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30439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1DB8386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033BE6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本教程仅仅为ES的基本使用，不涉及Tower View和Plug-in和Simulator的教程。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60ACCCDA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C14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588F3EC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4D42F060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4D2E260C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4EA6FAA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EAAB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5C6E0B4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样式设置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0012D253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6921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7BB55AA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13331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4167E814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16276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</w:t>
      </w:r>
      <w:r>
        <w:rPr>
          <w:rFonts w:hint="eastAsia"/>
          <w:lang w:val="en-US" w:eastAsia="zh-CN"/>
        </w:rPr>
        <w:t>：如果在定义扇区的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0A2D1976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13171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35E9AB6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9373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7FB8430E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31486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29EEA11B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管制员之间的协调</w:t>
      </w:r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4B7012E5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5" w:name="_18 通用设置"/>
      <w:r>
        <w:rPr>
          <w:rFonts w:hint="eastAsia"/>
          <w:lang w:val="en-US" w:eastAsia="zh-CN"/>
        </w:rPr>
        <w:t>18 通用设置</w:t>
      </w:r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5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538B859C"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详细配置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"_启用专业模式"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72B06B1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6" w:name="_19 显示设置"/>
      <w:r>
        <w:rPr>
          <w:rFonts w:hint="eastAsia"/>
          <w:lang w:val="en-US" w:eastAsia="zh-CN"/>
        </w:rPr>
        <w:t>19 显示设置</w:t>
      </w:r>
    </w:p>
    <w:bookmarkEnd w:id="26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312D036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27" w:name="_20 配色设置"/>
      <w:r>
        <w:rPr>
          <w:rFonts w:hint="eastAsia"/>
          <w:lang w:val="en-US" w:eastAsia="zh-CN"/>
        </w:rPr>
        <w:t>20 样式设置</w:t>
      </w:r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74B792E1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28" w:name="_21 插件"/>
      <w:r>
        <w:rPr>
          <w:rFonts w:hint="eastAsia"/>
          <w:lang w:val="en-US" w:eastAsia="zh-CN"/>
        </w:rPr>
        <w:t>21 插件</w:t>
      </w:r>
    </w:p>
    <w:bookmarkEnd w:id="28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0771217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声音设置</w:t>
      </w:r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17E7F9F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29" w:name="_23 激活机场/跑道"/>
      <w:r>
        <w:rPr>
          <w:rFonts w:hint="eastAsia"/>
          <w:lang w:val="en-US" w:eastAsia="zh-CN"/>
        </w:rPr>
        <w:t>23 激活机场/跑道</w:t>
      </w:r>
    </w:p>
    <w:bookmarkEnd w:id="29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54FF061F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64EC131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0" w:name="_25 消息窗"/>
      <w:r>
        <w:rPr>
          <w:rFonts w:hint="eastAsia"/>
          <w:lang w:val="en-US" w:eastAsia="zh-CN"/>
        </w:rPr>
        <w:t>25 冲突告警配置</w:t>
      </w:r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31B4B9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/>
          <w:lang w:val="en-US" w:eastAsia="zh-CN"/>
        </w:rPr>
      </w:pPr>
      <w:bookmarkStart w:id="31" w:name="_26 跑道中心延长线配置"/>
      <w:r>
        <w:rPr>
          <w:rFonts w:hint="eastAsia"/>
          <w:lang w:val="en-US" w:eastAsia="zh-CN"/>
        </w:rPr>
        <w:t>28 非标准扩展</w:t>
      </w:r>
    </w:p>
    <w:p w14:paraId="789350E0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HXXX：指定对于的航向。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722AB0B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跑道中心延长线配置</w:t>
      </w:r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38A6AA6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31"/>
    <w:p w14:paraId="1D7468F8">
      <w:pPr>
        <w:pStyle w:val="3"/>
        <w:bidi w:val="0"/>
        <w:rPr>
          <w:rFonts w:hint="eastAsia"/>
          <w:lang w:val="en-US" w:eastAsia="zh-CN"/>
        </w:rPr>
      </w:pPr>
      <w:bookmarkStart w:id="32" w:name="_27 扇区归属配置"/>
      <w:r>
        <w:rPr>
          <w:rFonts w:hint="eastAsia"/>
          <w:lang w:val="en-US" w:eastAsia="zh-CN"/>
        </w:rPr>
        <w:t>27 扇区归属配置</w:t>
      </w:r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0B11E9F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32"/>
    <w:p w14:paraId="669C2DF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编辑命令行内容和快捷键</w:t>
      </w:r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：选择主频率，如果本来命令行不为空，按下该按键会把内容发送给对于的飞行员到主频率。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33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1D44088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bookmarkEnd w:id="33"/>
    <w:p w14:paraId="66491C6D">
      <w:pPr>
        <w:pStyle w:val="3"/>
        <w:bidi w:val="0"/>
        <w:rPr>
          <w:rFonts w:hint="eastAsia"/>
          <w:lang w:val="en-US" w:eastAsia="zh-CN"/>
        </w:rPr>
      </w:pPr>
      <w:bookmarkStart w:id="34" w:name="_30 内置函数"/>
      <w:r>
        <w:rPr>
          <w:rFonts w:hint="eastAsia"/>
          <w:lang w:val="en-US" w:eastAsia="zh-CN"/>
        </w:rPr>
        <w:t>30 内置函数</w:t>
      </w:r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函数可能需要传入参数，参数可以来自任何地方，甚至可以时另一个函数的结果。</w:t>
      </w:r>
    </w:p>
    <w:bookmarkEnd w:id="34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  <w:bookmarkStart w:id="37" w:name="_GoBack"/>
      <w:bookmarkEnd w:id="37"/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3045FCA5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2729C9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 专业雷达模式</w:t>
      </w:r>
    </w:p>
    <w:p w14:paraId="5E52BDD6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 w14:paraId="403D4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接受的应答机信号有：</w:t>
      </w:r>
    </w:p>
    <w:p w14:paraId="1DB060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A模式：四位的应答机代码（可能重码）。</w:t>
      </w:r>
    </w:p>
    <w:p w14:paraId="28D37E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C模式：气压高度。</w:t>
      </w:r>
    </w:p>
    <w:p w14:paraId="2D9E567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模拟方式</w:t>
      </w:r>
    </w:p>
    <w:p w14:paraId="31247B16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5" w:name="_启用专业模式"/>
      <w:r>
        <w:rPr>
          <w:rFonts w:hint="eastAsia"/>
          <w:lang w:val="en-US" w:eastAsia="zh-CN"/>
        </w:rPr>
        <w:t>启用专业模式</w:t>
      </w:r>
    </w:p>
    <w:bookmarkEnd w:id="35"/>
    <w:p w14:paraId="604A8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：关联的方式</w:t>
      </w:r>
      <w:r>
        <w:rPr>
          <w:rFonts w:hint="default"/>
          <w:lang w:val="en-US" w:eastAsia="zh-CN"/>
        </w:rPr>
        <w:t>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Easy VATSIM</w:t>
      </w:r>
      <w:r>
        <w:rPr>
          <w:rFonts w:hint="eastAsia"/>
          <w:lang w:val="en-US" w:eastAsia="zh-CN"/>
        </w:rPr>
        <w:t>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A+C-mode</w:t>
      </w:r>
      <w:r>
        <w:rPr>
          <w:rFonts w:hint="eastAsia"/>
          <w:lang w:val="en-US" w:eastAsia="zh-CN"/>
        </w:rPr>
        <w:t>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</w:t>
      </w:r>
      <w:r>
        <w:rPr>
          <w:rFonts w:hint="eastAsia"/>
          <w:lang w:val="en-US" w:eastAsia="zh-CN"/>
        </w:rPr>
        <w:t>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雷达样式</w:t>
      </w:r>
    </w:p>
    <w:p w14:paraId="2D75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standby</w:t>
      </w:r>
      <w:r>
        <w:rPr>
          <w:rFonts w:hint="eastAsia"/>
          <w:lang w:val="en-US" w:eastAsia="zh-CN"/>
        </w:rPr>
        <w:t>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radar only</w:t>
      </w:r>
      <w:r>
        <w:rPr>
          <w:rFonts w:hint="eastAsia"/>
          <w:lang w:val="en-US" w:eastAsia="zh-CN"/>
        </w:rPr>
        <w:t>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 mode secondary radar only</w:t>
      </w:r>
      <w:r>
        <w:rPr>
          <w:rFonts w:hint="eastAsia"/>
          <w:lang w:val="en-US" w:eastAsia="zh-CN"/>
        </w:rPr>
        <w:t>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mode secondary radar only</w:t>
      </w:r>
      <w:r>
        <w:rPr>
          <w:rFonts w:hint="eastAsia"/>
          <w:lang w:val="en-US" w:eastAsia="zh-CN"/>
        </w:rPr>
        <w:t>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A+C mode secondary</w:t>
      </w:r>
      <w:r>
        <w:rPr>
          <w:rFonts w:hint="eastAsia"/>
          <w:lang w:val="en-US" w:eastAsia="zh-CN"/>
        </w:rPr>
        <w:t>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S mode secondary</w:t>
      </w:r>
      <w:r>
        <w:rPr>
          <w:rFonts w:hint="eastAsia"/>
          <w:lang w:val="en-US" w:eastAsia="zh-CN"/>
        </w:rPr>
        <w:t>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coasting</w:t>
      </w:r>
      <w:r>
        <w:rPr>
          <w:rFonts w:hint="eastAsia"/>
          <w:lang w:val="en-US" w:eastAsia="zh-CN"/>
        </w:rPr>
        <w:t>：当30-60s内没有收到飞机的任何雷达应答。当机组离开可视范围最后10%内，1分钟后不会被删除目标，而是转为</w:t>
      </w: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aircraft</w:t>
      </w:r>
      <w:r>
        <w:rPr>
          <w:rFonts w:hint="eastAsia"/>
          <w:lang w:val="en-US" w:eastAsia="zh-CN"/>
        </w:rPr>
        <w:t>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Easy EuroScope mode: </w:t>
      </w:r>
      <w:r>
        <w:rPr>
          <w:rFonts w:hint="eastAsia"/>
          <w:lang w:val="en-US" w:eastAsia="zh-CN"/>
        </w:rPr>
        <w:t>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radar: </w:t>
      </w:r>
      <w:r>
        <w:rPr>
          <w:rFonts w:hint="eastAsia"/>
          <w:lang w:val="en-US" w:eastAsia="zh-CN"/>
        </w:rPr>
        <w:t>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tracks: </w:t>
      </w:r>
      <w:r>
        <w:rPr>
          <w:rFonts w:hint="eastAsia"/>
          <w:lang w:val="en-US" w:eastAsia="zh-CN"/>
        </w:rPr>
        <w:t>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radar: </w:t>
      </w:r>
      <w:r>
        <w:rPr>
          <w:rFonts w:hint="eastAsia"/>
          <w:lang w:val="en-US" w:eastAsia="zh-CN"/>
        </w:rPr>
        <w:t>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and secondary: </w:t>
      </w:r>
      <w:r>
        <w:rPr>
          <w:rFonts w:hint="eastAsia"/>
          <w:lang w:val="en-US" w:eastAsia="zh-CN"/>
        </w:rPr>
        <w:t>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ground: </w:t>
      </w:r>
      <w:r>
        <w:rPr>
          <w:rFonts w:hint="eastAsia"/>
          <w:lang w:val="en-US" w:eastAsia="zh-CN"/>
        </w:rPr>
        <w:t>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A+C-mode: </w:t>
      </w:r>
      <w:r>
        <w:rPr>
          <w:rFonts w:hint="eastAsia"/>
          <w:lang w:val="en-US" w:eastAsia="zh-CN"/>
        </w:rPr>
        <w:t>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Tagged: </w:t>
      </w:r>
      <w:r>
        <w:rPr>
          <w:rFonts w:hint="eastAsia"/>
          <w:lang w:val="en-US" w:eastAsia="zh-CN"/>
        </w:rPr>
        <w:t>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Detailed: </w:t>
      </w:r>
      <w:r>
        <w:rPr>
          <w:rFonts w:hint="eastAsia"/>
          <w:lang w:val="en-US" w:eastAsia="zh-CN"/>
        </w:rPr>
        <w:t>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only: </w:t>
      </w:r>
      <w:r>
        <w:rPr>
          <w:rFonts w:hint="eastAsia"/>
          <w:lang w:val="en-US" w:eastAsia="zh-CN"/>
        </w:rPr>
        <w:t>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S-mode: </w:t>
      </w:r>
      <w:r>
        <w:rPr>
          <w:rFonts w:hint="eastAsia"/>
          <w:lang w:val="en-US" w:eastAsia="zh-CN"/>
        </w:rPr>
        <w:t>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 track: </w:t>
      </w:r>
      <w:r>
        <w:rPr>
          <w:rFonts w:hint="eastAsia"/>
          <w:lang w:val="en-US" w:eastAsia="zh-CN"/>
        </w:rPr>
        <w:t>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Ground: </w:t>
      </w:r>
      <w:r>
        <w:rPr>
          <w:rFonts w:hint="eastAsia"/>
          <w:lang w:val="en-US" w:eastAsia="zh-CN"/>
        </w:rPr>
        <w:t>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with S-mode radar: </w:t>
      </w:r>
      <w:r>
        <w:rPr>
          <w:rFonts w:hint="eastAsia"/>
          <w:lang w:val="en-US" w:eastAsia="zh-CN"/>
        </w:rPr>
        <w:t>现实机组的呼号和航空器种类。</w:t>
      </w:r>
    </w:p>
    <w:p w14:paraId="129C6A4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预计时间</w:t>
      </w:r>
    </w:p>
    <w:p w14:paraId="47C6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当没有雷达响应或是飞行计划目标时，可以设置机组的过点时间，使用“</w:t>
      </w: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/&lt;点击机组&gt;”。</w:t>
      </w:r>
    </w:p>
    <w:p w14:paraId="7A67091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注：点可以为航路上的任意一个点，甚至是已经飞越的点。时间必须为将来的时间且最多为两小时后。</w:t>
      </w:r>
    </w:p>
    <w:bookmarkEnd w:id="27"/>
    <w:bookmarkEnd w:id="30"/>
    <w:p w14:paraId="7A8677B9">
      <w:pPr>
        <w:pStyle w:val="3"/>
        <w:rPr>
          <w:rFonts w:hint="eastAsia"/>
        </w:rPr>
      </w:pPr>
      <w:bookmarkStart w:id="36" w:name="_Toc2482"/>
      <w:r>
        <w:rPr>
          <w:rFonts w:hint="eastAsia"/>
          <w:lang w:val="en-US" w:eastAsia="zh-CN"/>
        </w:rPr>
        <w:t>32</w:t>
      </w:r>
      <w:r>
        <w:rPr>
          <w:rFonts w:hint="eastAsia"/>
        </w:rPr>
        <w:t xml:space="preserve"> 结语</w:t>
      </w:r>
      <w:bookmarkEnd w:id="36"/>
    </w:p>
    <w:p w14:paraId="128D8AF9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82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29ECEB5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希望管制顺利！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rFonts w:hint="default" w:eastAsia="阿里巴巴普惠体 3.0 55 Regular"/>
        <w:vanish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-1140460</wp:posOffset>
              </wp:positionH>
              <wp:positionV relativeFrom="paragraph">
                <wp:posOffset>-531495</wp:posOffset>
              </wp:positionV>
              <wp:extent cx="7557770" cy="721360"/>
              <wp:effectExtent l="0" t="0" r="5080" b="2540"/>
              <wp:wrapNone/>
              <wp:docPr id="119" name="文本框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28980" y="200660"/>
                        <a:ext cx="7557770" cy="7213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A5B089">
                          <w:pPr>
                            <w:jc w:val="center"/>
                            <w:rPr>
                              <w:rFonts w:hint="default" w:eastAsia="阿里巴巴普惠体 3.0 55 Regular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  <w:szCs w:val="22"/>
                              <w:lang w:val="en-US" w:eastAsia="zh-CN"/>
                            </w:rPr>
                            <w:t>Powered by Flyatcsim Sector Studio For Flyatcsim Sector tutorials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89.8pt;margin-top:-41.85pt;height:56.8pt;width:595.1pt;z-index:251659264;v-text-anchor:middle;mso-width-relative:page;mso-height-relative:page;" fillcolor="#FFFFFF [3201]" filled="t" stroked="f" coordsize="21600,21600" o:gfxdata="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/zsM&#10;GdcAAAAMAQAADwAAAAAAAAABACAAAAAiAAAAZHJzL2Rvd25yZXYueG1sUEsBAhQAFAAAAAgAh07i&#10;QGb1catcAgAAnwQAAA4AAAAAAAAAAQAgAAAAJgEAAGRycy9lMm9Eb2MueG1sUEsFBgAAAAAGAAYA&#10;WQEAAPQ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1A5B089">
                    <w:pPr>
                      <w:jc w:val="center"/>
                      <w:rPr>
                        <w:rFonts w:hint="default" w:eastAsia="阿里巴巴普惠体 3.0 55 Regular"/>
                        <w:sz w:val="22"/>
                        <w:szCs w:val="22"/>
                        <w:lang w:val="en-US" w:eastAsia="zh-CN"/>
                      </w:rPr>
                    </w:pPr>
                    <w:r>
                      <w:rPr>
                        <w:rFonts w:hint="eastAsia"/>
                        <w:sz w:val="22"/>
                        <w:szCs w:val="22"/>
                        <w:lang w:val="en-US" w:eastAsia="zh-CN"/>
                      </w:rPr>
                      <w:t>Powered by Flyatcsim Sector Studio For Flyatcsim Sector tutorials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0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1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5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7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5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6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8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9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60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4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5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8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9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0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1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6"/>
  </w:num>
  <w:num w:numId="5">
    <w:abstractNumId w:val="48"/>
  </w:num>
  <w:num w:numId="6">
    <w:abstractNumId w:val="49"/>
  </w:num>
  <w:num w:numId="7">
    <w:abstractNumId w:val="3"/>
  </w:num>
  <w:num w:numId="8">
    <w:abstractNumId w:val="24"/>
  </w:num>
  <w:num w:numId="9">
    <w:abstractNumId w:val="69"/>
  </w:num>
  <w:num w:numId="10">
    <w:abstractNumId w:val="72"/>
  </w:num>
  <w:num w:numId="11">
    <w:abstractNumId w:val="20"/>
  </w:num>
  <w:num w:numId="12">
    <w:abstractNumId w:val="42"/>
  </w:num>
  <w:num w:numId="13">
    <w:abstractNumId w:val="67"/>
  </w:num>
  <w:num w:numId="14">
    <w:abstractNumId w:val="52"/>
  </w:num>
  <w:num w:numId="15">
    <w:abstractNumId w:val="45"/>
  </w:num>
  <w:num w:numId="16">
    <w:abstractNumId w:val="22"/>
  </w:num>
  <w:num w:numId="17">
    <w:abstractNumId w:val="11"/>
  </w:num>
  <w:num w:numId="18">
    <w:abstractNumId w:val="21"/>
  </w:num>
  <w:num w:numId="19">
    <w:abstractNumId w:val="63"/>
  </w:num>
  <w:num w:numId="20">
    <w:abstractNumId w:val="70"/>
  </w:num>
  <w:num w:numId="21">
    <w:abstractNumId w:val="66"/>
  </w:num>
  <w:num w:numId="22">
    <w:abstractNumId w:val="26"/>
  </w:num>
  <w:num w:numId="23">
    <w:abstractNumId w:val="30"/>
  </w:num>
  <w:num w:numId="24">
    <w:abstractNumId w:val="58"/>
  </w:num>
  <w:num w:numId="25">
    <w:abstractNumId w:val="50"/>
  </w:num>
  <w:num w:numId="26">
    <w:abstractNumId w:val="68"/>
  </w:num>
  <w:num w:numId="27">
    <w:abstractNumId w:val="81"/>
  </w:num>
  <w:num w:numId="28">
    <w:abstractNumId w:val="29"/>
  </w:num>
  <w:num w:numId="29">
    <w:abstractNumId w:val="4"/>
  </w:num>
  <w:num w:numId="30">
    <w:abstractNumId w:val="57"/>
  </w:num>
  <w:num w:numId="31">
    <w:abstractNumId w:val="62"/>
  </w:num>
  <w:num w:numId="32">
    <w:abstractNumId w:val="59"/>
  </w:num>
  <w:num w:numId="33">
    <w:abstractNumId w:val="40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3"/>
  </w:num>
  <w:num w:numId="39">
    <w:abstractNumId w:val="5"/>
  </w:num>
  <w:num w:numId="40">
    <w:abstractNumId w:val="53"/>
  </w:num>
  <w:num w:numId="41">
    <w:abstractNumId w:val="80"/>
  </w:num>
  <w:num w:numId="42">
    <w:abstractNumId w:val="79"/>
  </w:num>
  <w:num w:numId="43">
    <w:abstractNumId w:val="27"/>
  </w:num>
  <w:num w:numId="44">
    <w:abstractNumId w:val="60"/>
  </w:num>
  <w:num w:numId="45">
    <w:abstractNumId w:val="47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6"/>
  </w:num>
  <w:num w:numId="53">
    <w:abstractNumId w:val="31"/>
  </w:num>
  <w:num w:numId="54">
    <w:abstractNumId w:val="75"/>
  </w:num>
  <w:num w:numId="55">
    <w:abstractNumId w:val="38"/>
  </w:num>
  <w:num w:numId="56">
    <w:abstractNumId w:val="36"/>
  </w:num>
  <w:num w:numId="57">
    <w:abstractNumId w:val="6"/>
  </w:num>
  <w:num w:numId="58">
    <w:abstractNumId w:val="71"/>
  </w:num>
  <w:num w:numId="59">
    <w:abstractNumId w:val="34"/>
  </w:num>
  <w:num w:numId="60">
    <w:abstractNumId w:val="65"/>
  </w:num>
  <w:num w:numId="61">
    <w:abstractNumId w:val="33"/>
  </w:num>
  <w:num w:numId="62">
    <w:abstractNumId w:val="74"/>
  </w:num>
  <w:num w:numId="63">
    <w:abstractNumId w:val="41"/>
  </w:num>
  <w:num w:numId="64">
    <w:abstractNumId w:val="19"/>
  </w:num>
  <w:num w:numId="65">
    <w:abstractNumId w:val="54"/>
  </w:num>
  <w:num w:numId="66">
    <w:abstractNumId w:val="64"/>
  </w:num>
  <w:num w:numId="67">
    <w:abstractNumId w:val="43"/>
  </w:num>
  <w:num w:numId="68">
    <w:abstractNumId w:val="23"/>
  </w:num>
  <w:num w:numId="69">
    <w:abstractNumId w:val="55"/>
  </w:num>
  <w:num w:numId="70">
    <w:abstractNumId w:val="78"/>
  </w:num>
  <w:num w:numId="71">
    <w:abstractNumId w:val="37"/>
  </w:num>
  <w:num w:numId="72">
    <w:abstractNumId w:val="56"/>
  </w:num>
  <w:num w:numId="73">
    <w:abstractNumId w:val="7"/>
  </w:num>
  <w:num w:numId="74">
    <w:abstractNumId w:val="13"/>
  </w:num>
  <w:num w:numId="75">
    <w:abstractNumId w:val="51"/>
  </w:num>
  <w:num w:numId="76">
    <w:abstractNumId w:val="77"/>
  </w:num>
  <w:num w:numId="77">
    <w:abstractNumId w:val="25"/>
  </w:num>
  <w:num w:numId="78">
    <w:abstractNumId w:val="1"/>
  </w:num>
  <w:num w:numId="79">
    <w:abstractNumId w:val="12"/>
  </w:num>
  <w:num w:numId="80">
    <w:abstractNumId w:val="61"/>
  </w:num>
  <w:num w:numId="81">
    <w:abstractNumId w:val="44"/>
  </w:num>
  <w:num w:numId="8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4C335CE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1F3C2CC6"/>
    <w:rsid w:val="209C5B03"/>
    <w:rsid w:val="221B4F5C"/>
    <w:rsid w:val="22BB11CF"/>
    <w:rsid w:val="2613791A"/>
    <w:rsid w:val="29400E7C"/>
    <w:rsid w:val="2AAF3B29"/>
    <w:rsid w:val="2B89387C"/>
    <w:rsid w:val="2CEC12AF"/>
    <w:rsid w:val="2CF04554"/>
    <w:rsid w:val="2D9D01BA"/>
    <w:rsid w:val="2D9E587C"/>
    <w:rsid w:val="2F067A44"/>
    <w:rsid w:val="2F72420F"/>
    <w:rsid w:val="31B42851"/>
    <w:rsid w:val="32026C34"/>
    <w:rsid w:val="32A24C0B"/>
    <w:rsid w:val="32BB6B23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DB31DA3"/>
    <w:rsid w:val="3DF51241"/>
    <w:rsid w:val="3E2244DE"/>
    <w:rsid w:val="3EA5097B"/>
    <w:rsid w:val="3F20384B"/>
    <w:rsid w:val="3F23643C"/>
    <w:rsid w:val="40756534"/>
    <w:rsid w:val="40825E20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98</Pages>
  <Words>5824</Words>
  <Characters>8810</Characters>
  <Lines>1</Lines>
  <Paragraphs>1</Paragraphs>
  <TotalTime>103</TotalTime>
  <ScaleCrop>false</ScaleCrop>
  <LinksUpToDate>false</LinksUpToDate>
  <CharactersWithSpaces>9176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2025-02-12T05:10:27Z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