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3781"/>
      <w:bookmarkStart w:id="1" w:name="_Toc1874"/>
      <w:bookmarkStart w:id="2" w:name="_Toc30439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792E3FCF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2262318A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77A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1EE3D32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1B41A2F8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545C08E6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3799124F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11F8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2ABDF06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：通用设置。</w:t>
      </w:r>
    </w:p>
    <w:p w14:paraId="7EB1FC4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：显示设置。</w:t>
      </w:r>
    </w:p>
    <w:p w14:paraId="0001287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：配色设置。</w:t>
      </w:r>
    </w:p>
    <w:p w14:paraId="3A123D3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：插件。</w:t>
      </w:r>
    </w:p>
    <w:p w14:paraId="0DF3195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：标牌编辑。</w:t>
      </w:r>
    </w:p>
    <w:p w14:paraId="08739E87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：激活机场/跑道。</w:t>
      </w:r>
    </w:p>
    <w:p w14:paraId="4F2C0C5E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：冲突警告配置。</w:t>
      </w:r>
    </w:p>
    <w:p w14:paraId="4E44C541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47F3B588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78F1727B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233B9322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... List：显示...列表，在下文会提及。</w:t>
      </w:r>
    </w:p>
    <w:p w14:paraId="27E6EA4E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messages：将Sector Inbound List放到左上角。</w:t>
      </w:r>
    </w:p>
    <w:p w14:paraId="05604766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messages：把Sector Exit List和Sector Inbound List连接起来。</w:t>
      </w:r>
    </w:p>
    <w:p w14:paraId="3A403456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Connect SIL to Top messages：把Departure List和Sector Inbound List连接起来。</w:t>
      </w:r>
    </w:p>
    <w:p w14:paraId="1988009B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text messages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：把主频率的文字消息展示到屏幕左上角。</w:t>
      </w:r>
    </w:p>
    <w:p w14:paraId="1D60608C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STBY aircraft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：显示应答机STBY模式的机组。</w:t>
      </w:r>
    </w:p>
    <w:p w14:paraId="7DE1C044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simulated traffic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：展示VATSIM交通。</w:t>
      </w:r>
    </w:p>
    <w:p w14:paraId="2CBD1447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Play sounds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：播放提示音。</w:t>
      </w:r>
    </w:p>
    <w:p w14:paraId="0860BDFD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Show magnetic north 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：显示为磁北。</w:t>
      </w:r>
    </w:p>
    <w:p w14:paraId="7285749E">
      <w:pPr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Enable advanced proxy communication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，这打开的界面即可修改激活的机场和跑道，在下文有详细的配置教程。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矢量线类型</w:t>
      </w:r>
    </w:p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显示设置的高度过滤的内容。默认为GND-UNL代表地面到无限，下文有更改的教程。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显示测距工具的使用情况。单击即可启用，可以选择雷达屏幕上的任意两个点进行测量，命令行：F1 + D。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显示间隔工具的使用情况。单击选择两个机组，即可查看到两个机组最近的冲突点的位置。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显示最大化的状态，左图为未最大化/最大化。左键该按钮可打开下图的界面。</w:t>
      </w:r>
    </w:p>
    <w:p w14:paraId="2806264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342F8162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不用说了吧。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5" w:name="_Toc16921"/>
      <w:r>
        <w:rPr>
          <w:rFonts w:hint="eastAsia"/>
          <w:lang w:val="en-US" w:eastAsia="zh-CN"/>
        </w:rPr>
        <w:t>11 列表</w:t>
      </w:r>
      <w:bookmarkEnd w:id="15"/>
    </w:p>
    <w:p w14:paraId="5647B5B8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6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：显示未能匹配扇区归属的席位。</w:t>
      </w:r>
    </w:p>
    <w:p w14:paraId="35D2C47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内容显示为：扇区归属代码 席位名称。</w:t>
      </w:r>
    </w:p>
    <w:p w14:paraId="7846022B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在默认的配色中，</w:t>
      </w:r>
    </w:p>
    <w:p w14:paraId="65CE6307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3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3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33"/>
        <w:gridCol w:w="2535"/>
        <w:gridCol w:w="2328"/>
        <w:gridCol w:w="2530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9"/>
        <w:gridCol w:w="2767"/>
        <w:gridCol w:w="2336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 xml:space="preserve">Item type – </w:t>
      </w:r>
      <w:r>
        <w:rPr>
          <w:rFonts w:hint="eastAsia"/>
          <w:lang w:val="en-US" w:eastAsia="zh-CN"/>
        </w:rPr>
        <w:t>标牌项目类别。</w:t>
      </w:r>
    </w:p>
    <w:p w14:paraId="75FE15B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Header name – </w:t>
      </w:r>
      <w:r>
        <w:rPr>
          <w:rFonts w:hint="eastAsia"/>
          <w:lang w:val="en-US" w:eastAsia="zh-CN"/>
        </w:rPr>
        <w:t>顶部栏的名字。</w:t>
      </w:r>
    </w:p>
    <w:p w14:paraId="40C23078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Width – </w:t>
      </w:r>
      <w:r>
        <w:rPr>
          <w:rFonts w:hint="eastAsia"/>
          <w:lang w:val="en-US" w:eastAsia="zh-CN"/>
        </w:rPr>
        <w:t>宽度（字符）。</w:t>
      </w:r>
    </w:p>
    <w:p w14:paraId="63E8151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Align to center – </w:t>
      </w:r>
      <w:r>
        <w:rPr>
          <w:rFonts w:hint="eastAsia"/>
          <w:lang w:val="en-US" w:eastAsia="zh-CN"/>
        </w:rPr>
        <w:t>居中对齐。</w:t>
      </w:r>
    </w:p>
    <w:p w14:paraId="5ABC86B0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button function – </w:t>
      </w:r>
      <w:r>
        <w:rPr>
          <w:rFonts w:hint="eastAsia"/>
          <w:lang w:val="en-US" w:eastAsia="zh-CN"/>
        </w:rPr>
        <w:t>左键的功能。</w:t>
      </w:r>
    </w:p>
    <w:p w14:paraId="6933703C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Right button function – </w:t>
      </w:r>
      <w:r>
        <w:rPr>
          <w:rFonts w:hint="eastAsia"/>
          <w:lang w:val="en-US" w:eastAsia="zh-CN"/>
        </w:rPr>
        <w:t>右键的功能。</w:t>
      </w:r>
    </w:p>
    <w:p w14:paraId="1A8A1511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Coloring – </w:t>
      </w:r>
      <w:r>
        <w:rPr>
          <w:rFonts w:hint="eastAsia"/>
          <w:lang w:val="en-US" w:eastAsia="zh-CN"/>
        </w:rPr>
        <w:t>指定的颜色。有默认的主颜色、默认的其他项的颜色、基于巡航高度</w:t>
      </w:r>
    </w:p>
    <w:p w14:paraId="59D290D0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24142ECD">
      <w:pPr>
        <w:numPr>
          <w:ilvl w:val="0"/>
          <w:numId w:val="24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  <w:bookmarkStart w:id="22" w:name="_GoBack"/>
      <w:bookmarkEnd w:id="22"/>
    </w:p>
    <w:p w14:paraId="23FAD629">
      <w:pPr>
        <w:pStyle w:val="3"/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6" w:name="_Toc13331"/>
      <w:r>
        <w:rPr>
          <w:rFonts w:hint="eastAsia"/>
          <w:lang w:val="en-US" w:eastAsia="zh-CN"/>
        </w:rPr>
        <w:t>12 测距/间隔工具</w:t>
      </w:r>
      <w:bookmarkEnd w:id="16"/>
    </w:p>
    <w:p w14:paraId="3BEB97BF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7" w:name="_Toc16276"/>
      <w:r>
        <w:rPr>
          <w:rFonts w:hint="eastAsia"/>
          <w:lang w:val="en-US" w:eastAsia="zh-CN"/>
        </w:rPr>
        <w:t>13 消息窗</w:t>
      </w:r>
      <w:bookmarkEnd w:id="17"/>
    </w:p>
    <w:p w14:paraId="191B072F">
      <w:pPr>
        <w:pStyle w:val="3"/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8" w:name="_Toc13171"/>
      <w:r>
        <w:rPr>
          <w:rFonts w:hint="eastAsia"/>
          <w:lang w:val="en-US" w:eastAsia="zh-CN"/>
        </w:rPr>
        <w:t>14 进程单</w:t>
      </w:r>
      <w:bookmarkEnd w:id="18"/>
    </w:p>
    <w:p w14:paraId="5FB48804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19" w:name="_Toc9373"/>
      <w:r>
        <w:rPr>
          <w:rFonts w:hint="eastAsia"/>
          <w:lang w:val="en-US" w:eastAsia="zh-CN"/>
        </w:rPr>
        <w:t>15 命令行</w:t>
      </w:r>
      <w:bookmarkEnd w:id="19"/>
    </w:p>
    <w:p w14:paraId="1AEDC286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bookmarkStart w:id="20" w:name="_Toc31486"/>
      <w:r>
        <w:rPr>
          <w:rFonts w:hint="eastAsia"/>
          <w:lang w:val="en-US" w:eastAsia="zh-CN"/>
        </w:rPr>
        <w:t>16 标牌编辑</w:t>
      </w:r>
      <w:bookmarkEnd w:id="20"/>
    </w:p>
    <w:p w14:paraId="7A8677B9">
      <w:pPr>
        <w:pStyle w:val="3"/>
        <w:rPr>
          <w:rFonts w:hint="eastAsia"/>
        </w:rPr>
      </w:pPr>
      <w:bookmarkStart w:id="21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21"/>
    </w:p>
    <w:p w14:paraId="128D8AF9"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26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2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9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2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13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0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3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25"/>
  </w:num>
  <w:num w:numId="5">
    <w:abstractNumId w:val="14"/>
  </w:num>
  <w:num w:numId="6">
    <w:abstractNumId w:val="15"/>
  </w:num>
  <w:num w:numId="7">
    <w:abstractNumId w:val="0"/>
  </w:num>
  <w:num w:numId="8">
    <w:abstractNumId w:val="8"/>
  </w:num>
  <w:num w:numId="9">
    <w:abstractNumId w:val="22"/>
  </w:num>
  <w:num w:numId="10">
    <w:abstractNumId w:val="24"/>
  </w:num>
  <w:num w:numId="11">
    <w:abstractNumId w:val="5"/>
  </w:num>
  <w:num w:numId="12">
    <w:abstractNumId w:val="21"/>
  </w:num>
  <w:num w:numId="13">
    <w:abstractNumId w:val="17"/>
  </w:num>
  <w:num w:numId="14">
    <w:abstractNumId w:val="13"/>
  </w:num>
  <w:num w:numId="15">
    <w:abstractNumId w:val="7"/>
  </w:num>
  <w:num w:numId="16">
    <w:abstractNumId w:val="3"/>
  </w:num>
  <w:num w:numId="17">
    <w:abstractNumId w:val="6"/>
  </w:num>
  <w:num w:numId="18">
    <w:abstractNumId w:val="19"/>
  </w:num>
  <w:num w:numId="19">
    <w:abstractNumId w:val="23"/>
  </w:num>
  <w:num w:numId="20">
    <w:abstractNumId w:val="20"/>
  </w:num>
  <w:num w:numId="21">
    <w:abstractNumId w:val="9"/>
  </w:num>
  <w:num w:numId="22">
    <w:abstractNumId w:val="10"/>
  </w:num>
  <w:num w:numId="23">
    <w:abstractNumId w:val="18"/>
  </w:num>
  <w:num w:numId="24">
    <w:abstractNumId w:val="16"/>
  </w:num>
  <w:num w:numId="25">
    <w:abstractNumId w:val="1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8EE0C4C"/>
    <w:rsid w:val="0915392C"/>
    <w:rsid w:val="0A4958A2"/>
    <w:rsid w:val="0DF91E0E"/>
    <w:rsid w:val="10972091"/>
    <w:rsid w:val="12AC3341"/>
    <w:rsid w:val="14437E7E"/>
    <w:rsid w:val="16C71407"/>
    <w:rsid w:val="17546308"/>
    <w:rsid w:val="179C6865"/>
    <w:rsid w:val="19524AC9"/>
    <w:rsid w:val="1B3C1444"/>
    <w:rsid w:val="1C8A0940"/>
    <w:rsid w:val="1E895D22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6DA13C8"/>
    <w:rsid w:val="36F00A63"/>
    <w:rsid w:val="399979D6"/>
    <w:rsid w:val="3B64626A"/>
    <w:rsid w:val="3B676CEC"/>
    <w:rsid w:val="3BEA40C7"/>
    <w:rsid w:val="3BFC1994"/>
    <w:rsid w:val="3DB31DA3"/>
    <w:rsid w:val="3DF51241"/>
    <w:rsid w:val="3E2244DE"/>
    <w:rsid w:val="3EA5097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75743E1"/>
    <w:rsid w:val="48063217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93B4656"/>
    <w:rsid w:val="59526E2B"/>
    <w:rsid w:val="5C20148A"/>
    <w:rsid w:val="5C712B35"/>
    <w:rsid w:val="5D5C6570"/>
    <w:rsid w:val="5D603F40"/>
    <w:rsid w:val="5ECF718B"/>
    <w:rsid w:val="5F326683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0" Type="http://schemas.openxmlformats.org/officeDocument/2006/relationships/fontTable" Target="fontTable.xml"/><Relationship Id="rId8" Type="http://schemas.openxmlformats.org/officeDocument/2006/relationships/image" Target="media/image3.GIF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4881</Words>
  <Characters>7583</Characters>
  <Lines>1</Lines>
  <Paragraphs>1</Paragraphs>
  <TotalTime>124</TotalTime>
  <ScaleCrop>false</ScaleCrop>
  <LinksUpToDate>false</LinksUpToDate>
  <CharactersWithSpaces>7944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2025-02-10T06:35:09Z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