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ER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STRATEGY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t" o:allowincell="f" style="position:absolute;margin-left:60.75pt;margin-top:-4.6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 xml:space="preserve">,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CODE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BREAK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ER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 xml:space="preserve"> 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STRATEGY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game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771525</wp:posOffset>
                </wp:positionH>
                <wp:positionV relativeFrom="paragraph">
                  <wp:posOffset>-63500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t" o:allowincell="f" style="position:absolute;margin-left:60.75pt;margin-top:-5pt;width:10.75pt;height:16.75pt;mso-wrap-style:square;v-text-anchor:top">
                <v:fill o:detectmouseclick="t" on="false"/>
                <v:stroke color="#ff4000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 xml:space="preserve">,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LibreOffice/25.8.2.2$Linux_X86_64 LibreOffice_project/580$Build-2</Application>
  <AppVersion>15.0000</AppVersion>
  <Pages>2</Pages>
  <Words>154</Words>
  <Characters>791</Characters>
  <CharactersWithSpaces>945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