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sz w:val="32"/>
          <w:szCs w:val="32"/>
        </w:rPr>
      </w:pPr>
      <w:r>
        <w:rPr>
          <w:rFonts w:ascii="Noto Sans Black" w:hAnsi="Noto Sans Black"/>
          <w:b/>
          <w:bCs/>
          <w:color w:val="5F340E"/>
          <w:sz w:val="32"/>
          <w:szCs w:val="32"/>
          <w:lang w:val="en-US"/>
        </w:rPr>
        <w:t>W</w:t>
      </w:r>
      <w:r>
        <w:rPr>
          <w:rFonts w:ascii="Noto Sans Black" w:hAnsi="Noto Sans Black"/>
          <w:b/>
          <w:bCs/>
          <w:color w:val="5F340E"/>
          <w:sz w:val="32"/>
          <w:szCs w:val="32"/>
          <w:lang w:val="en-US"/>
        </w:rPr>
        <w:t>elcome</w:t>
      </w:r>
      <w:r>
        <w:rPr>
          <w:rFonts w:ascii="Noto Sans Black" w:hAnsi="Noto Sans Black"/>
          <w:b/>
          <w:bCs/>
          <w:color w:val="5F340E"/>
          <w:sz w:val="32"/>
          <w:szCs w:val="32"/>
          <w:lang w:val="en-US"/>
        </w:rPr>
        <w:t>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>The main goal of this code</w:t>
        <w:noBreakHyphen/>
        <w:t xml:space="preserve">breaker app is to let you compare your moves with an </w:t>
      </w:r>
      <w:r>
        <w:rPr>
          <w:b/>
          <w:bCs/>
          <w:lang w:val="en-US"/>
        </w:rPr>
        <w:t>optimal strategy</w:t>
      </w:r>
      <w:r>
        <w:rPr>
          <w:lang w:val="en-US"/>
        </w:rPr>
        <w:t>, helping you improve your skills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a few wins, your </w:t>
      </w:r>
      <w:r>
        <w:rPr>
          <w:b/>
          <w:bCs/>
          <w:lang w:val="en-US"/>
        </w:rPr>
        <w:t xml:space="preserve">scores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along with your nickname and approximate location (depending</w:t>
      </w:r>
      <w:r>
        <w:rPr/>
        <w:t xml:space="preserve"> on the permissions you've granted</w:t>
      </w:r>
      <w:r>
        <w:rPr>
          <w:lang w:val="en-US"/>
        </w:rPr>
        <w:t>).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distT="635" distB="635" distL="635" distR="635" simplePos="0" relativeHeight="2" behindDoc="0" locked="0" layoutInCell="1" allowOverlap="1">
                <wp:simplePos x="0" y="0"/>
                <wp:positionH relativeFrom="column">
                  <wp:posOffset>790575</wp:posOffset>
                </wp:positionH>
                <wp:positionV relativeFrom="paragraph">
                  <wp:posOffset>-62865</wp:posOffset>
                </wp:positionV>
                <wp:extent cx="137160" cy="213360"/>
                <wp:effectExtent l="635" t="635" r="635" b="635"/>
                <wp:wrapNone/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fals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000000"/>
                                <w:sz w:val="24"/>
                              </w:rPr>
                              <w:t>≡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62.25pt;margin-top:-4.95pt;width:10.75pt;height:16.75pt;mso-wrap-style:square;v-text-anchor:top">
                <v:fill o:detectmouseclick="t" on="false"/>
                <v:stroke color="black" joinstyle="round" endcap="round"/>
                <v:textbox>
                  <w:txbxContent>
                    <w:p>
                      <w:pPr>
                        <w:pStyle w:val="FrameContentsuser"/>
                        <w:overflowPunct w:val="fals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000000"/>
                          <w:sz w:val="24"/>
                        </w:rPr>
                        <w:t>≡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lang w:val="en-US"/>
        </w:rPr>
        <w:t xml:space="preserve">Tap the       button for explanations of the </w:t>
      </w:r>
      <w:r>
        <w:rPr>
          <w:b/>
          <w:bCs/>
          <w:lang w:val="en-US"/>
        </w:rPr>
        <w:t>rules</w:t>
      </w:r>
      <w:r>
        <w:rPr>
          <w:lang w:val="en-US"/>
        </w:rPr>
        <w:t>, interface tips, example games, and details about the optimal strategy.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visit the </w:t>
      </w:r>
      <w:r>
        <w:rPr>
          <w:b/>
          <w:bCs/>
          <w:lang w:val="en-US"/>
        </w:rPr>
        <w:t>contact page</w:t>
      </w:r>
      <w:r>
        <w:rPr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i/>
          <w:lang w:val="en-US"/>
        </w:rPr>
      </w:pPr>
      <w:r>
        <w:rPr>
          <w:i/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ind w:right="411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3827"/>
        <w:jc w:val="center"/>
        <w:rPr>
          <w:sz w:val="32"/>
          <w:szCs w:val="32"/>
        </w:rPr>
      </w:pPr>
      <w:r>
        <w:rPr>
          <w:rFonts w:ascii="Noto Sans Black" w:hAnsi="Noto Sans Black"/>
          <w:b/>
          <w:bCs/>
          <w:color w:val="5F340E"/>
          <w:sz w:val="32"/>
          <w:szCs w:val="32"/>
          <w:lang w:val="en-US"/>
        </w:rPr>
        <w:t>W</w:t>
      </w:r>
      <w:r>
        <w:rPr>
          <w:rFonts w:ascii="Noto Sans Black" w:hAnsi="Noto Sans Black"/>
          <w:b/>
          <w:bCs/>
          <w:color w:val="5F340E"/>
          <w:sz w:val="32"/>
          <w:szCs w:val="32"/>
          <w:lang w:val="en-US"/>
        </w:rPr>
        <w:t>elcome</w:t>
      </w:r>
      <w:r>
        <w:rPr>
          <w:rFonts w:ascii="Noto Sans Black" w:hAnsi="Noto Sans Black"/>
          <w:b/>
          <w:bCs/>
          <w:color w:val="5F340E"/>
          <w:sz w:val="32"/>
          <w:szCs w:val="32"/>
          <w:lang w:val="en-US"/>
        </w:rPr>
        <w:t>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>The main goal of this code</w:t>
        <w:noBreakHyphen/>
        <w:t xml:space="preserve">breaker game is to let you compare your moves with an </w:t>
      </w:r>
      <w:r>
        <w:rPr>
          <w:b/>
          <w:bCs/>
          <w:lang w:val="en-US"/>
        </w:rPr>
        <w:t>optimal strategy</w:t>
      </w:r>
      <w:r>
        <w:rPr>
          <w:lang w:val="en-US"/>
        </w:rPr>
        <w:t>, helping you improve your skills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a few wins, your </w:t>
      </w:r>
      <w:r>
        <w:rPr>
          <w:b/>
          <w:bCs/>
          <w:lang w:val="en-US"/>
        </w:rPr>
        <w:t xml:space="preserve">scores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along with your nickname and approximate location (depending</w:t>
      </w:r>
      <w:r>
        <w:rPr/>
        <w:t xml:space="preserve"> on the permissions you've granted</w:t>
      </w:r>
      <w:r>
        <w:rPr>
          <w:lang w:val="en-US"/>
        </w:rPr>
        <w:t>).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distT="635" distB="635" distL="635" distR="635" simplePos="0" relativeHeight="4" behindDoc="0" locked="0" layoutInCell="1" allowOverlap="1">
                <wp:simplePos x="0" y="0"/>
                <wp:positionH relativeFrom="column">
                  <wp:posOffset>790575</wp:posOffset>
                </wp:positionH>
                <wp:positionV relativeFrom="paragraph">
                  <wp:posOffset>-62865</wp:posOffset>
                </wp:positionV>
                <wp:extent cx="137160" cy="213360"/>
                <wp:effectExtent l="635" t="635" r="635" b="635"/>
                <wp:wrapNone/>
                <wp:docPr id="2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overflowPunct w:val="fals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000000"/>
                                <w:sz w:val="24"/>
                              </w:rPr>
                              <w:t>≡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62.25pt;margin-top:-4.95pt;width:10.75pt;height:16.75pt;mso-wrap-style:square;v-text-anchor:top">
                <v:fill o:detectmouseclick="t" on="false"/>
                <v:stroke color="black" joinstyle="round" endcap="round"/>
                <v:textbox>
                  <w:txbxContent>
                    <w:p>
                      <w:pPr>
                        <w:pStyle w:val="FrameContentsuser"/>
                        <w:overflowPunct w:val="fals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000000"/>
                          <w:sz w:val="24"/>
                        </w:rPr>
                        <w:t>≡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lang w:val="en-US"/>
        </w:rPr>
        <w:t xml:space="preserve">Tap the       button for explanations of the </w:t>
      </w:r>
      <w:r>
        <w:rPr>
          <w:b/>
          <w:bCs/>
          <w:lang w:val="en-US"/>
        </w:rPr>
        <w:t>rules</w:t>
      </w:r>
      <w:r>
        <w:rPr>
          <w:lang w:val="en-US"/>
        </w:rPr>
        <w:t>, interface tips, example games, and details about the optimal strategy.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visit the </w:t>
      </w:r>
      <w:r>
        <w:rPr>
          <w:b/>
          <w:bCs/>
          <w:lang w:val="en-US"/>
        </w:rPr>
        <w:t>contact page</w:t>
      </w:r>
      <w:r>
        <w:rPr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i/>
          <w:lang w:val="en-US"/>
        </w:rPr>
      </w:pPr>
      <w:r>
        <w:rPr>
          <w:i/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ind w:right="4110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sz w:val="34"/>
          <w:szCs w:val="34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4110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Liberation Sans">
    <w:altName w:val="Arial"/>
    <w:charset w:val="01"/>
    <w:family w:val="swiss"/>
    <w:pitch w:val="default"/>
  </w:font>
  <w:font w:name="Noto San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2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D596DC-1D34-4433-B448-47C296D1E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LibreOffice/25.8.5.2$Linux_X86_64 LibreOffice_project/580$Build-2</Application>
  <AppVersion>15.0000</AppVersion>
  <Pages>2</Pages>
  <Words>151</Words>
  <Characters>773</Characters>
  <CharactersWithSpaces>924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/>
  <dc:language>en-US</dc:language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