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#Apriori algo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mlxtend.frequent_patterns import apriori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mlxtend.frequent_patterns import association_rules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Sample dataset as a list of transactions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dataset =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['milk', 'bread', 'nuts'],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['milk', 'bread'],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['milk', 'eggs', 'nuts'],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['milk', 'bread', 'eggs'],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['bread', 'nuts'],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['bread', 'eggs'],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Create a DataFrame from the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 = pd.DataFrame(dataset, columns=['item1', 'item2', 'item3'])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Encode the DataFrame using one-hot encoding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df_encoded = pd.get_dummies(df)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Find frequent itemsets using Apriori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min_support = 0.5  # Minimum support threshold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frequent_itemsets = apriori(df_encoded, min_support=min_support, use_colnames=True)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Print the frequent itemsets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print("Frequent Itemsets:")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print(frequent_itemsets)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Find association rules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min_confidence = 0.7  # Minimum confidence threshold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rules = association_rules(frequent_itemsets, metric="lift", min_threshold=min_confidence)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Print the association rules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print("\nAssociation Rules:")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print(rules)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