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Api's necesarias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GET_USERS: Api para llamar a los usuarios de la aplicación.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() -&gt; Array(Users)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GET_PROJECTS: Api para llamar a los proyectos de la aplicación.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(user_id: string) -&gt; Array(Projects)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GET_ENTITIES: Api para llamar a los entidades de la aplicación.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(user_id: string) -&gt; Array(Entities)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UPSERT_USER: Api para crear y actualizar usuario. Si se recibe un usuario con ID actualiza el usuario y si se recibe sin usuario crea un nuevo usuario.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(USER) =&gt; (USER)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UPSERT_ENTITIES: Api para crear y actualizar entidades. Si se recibe un usuario con ID actualiza el usuario y si se recibe sin usuario crea un nuevo usuario.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(ENTITY) =&gt; (ENTITY)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DELETE_USER: Elimina un usuario: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(USER_ID) =&gt; (USER_ID)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DELETE_ENTITY: Elimina una entidad: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(USER_ID) =&gt; (USER_ID)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Logueo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correo y password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"https://ventasonlinevip.com/api_sin_fronend/api/usuarios.php"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https://ventasonlinevip.com/api_sin_fronend/api/usuarios.php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método POST, devuelve un json con el token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El </w:t>
      </w:r>
      <w:r>
        <w:rPr>
          <w:rFonts w:hint="default" w:ascii="Arial" w:hAnsi="Arial" w:cs="Arial"/>
          <w:i w:val="0"/>
          <w:iCs w:val="0"/>
          <w:color w:val="4A86E8"/>
          <w:sz w:val="22"/>
          <w:szCs w:val="22"/>
          <w:u w:val="none"/>
          <w:vertAlign w:val="baseline"/>
        </w:rPr>
        <w:t>token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ascii="sans-serif" w:hAnsi="sans-serif" w:eastAsia="sans-serif" w:cs="sans-serif"/>
          <w:i w:val="0"/>
          <w:iCs w:val="0"/>
          <w:color w:val="4A86E8"/>
          <w:sz w:val="20"/>
          <w:szCs w:val="20"/>
          <w:u w:val="none"/>
          <w:shd w:val="clear" w:fill="FFFFFF"/>
          <w:vertAlign w:val="baseline"/>
        </w:rPr>
        <w:t>dni_enterprise</w:t>
      </w:r>
      <w:r>
        <w:rPr>
          <w:rFonts w:hint="default" w:ascii="sans-serif" w:hAnsi="sans-serif" w:eastAsia="sans-serif" w:cs="sans-serif"/>
          <w:i w:val="0"/>
          <w:iCs w:val="0"/>
          <w:color w:val="202124"/>
          <w:sz w:val="20"/>
          <w:szCs w:val="20"/>
          <w:u w:val="none"/>
          <w:shd w:val="clear" w:fill="FFFFFF"/>
          <w:vertAlign w:val="baseline"/>
        </w:rPr>
        <w:t xml:space="preserve">, </w:t>
      </w:r>
      <w:r>
        <w:rPr>
          <w:rFonts w:hint="default" w:ascii="sans-serif" w:hAnsi="sans-serif" w:eastAsia="sans-serif" w:cs="sans-serif"/>
          <w:i w:val="0"/>
          <w:iCs w:val="0"/>
          <w:color w:val="4A86E8"/>
          <w:sz w:val="20"/>
          <w:szCs w:val="20"/>
          <w:u w:val="none"/>
          <w:shd w:val="clear" w:fill="FFFFFF"/>
          <w:vertAlign w:val="baseline"/>
        </w:rPr>
        <w:t>nu_tipo_entidad_doc_ent</w:t>
      </w:r>
      <w:r>
        <w:rPr>
          <w:rFonts w:hint="default" w:ascii="sans-serif" w:hAnsi="sans-serif" w:eastAsia="sans-serif" w:cs="sans-serif"/>
          <w:i w:val="0"/>
          <w:iCs w:val="0"/>
          <w:color w:val="202124"/>
          <w:sz w:val="20"/>
          <w:szCs w:val="20"/>
          <w:u w:val="none"/>
          <w:shd w:val="clear" w:fill="FFFFFF"/>
          <w:vertAlign w:val="baseline"/>
        </w:rPr>
        <w:t xml:space="preserve">, </w:t>
      </w:r>
      <w:r>
        <w:rPr>
          <w:rFonts w:hint="default" w:ascii="sans-serif" w:hAnsi="sans-serif" w:eastAsia="sans-serif" w:cs="sans-serif"/>
          <w:i w:val="0"/>
          <w:iCs w:val="0"/>
          <w:color w:val="4A86E8"/>
          <w:sz w:val="20"/>
          <w:szCs w:val="20"/>
          <w:u w:val="none"/>
          <w:shd w:val="clear" w:fill="FFFFFF"/>
          <w:vertAlign w:val="baseline"/>
        </w:rPr>
        <w:t>in_clasificacion_tipo_ent_doc_ent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https://ventasonlinevip.com/api_sin_fronend/api/usuarios.php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jtorres@gmail.com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c123456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correos y contraseñas que pueden usar: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V23166229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S123456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E"/>
        <w:bidi w:val="0"/>
        <w:spacing w:before="240" w:beforeAutospacing="0" w:after="0" w:afterAutospacing="0" w:line="27" w:lineRule="atLeast"/>
        <w:jc w:val="both"/>
      </w:pPr>
      <w:r>
        <w:rPr>
          <w:rFonts w:hint="default" w:ascii="Arial" w:hAnsi="Arial" w:cs="Arial"/>
          <w:i w:val="0"/>
          <w:iCs w:val="0"/>
          <w:color w:val="0451A5"/>
          <w:sz w:val="18"/>
          <w:szCs w:val="18"/>
          <w:u w:val="none"/>
          <w:bdr w:val="none" w:color="auto" w:sz="0" w:space="0"/>
          <w:shd w:val="clear" w:fill="FFFFFE"/>
          <w:vertAlign w:val="baseline"/>
        </w:rPr>
        <w:t>42c8b404cce2ff124ae8664cbbef35ca55c33d1c838c785c28d8c1e65dfdbab8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Consultar tipo de entidades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 y consulta, en consulta el valor es TipoEntidades 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GET  devuelve un json con las entidades que puede ser CENTRO, ALMACEN O LOCACION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"/>
        <w:gridCol w:w="7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42c8b404cce2ff124ae8664cbbef35ca55c33d1c838c785c28d8c1e65dfdbab8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TipoEntidades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Respuesta: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Consultar entidades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GET  devuelve un json con todas las entidades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2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3"/>
        <w:gridCol w:w="6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42c8b404cce2ff124ae8664cbbef35ca55c33d1c838c785c28d8c1e65dfdbab8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J-403961441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RIF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Respuesta: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Consultar entidades con filtro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 y filtrar_por_descripcion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GET  devuelve un json con todas las entidades filtradas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6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42c8b404cce2ff124ae8664cbbef35ca55c33d1c838c785c28d8c1e65dfdbab8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filtrar_por_descripcion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J-403961441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RIF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Resultado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Insertar una nueva entidad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token, consulta, nu_entidad, in_clasificacion_ent y descripcion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POST, devuelve un json indicando si hemos tenido exito o no en la inserción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0"/>
        <w:gridCol w:w="5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42c8b404cce2ff124ae8664cbbef35ca55c33d1c838c785c28d8c1e65dfdbab8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Insertar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nu_entidad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J-403961441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RIF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PRM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Resultado: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 caso de error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Consultar lista de proyectos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token, consulta, dni_enterprise, nu_tipo_entidad_doc_ent, in_clasificacion_tipo_ent_doc_ent.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GET, devuelve un json con la lista de los Proyectos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1"/>
        <w:gridCol w:w="5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42c8b404cce2ff124ae8664cbbef35ca55c33d1c838c785c28d8c1e65dfdbab8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890500514-9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12121"/>
                <w:sz w:val="18"/>
                <w:szCs w:val="18"/>
                <w:u w:val="none"/>
                <w:bdr w:val="none" w:color="auto" w:sz="0" w:space="0"/>
                <w:shd w:val="clear" w:fill="FFFFFF"/>
                <w:vertAlign w:val="baseline"/>
              </w:rPr>
              <w:t>NIT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Resultado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2"/>
          <w:szCs w:val="42"/>
          <w:u w:val="none"/>
          <w:vertAlign w:val="baseline"/>
        </w:rPr>
        <w:t>Actualizar una Entidad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se requiere enviar el token, consulta, dni_enterprise, nu_tipo_entidad_doc_ent, in_clasificacion_tipo_ent_doc_ent.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"https://ventasonlinevip.com/api_sin_fronend/api/entidades.php"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https://ventasonlinevip.com/api_sin_fronend/api/entidades.php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metodo GET, devuelve un json con la lista de los Proyectos 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2023-01-24T12:20:03Z</dcterms:created>
  <dc:creator>Snilk</dc:creator>
  <cp:lastModifiedBy>John Barragan</cp:lastModifiedBy>
  <dcterms:modified xsi:type="dcterms:W3CDTF">2023-01-24T12:23:02Z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