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628" w:rsidRDefault="00EB061D" w:rsidP="00DC530D">
      <w:pPr>
        <w:pStyle w:val="Heading1"/>
      </w:pPr>
      <w:r>
        <w:t>Gender classification with Fisher vector faces</w:t>
      </w:r>
      <w:r w:rsidR="00F97EB7" w:rsidRPr="00F97EB7">
        <w:t xml:space="preserve"> </w:t>
      </w:r>
      <w:r>
        <w:t>on the Adience dataset</w:t>
      </w:r>
    </w:p>
    <w:p w:rsidR="00EB061D" w:rsidRDefault="00AB6487" w:rsidP="00AB6487">
      <w:pPr>
        <w:pStyle w:val="Heading2"/>
      </w:pPr>
      <w:r>
        <w:t>Method</w:t>
      </w:r>
    </w:p>
    <w:p w:rsidR="00AB6487" w:rsidRPr="00AB6487" w:rsidRDefault="00AB6487" w:rsidP="00AB6487">
      <w:pPr>
        <w:jc w:val="both"/>
      </w:pPr>
      <w:r>
        <w:t xml:space="preserve">The task was to use fisher vector faces </w:t>
      </w:r>
      <w:sdt>
        <w:sdtPr>
          <w:id w:val="1216629808"/>
          <w:citation/>
        </w:sdtPr>
        <w:sdtContent>
          <w:r>
            <w:fldChar w:fldCharType="begin"/>
          </w:r>
          <w:r>
            <w:instrText xml:space="preserve"> CITATION Kar13 \l 1033 </w:instrText>
          </w:r>
          <w:r>
            <w:fldChar w:fldCharType="separate"/>
          </w:r>
          <w:r w:rsidR="00243CA6" w:rsidRPr="00243CA6">
            <w:rPr>
              <w:noProof/>
            </w:rPr>
            <w:t>[1]</w:t>
          </w:r>
          <w:r>
            <w:fldChar w:fldCharType="end"/>
          </w:r>
        </w:sdtContent>
      </w:sdt>
      <w:r>
        <w:t xml:space="preserve"> to calculate features of the faces provided in the adience dataset </w:t>
      </w:r>
      <w:sdt>
        <w:sdtPr>
          <w:id w:val="-255675034"/>
          <w:citation/>
        </w:sdtPr>
        <w:sdtContent>
          <w:r>
            <w:fldChar w:fldCharType="begin"/>
          </w:r>
          <w:r>
            <w:instrText xml:space="preserve"> CITATION Eid \l 1033 </w:instrText>
          </w:r>
          <w:r>
            <w:fldChar w:fldCharType="separate"/>
          </w:r>
          <w:r w:rsidR="00243CA6" w:rsidRPr="00243CA6">
            <w:rPr>
              <w:noProof/>
            </w:rPr>
            <w:t>[2]</w:t>
          </w:r>
          <w:r>
            <w:fldChar w:fldCharType="end"/>
          </w:r>
        </w:sdtContent>
      </w:sdt>
      <w:r>
        <w:t xml:space="preserve"> and train a Support vector machine (SVM) for a gender classifier.</w:t>
      </w:r>
    </w:p>
    <w:p w:rsidR="00AB6487" w:rsidRDefault="00AB6487" w:rsidP="00AB6487">
      <w:pPr>
        <w:pStyle w:val="Heading3"/>
        <w:jc w:val="both"/>
      </w:pPr>
      <w:r>
        <w:t>Dataset</w:t>
      </w:r>
    </w:p>
    <w:p w:rsidR="00AB6487" w:rsidRDefault="00AB6487" w:rsidP="00345336">
      <w:pPr>
        <w:jc w:val="both"/>
      </w:pPr>
      <w:r>
        <w:t>The dataset contains 26580 images. I used the in 2D-plain aligned version of the dataset for my experiments. Also I used only frontal images of faces. So the dataset contained only 13560 images.</w:t>
      </w:r>
      <w:r w:rsidR="00345336">
        <w:t xml:space="preserve"> </w:t>
      </w:r>
    </w:p>
    <w:p w:rsidR="00AB6487" w:rsidRDefault="00345336" w:rsidP="00345336">
      <w:pPr>
        <w:pStyle w:val="Heading3"/>
        <w:jc w:val="both"/>
      </w:pPr>
      <w:r>
        <w:t>Preparation</w:t>
      </w:r>
    </w:p>
    <w:p w:rsidR="00345336" w:rsidRDefault="00345336" w:rsidP="00345336">
      <w:pPr>
        <w:jc w:val="both"/>
      </w:pPr>
      <w:r>
        <w:t xml:space="preserve">First all faces are cropped from the images with a static mask (114x114 pixels of a 250x250 image obtained by a Viola Jones face detector). </w:t>
      </w:r>
    </w:p>
    <w:p w:rsidR="00345336" w:rsidRDefault="00345336" w:rsidP="00345336">
      <w:pPr>
        <w:pStyle w:val="Heading3"/>
        <w:jc w:val="both"/>
      </w:pPr>
      <w:r>
        <w:t>Fisher Vector Faces</w:t>
      </w:r>
    </w:p>
    <w:p w:rsidR="00345336" w:rsidRDefault="00345336" w:rsidP="00345336">
      <w:pPr>
        <w:jc w:val="both"/>
      </w:pPr>
      <w:r>
        <w:t xml:space="preserve">I used the provided MATLAB implementation of the fisher vector faces </w:t>
      </w:r>
      <w:sdt>
        <w:sdtPr>
          <w:id w:val="-1600561246"/>
          <w:citation/>
        </w:sdtPr>
        <w:sdtContent>
          <w:r>
            <w:fldChar w:fldCharType="begin"/>
          </w:r>
          <w:r>
            <w:instrText xml:space="preserve"> CITATION Kar13 \l 1033 </w:instrText>
          </w:r>
          <w:r>
            <w:fldChar w:fldCharType="separate"/>
          </w:r>
          <w:r w:rsidR="00243CA6" w:rsidRPr="00243CA6">
            <w:rPr>
              <w:noProof/>
            </w:rPr>
            <w:t>[1]</w:t>
          </w:r>
          <w:r>
            <w:fldChar w:fldCharType="end"/>
          </w:r>
        </w:sdtContent>
      </w:sdt>
      <w:r>
        <w:t xml:space="preserve"> </w:t>
      </w:r>
      <w:r>
        <w:t>and adopted it for my needs.</w:t>
      </w:r>
      <w:r w:rsidR="00314E4B">
        <w:t xml:space="preserve"> For Fisher vector faces, first dense SIFT features are computed on the input image. In the next step they are then encoded into one feature vector using fisher vectors, which use Gaussian Mixture Models to fit the data. (This tries to keep as much information while lowering the number of need features). Next a dimensionality re</w:t>
      </w:r>
      <w:r w:rsidR="006B2E04">
        <w:t>duction is applied by searching for a linear projection which minimizes distances between samples of the same group and maximiz</w:t>
      </w:r>
      <w:r w:rsidR="00941DB0">
        <w:t>ing samples of different groups (in our case faces).</w:t>
      </w:r>
    </w:p>
    <w:p w:rsidR="00941DB0" w:rsidRPr="00345336" w:rsidRDefault="00941DB0" w:rsidP="00345336">
      <w:pPr>
        <w:jc w:val="both"/>
      </w:pPr>
      <w:r>
        <w:t>In order to compute features for the adience data set I used an already trained set of features which were trained on the unrestricted Labeled Faces in the Wild (LFW) data set</w:t>
      </w:r>
      <w:r w:rsidR="00780D29">
        <w:t>.</w:t>
      </w:r>
      <w:r w:rsidR="00090BE1">
        <w:t xml:space="preserve"> The provided data by the authors made it only possible to use feature sets learned on a tenth of the whole dataset without a major code rewrite.</w:t>
      </w:r>
    </w:p>
    <w:p w:rsidR="00AB6487" w:rsidRDefault="00AB6487" w:rsidP="00345336">
      <w:pPr>
        <w:pStyle w:val="Heading3"/>
        <w:jc w:val="both"/>
      </w:pPr>
      <w:r>
        <w:t>Machine learning</w:t>
      </w:r>
    </w:p>
    <w:p w:rsidR="00090BE1" w:rsidRDefault="00090BE1" w:rsidP="00090BE1">
      <w:r>
        <w:t>For training I used a SVM using k-fold cross validation</w:t>
      </w:r>
      <w:r w:rsidR="007142AF">
        <w:t xml:space="preserve"> with k=5</w:t>
      </w:r>
      <w:r>
        <w:t xml:space="preserve"> using the provided folds by the adience dataset. I optimized the C parameter (or lambda = 1/C) to find the value that provides the smallest error C = 40 (lambda = 0.025)</w:t>
      </w:r>
      <w:r w:rsidR="007142AF">
        <w:t xml:space="preserve"> </w:t>
      </w:r>
      <w:r w:rsidR="00DB533F">
        <w:t>by using exhaustive grid search on the averaged error rates of the 5 possible folds</w:t>
      </w:r>
      <w:r w:rsidR="008B1177">
        <w:t>.</w:t>
      </w:r>
    </w:p>
    <w:p w:rsidR="00090BE1" w:rsidRDefault="00090BE1" w:rsidP="00090BE1">
      <w:pPr>
        <w:pStyle w:val="Heading2"/>
      </w:pPr>
      <w:r>
        <w:t>Result</w:t>
      </w:r>
      <w:r w:rsidR="001C6F59">
        <w:t>s</w:t>
      </w:r>
    </w:p>
    <w:p w:rsidR="00080BFF" w:rsidRDefault="008B1177" w:rsidP="00080BFF">
      <w:r>
        <w:t>On evaluation with 5-fold cross validation I get the following results as compared to other methods:</w:t>
      </w:r>
    </w:p>
    <w:tbl>
      <w:tblPr>
        <w:tblStyle w:val="TableGrid"/>
        <w:tblW w:w="0" w:type="auto"/>
        <w:tblLook w:val="04A0" w:firstRow="1" w:lastRow="0" w:firstColumn="1" w:lastColumn="0" w:noHBand="0" w:noVBand="1"/>
      </w:tblPr>
      <w:tblGrid>
        <w:gridCol w:w="1838"/>
        <w:gridCol w:w="992"/>
        <w:gridCol w:w="1040"/>
      </w:tblGrid>
      <w:tr w:rsidR="008B1177" w:rsidTr="008B1177">
        <w:trPr>
          <w:trHeight w:val="245"/>
        </w:trPr>
        <w:tc>
          <w:tcPr>
            <w:tcW w:w="1838" w:type="dxa"/>
          </w:tcPr>
          <w:p w:rsidR="008B1177" w:rsidRDefault="008B1177" w:rsidP="00080BFF"/>
        </w:tc>
        <w:tc>
          <w:tcPr>
            <w:tcW w:w="992" w:type="dxa"/>
          </w:tcPr>
          <w:p w:rsidR="008B1177" w:rsidRDefault="008B1177" w:rsidP="00080BFF">
            <w:r>
              <w:t>Mean</w:t>
            </w:r>
          </w:p>
        </w:tc>
        <w:tc>
          <w:tcPr>
            <w:tcW w:w="1040" w:type="dxa"/>
          </w:tcPr>
          <w:p w:rsidR="008B1177" w:rsidRDefault="008B1177" w:rsidP="00080BFF">
            <w:r>
              <w:t>Std. Dev</w:t>
            </w:r>
          </w:p>
        </w:tc>
      </w:tr>
      <w:tr w:rsidR="008B1177" w:rsidTr="008B1177">
        <w:trPr>
          <w:trHeight w:val="253"/>
        </w:trPr>
        <w:tc>
          <w:tcPr>
            <w:tcW w:w="1838" w:type="dxa"/>
          </w:tcPr>
          <w:p w:rsidR="008B1177" w:rsidRDefault="001C242C" w:rsidP="00080BFF">
            <w:r>
              <w:t xml:space="preserve">Best from </w:t>
            </w:r>
            <w:sdt>
              <w:sdtPr>
                <w:id w:val="-1713946497"/>
                <w:citation/>
              </w:sdtPr>
              <w:sdtContent>
                <w:r w:rsidR="00D22E0F">
                  <w:fldChar w:fldCharType="begin"/>
                </w:r>
                <w:r w:rsidR="00D22E0F">
                  <w:instrText xml:space="preserve"> CITATION Eid \l 1033 </w:instrText>
                </w:r>
                <w:r w:rsidR="00D22E0F">
                  <w:fldChar w:fldCharType="separate"/>
                </w:r>
                <w:r w:rsidR="00243CA6" w:rsidRPr="00243CA6">
                  <w:rPr>
                    <w:noProof/>
                  </w:rPr>
                  <w:t>[2]</w:t>
                </w:r>
                <w:r w:rsidR="00D22E0F">
                  <w:fldChar w:fldCharType="end"/>
                </w:r>
              </w:sdtContent>
            </w:sdt>
          </w:p>
        </w:tc>
        <w:tc>
          <w:tcPr>
            <w:tcW w:w="992" w:type="dxa"/>
          </w:tcPr>
          <w:p w:rsidR="008B1177" w:rsidRDefault="001C242C" w:rsidP="00080BFF">
            <w:r>
              <w:t>77.8</w:t>
            </w:r>
          </w:p>
        </w:tc>
        <w:tc>
          <w:tcPr>
            <w:tcW w:w="1040" w:type="dxa"/>
          </w:tcPr>
          <w:p w:rsidR="008B1177" w:rsidRDefault="00580631" w:rsidP="00080BFF">
            <w:r>
              <w:t>1.3</w:t>
            </w:r>
          </w:p>
        </w:tc>
      </w:tr>
      <w:tr w:rsidR="008B1177" w:rsidTr="008B1177">
        <w:trPr>
          <w:trHeight w:val="245"/>
        </w:trPr>
        <w:tc>
          <w:tcPr>
            <w:tcW w:w="1838" w:type="dxa"/>
          </w:tcPr>
          <w:p w:rsidR="008B1177" w:rsidRDefault="00580631" w:rsidP="00080BFF">
            <w:r>
              <w:t>Best from</w:t>
            </w:r>
            <w:r w:rsidR="00D22E0F">
              <w:t xml:space="preserve"> </w:t>
            </w:r>
            <w:sdt>
              <w:sdtPr>
                <w:id w:val="-794984532"/>
                <w:citation/>
              </w:sdtPr>
              <w:sdtContent>
                <w:r w:rsidR="00243CA6">
                  <w:fldChar w:fldCharType="begin"/>
                </w:r>
                <w:r w:rsidR="00243CA6">
                  <w:instrText xml:space="preserve"> CITATION Has14 \l 1033 </w:instrText>
                </w:r>
                <w:r w:rsidR="00243CA6">
                  <w:fldChar w:fldCharType="separate"/>
                </w:r>
                <w:r w:rsidR="00243CA6" w:rsidRPr="00243CA6">
                  <w:rPr>
                    <w:noProof/>
                  </w:rPr>
                  <w:t>[3]</w:t>
                </w:r>
                <w:r w:rsidR="00243CA6">
                  <w:fldChar w:fldCharType="end"/>
                </w:r>
              </w:sdtContent>
            </w:sdt>
          </w:p>
        </w:tc>
        <w:tc>
          <w:tcPr>
            <w:tcW w:w="992" w:type="dxa"/>
          </w:tcPr>
          <w:p w:rsidR="008B1177" w:rsidRDefault="00580631" w:rsidP="00080BFF">
            <w:r>
              <w:t>79.3</w:t>
            </w:r>
          </w:p>
        </w:tc>
        <w:tc>
          <w:tcPr>
            <w:tcW w:w="1040" w:type="dxa"/>
          </w:tcPr>
          <w:p w:rsidR="008B1177" w:rsidRDefault="00580631" w:rsidP="00080BFF">
            <w:r>
              <w:t>0.0</w:t>
            </w:r>
          </w:p>
        </w:tc>
      </w:tr>
      <w:tr w:rsidR="008B1177" w:rsidTr="008B1177">
        <w:trPr>
          <w:trHeight w:val="253"/>
        </w:trPr>
        <w:tc>
          <w:tcPr>
            <w:tcW w:w="1838" w:type="dxa"/>
          </w:tcPr>
          <w:p w:rsidR="008B1177" w:rsidRDefault="00580631" w:rsidP="00D22E0F">
            <w:r>
              <w:t>Best from</w:t>
            </w:r>
            <w:r w:rsidR="00D22E0F">
              <w:t xml:space="preserve"> </w:t>
            </w:r>
            <w:sdt>
              <w:sdtPr>
                <w:id w:val="1899543557"/>
                <w:citation/>
              </w:sdtPr>
              <w:sdtContent>
                <w:r w:rsidR="00D22E0F">
                  <w:fldChar w:fldCharType="begin"/>
                </w:r>
                <w:r w:rsidR="00D22E0F">
                  <w:instrText xml:space="preserve"> CITATION Lev14 \l 1033 </w:instrText>
                </w:r>
                <w:r w:rsidR="00D22E0F">
                  <w:fldChar w:fldCharType="separate"/>
                </w:r>
                <w:r w:rsidR="00243CA6" w:rsidRPr="00243CA6">
                  <w:rPr>
                    <w:noProof/>
                  </w:rPr>
                  <w:t>[4]</w:t>
                </w:r>
                <w:r w:rsidR="00D22E0F">
                  <w:fldChar w:fldCharType="end"/>
                </w:r>
              </w:sdtContent>
            </w:sdt>
          </w:p>
        </w:tc>
        <w:tc>
          <w:tcPr>
            <w:tcW w:w="992" w:type="dxa"/>
          </w:tcPr>
          <w:p w:rsidR="008B1177" w:rsidRDefault="00580631" w:rsidP="00080BFF">
            <w:r>
              <w:t>86.8</w:t>
            </w:r>
          </w:p>
        </w:tc>
        <w:tc>
          <w:tcPr>
            <w:tcW w:w="1040" w:type="dxa"/>
          </w:tcPr>
          <w:p w:rsidR="008B1177" w:rsidRDefault="00580631" w:rsidP="00080BFF">
            <w:r>
              <w:t>1.4</w:t>
            </w:r>
          </w:p>
        </w:tc>
      </w:tr>
      <w:tr w:rsidR="008B1177" w:rsidTr="008B1177">
        <w:trPr>
          <w:trHeight w:val="245"/>
        </w:trPr>
        <w:tc>
          <w:tcPr>
            <w:tcW w:w="1838" w:type="dxa"/>
          </w:tcPr>
          <w:p w:rsidR="008B1177" w:rsidRDefault="008B1177" w:rsidP="00080BFF"/>
        </w:tc>
        <w:tc>
          <w:tcPr>
            <w:tcW w:w="992" w:type="dxa"/>
          </w:tcPr>
          <w:p w:rsidR="008B1177" w:rsidRDefault="008B1177" w:rsidP="00080BFF"/>
        </w:tc>
        <w:tc>
          <w:tcPr>
            <w:tcW w:w="1040" w:type="dxa"/>
          </w:tcPr>
          <w:p w:rsidR="008B1177" w:rsidRDefault="008B1177" w:rsidP="00080BFF"/>
        </w:tc>
      </w:tr>
      <w:tr w:rsidR="008B1177" w:rsidTr="008B1177">
        <w:trPr>
          <w:trHeight w:val="253"/>
        </w:trPr>
        <w:tc>
          <w:tcPr>
            <w:tcW w:w="1838" w:type="dxa"/>
          </w:tcPr>
          <w:p w:rsidR="008B1177" w:rsidRDefault="00243CA6" w:rsidP="00243CA6">
            <w:r>
              <w:t>With FVF</w:t>
            </w:r>
            <w:bookmarkStart w:id="0" w:name="_GoBack"/>
            <w:bookmarkEnd w:id="0"/>
            <w:sdt>
              <w:sdtPr>
                <w:id w:val="-491415219"/>
                <w:citation/>
              </w:sdtPr>
              <w:sdtContent>
                <w:r>
                  <w:fldChar w:fldCharType="begin"/>
                </w:r>
                <w:r>
                  <w:instrText xml:space="preserve"> CITATION Kar13 \l 1033 </w:instrText>
                </w:r>
                <w:r>
                  <w:fldChar w:fldCharType="separate"/>
                </w:r>
                <w:r>
                  <w:rPr>
                    <w:noProof/>
                  </w:rPr>
                  <w:t xml:space="preserve"> </w:t>
                </w:r>
                <w:r w:rsidRPr="00243CA6">
                  <w:rPr>
                    <w:noProof/>
                  </w:rPr>
                  <w:t>[1]</w:t>
                </w:r>
                <w:r>
                  <w:fldChar w:fldCharType="end"/>
                </w:r>
              </w:sdtContent>
            </w:sdt>
          </w:p>
        </w:tc>
        <w:tc>
          <w:tcPr>
            <w:tcW w:w="992" w:type="dxa"/>
          </w:tcPr>
          <w:p w:rsidR="008B1177" w:rsidRDefault="008B1177" w:rsidP="00080BFF">
            <w:r>
              <w:t>68</w:t>
            </w:r>
            <w:r w:rsidR="001C242C">
              <w:t>.0</w:t>
            </w:r>
          </w:p>
        </w:tc>
        <w:tc>
          <w:tcPr>
            <w:tcW w:w="1040" w:type="dxa"/>
          </w:tcPr>
          <w:p w:rsidR="008B1177" w:rsidRDefault="008B1177" w:rsidP="00080BFF">
            <w:r>
              <w:t>2</w:t>
            </w:r>
            <w:r w:rsidR="00580631">
              <w:t>.</w:t>
            </w:r>
            <w:r>
              <w:t>4</w:t>
            </w:r>
          </w:p>
        </w:tc>
      </w:tr>
    </w:tbl>
    <w:p w:rsidR="008B1177" w:rsidRPr="00080BFF" w:rsidRDefault="008B1177" w:rsidP="00080BFF"/>
    <w:p w:rsidR="00090BE1" w:rsidRDefault="00090BE1" w:rsidP="00090BE1"/>
    <w:p w:rsidR="003B4E90" w:rsidRDefault="003B4E90" w:rsidP="00090BE1"/>
    <w:p w:rsidR="003B4E90" w:rsidRDefault="003B4E90" w:rsidP="003B4E90">
      <w:pPr>
        <w:pStyle w:val="Heading2"/>
      </w:pPr>
      <w:r>
        <w:lastRenderedPageBreak/>
        <w:t>Problems</w:t>
      </w:r>
    </w:p>
    <w:p w:rsidR="001C6F59" w:rsidRDefault="001C6F59" w:rsidP="001C6F59">
      <w:r>
        <w:t>Long runtimes for feature calculation.</w:t>
      </w:r>
    </w:p>
    <w:p w:rsidR="001C6F59" w:rsidRDefault="001C6F59" w:rsidP="001C6F59"/>
    <w:p w:rsidR="001C6F59" w:rsidRDefault="001C6F59" w:rsidP="001C6F59"/>
    <w:p w:rsidR="001C6F59" w:rsidRPr="001C6F59" w:rsidRDefault="001C6F59" w:rsidP="001C6F59"/>
    <w:sdt>
      <w:sdtPr>
        <w:id w:val="-52314215"/>
        <w:docPartObj>
          <w:docPartGallery w:val="Bibliographies"/>
          <w:docPartUnique/>
        </w:docPartObj>
      </w:sdtPr>
      <w:sdtEndPr>
        <w:rPr>
          <w:rFonts w:asciiTheme="minorHAnsi" w:eastAsiaTheme="minorHAnsi" w:hAnsiTheme="minorHAnsi" w:cstheme="minorBidi"/>
          <w:color w:val="auto"/>
          <w:sz w:val="22"/>
          <w:szCs w:val="22"/>
        </w:rPr>
      </w:sdtEndPr>
      <w:sdtContent>
        <w:sdt>
          <w:sdtPr>
            <w:id w:val="-1356961101"/>
            <w:docPartObj>
              <w:docPartGallery w:val="Bibliographies"/>
              <w:docPartUnique/>
            </w:docPartObj>
          </w:sdtPr>
          <w:sdtEndPr>
            <w:rPr>
              <w:rFonts w:asciiTheme="minorHAnsi" w:eastAsiaTheme="minorHAnsi" w:hAnsiTheme="minorHAnsi" w:cstheme="minorBidi"/>
              <w:color w:val="auto"/>
              <w:sz w:val="22"/>
              <w:szCs w:val="22"/>
            </w:rPr>
          </w:sdtEndPr>
          <w:sdtContent>
            <w:p w:rsidR="00F97EB7" w:rsidRDefault="00F97EB7" w:rsidP="00AB6487">
              <w:pPr>
                <w:pStyle w:val="Heading1"/>
                <w:jc w:val="both"/>
              </w:pPr>
              <w:r>
                <w:t>References</w:t>
              </w:r>
            </w:p>
            <w:sdt>
              <w:sdtPr>
                <w:id w:val="-573587230"/>
                <w:bibliography/>
              </w:sdtPr>
              <w:sdtContent>
                <w:p w:rsidR="00243CA6" w:rsidRDefault="00F97EB7" w:rsidP="00AB6487">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243CA6">
                    <w:trPr>
                      <w:divId w:val="283731619"/>
                      <w:tblCellSpacing w:w="15" w:type="dxa"/>
                    </w:trPr>
                    <w:tc>
                      <w:tcPr>
                        <w:tcW w:w="50" w:type="pct"/>
                        <w:hideMark/>
                      </w:tcPr>
                      <w:p w:rsidR="00243CA6" w:rsidRDefault="00243CA6">
                        <w:pPr>
                          <w:pStyle w:val="Bibliography"/>
                          <w:rPr>
                            <w:noProof/>
                            <w:sz w:val="24"/>
                            <w:szCs w:val="24"/>
                          </w:rPr>
                        </w:pPr>
                        <w:r>
                          <w:rPr>
                            <w:noProof/>
                          </w:rPr>
                          <w:t xml:space="preserve">[1] </w:t>
                        </w:r>
                      </w:p>
                    </w:tc>
                    <w:tc>
                      <w:tcPr>
                        <w:tcW w:w="0" w:type="auto"/>
                        <w:hideMark/>
                      </w:tcPr>
                      <w:p w:rsidR="00243CA6" w:rsidRDefault="00243CA6">
                        <w:pPr>
                          <w:pStyle w:val="Bibliography"/>
                          <w:rPr>
                            <w:noProof/>
                          </w:rPr>
                        </w:pPr>
                        <w:r>
                          <w:rPr>
                            <w:noProof/>
                          </w:rPr>
                          <w:t xml:space="preserve">K. Simonyan, O. Parkhi, A. Vedaldi and A. Zisserman, "Fisher Vector Faces in the Wild," in </w:t>
                        </w:r>
                        <w:r>
                          <w:rPr>
                            <w:i/>
                            <w:iCs/>
                            <w:noProof/>
                          </w:rPr>
                          <w:t>Proceedings of the British Machine Vision Conference</w:t>
                        </w:r>
                        <w:r>
                          <w:rPr>
                            <w:noProof/>
                          </w:rPr>
                          <w:t xml:space="preserve">, 2013. </w:t>
                        </w:r>
                      </w:p>
                    </w:tc>
                  </w:tr>
                  <w:tr w:rsidR="00243CA6">
                    <w:trPr>
                      <w:divId w:val="283731619"/>
                      <w:tblCellSpacing w:w="15" w:type="dxa"/>
                    </w:trPr>
                    <w:tc>
                      <w:tcPr>
                        <w:tcW w:w="50" w:type="pct"/>
                        <w:hideMark/>
                      </w:tcPr>
                      <w:p w:rsidR="00243CA6" w:rsidRDefault="00243CA6">
                        <w:pPr>
                          <w:pStyle w:val="Bibliography"/>
                          <w:rPr>
                            <w:noProof/>
                          </w:rPr>
                        </w:pPr>
                        <w:r>
                          <w:rPr>
                            <w:noProof/>
                          </w:rPr>
                          <w:t xml:space="preserve">[2] </w:t>
                        </w:r>
                      </w:p>
                    </w:tc>
                    <w:tc>
                      <w:tcPr>
                        <w:tcW w:w="0" w:type="auto"/>
                        <w:hideMark/>
                      </w:tcPr>
                      <w:p w:rsidR="00243CA6" w:rsidRDefault="00243CA6">
                        <w:pPr>
                          <w:pStyle w:val="Bibliography"/>
                          <w:rPr>
                            <w:noProof/>
                          </w:rPr>
                        </w:pPr>
                        <w:r>
                          <w:rPr>
                            <w:noProof/>
                          </w:rPr>
                          <w:t xml:space="preserve">E. Eidinger, R. Enbar and T. Hassner, "Age and gender estimation of unfiltered faces," </w:t>
                        </w:r>
                        <w:r>
                          <w:rPr>
                            <w:i/>
                            <w:iCs/>
                            <w:noProof/>
                          </w:rPr>
                          <w:t xml:space="preserve">Information Forensics and Security, IEEE Transactions on, </w:t>
                        </w:r>
                        <w:r>
                          <w:rPr>
                            <w:noProof/>
                          </w:rPr>
                          <w:t xml:space="preserve">vol. 9, no. 12, pp. 2170-2179, 2014. </w:t>
                        </w:r>
                      </w:p>
                    </w:tc>
                  </w:tr>
                  <w:tr w:rsidR="00243CA6">
                    <w:trPr>
                      <w:divId w:val="283731619"/>
                      <w:tblCellSpacing w:w="15" w:type="dxa"/>
                    </w:trPr>
                    <w:tc>
                      <w:tcPr>
                        <w:tcW w:w="50" w:type="pct"/>
                        <w:hideMark/>
                      </w:tcPr>
                      <w:p w:rsidR="00243CA6" w:rsidRDefault="00243CA6">
                        <w:pPr>
                          <w:pStyle w:val="Bibliography"/>
                          <w:rPr>
                            <w:noProof/>
                          </w:rPr>
                        </w:pPr>
                        <w:r>
                          <w:rPr>
                            <w:noProof/>
                          </w:rPr>
                          <w:t xml:space="preserve">[3] </w:t>
                        </w:r>
                      </w:p>
                    </w:tc>
                    <w:tc>
                      <w:tcPr>
                        <w:tcW w:w="0" w:type="auto"/>
                        <w:hideMark/>
                      </w:tcPr>
                      <w:p w:rsidR="00243CA6" w:rsidRDefault="00243CA6">
                        <w:pPr>
                          <w:pStyle w:val="Bibliography"/>
                          <w:rPr>
                            <w:noProof/>
                          </w:rPr>
                        </w:pPr>
                        <w:r>
                          <w:rPr>
                            <w:noProof/>
                          </w:rPr>
                          <w:t xml:space="preserve">T. Hassner, S. Harel, e. Paz and R. Enbar, Effective face frontalization in unconstrained images, arXiv preprint arXiv:1411.7964, 2014. </w:t>
                        </w:r>
                      </w:p>
                    </w:tc>
                  </w:tr>
                  <w:tr w:rsidR="00243CA6">
                    <w:trPr>
                      <w:divId w:val="283731619"/>
                      <w:tblCellSpacing w:w="15" w:type="dxa"/>
                    </w:trPr>
                    <w:tc>
                      <w:tcPr>
                        <w:tcW w:w="50" w:type="pct"/>
                        <w:hideMark/>
                      </w:tcPr>
                      <w:p w:rsidR="00243CA6" w:rsidRDefault="00243CA6">
                        <w:pPr>
                          <w:pStyle w:val="Bibliography"/>
                          <w:rPr>
                            <w:noProof/>
                          </w:rPr>
                        </w:pPr>
                        <w:r>
                          <w:rPr>
                            <w:noProof/>
                          </w:rPr>
                          <w:t xml:space="preserve">[4] </w:t>
                        </w:r>
                      </w:p>
                    </w:tc>
                    <w:tc>
                      <w:tcPr>
                        <w:tcW w:w="0" w:type="auto"/>
                        <w:hideMark/>
                      </w:tcPr>
                      <w:p w:rsidR="00243CA6" w:rsidRDefault="00243CA6">
                        <w:pPr>
                          <w:pStyle w:val="Bibliography"/>
                          <w:rPr>
                            <w:noProof/>
                          </w:rPr>
                        </w:pPr>
                        <w:r>
                          <w:rPr>
                            <w:noProof/>
                          </w:rPr>
                          <w:t xml:space="preserve">G. Levi and T. Hassner, "Age and Gender Classification using Convolutional Neural Networks," 2014. </w:t>
                        </w:r>
                      </w:p>
                    </w:tc>
                  </w:tr>
                </w:tbl>
                <w:p w:rsidR="00243CA6" w:rsidRDefault="00243CA6">
                  <w:pPr>
                    <w:divId w:val="283731619"/>
                    <w:rPr>
                      <w:rFonts w:eastAsia="Times New Roman"/>
                      <w:noProof/>
                    </w:rPr>
                  </w:pPr>
                </w:p>
                <w:p w:rsidR="00F97EB7" w:rsidRDefault="00F97EB7" w:rsidP="00AB6487">
                  <w:pPr>
                    <w:jc w:val="both"/>
                  </w:pPr>
                  <w:r>
                    <w:rPr>
                      <w:b/>
                      <w:bCs/>
                      <w:noProof/>
                    </w:rPr>
                    <w:fldChar w:fldCharType="end"/>
                  </w:r>
                </w:p>
              </w:sdtContent>
            </w:sdt>
          </w:sdtContent>
        </w:sdt>
        <w:p w:rsidR="00F97EB7" w:rsidRDefault="00F97EB7" w:rsidP="00F97EB7">
          <w:pPr>
            <w:pStyle w:val="Heading1"/>
          </w:pPr>
        </w:p>
        <w:sdt>
          <w:sdtPr>
            <w:id w:val="111145805"/>
            <w:bibliography/>
          </w:sdtPr>
          <w:sdtEndPr/>
          <w:sdtContent>
            <w:p w:rsidR="009E10D7" w:rsidRDefault="009E10D7"/>
          </w:sdtContent>
        </w:sdt>
      </w:sdtContent>
    </w:sdt>
    <w:p w:rsidR="009E10D7" w:rsidRPr="00EB061D" w:rsidRDefault="009E10D7" w:rsidP="00EB061D"/>
    <w:sectPr w:rsidR="009E10D7" w:rsidRPr="00EB061D">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E3E" w:rsidRDefault="00266E3E" w:rsidP="00DC530D">
      <w:pPr>
        <w:spacing w:after="0" w:line="240" w:lineRule="auto"/>
      </w:pPr>
      <w:r>
        <w:separator/>
      </w:r>
    </w:p>
  </w:endnote>
  <w:endnote w:type="continuationSeparator" w:id="0">
    <w:p w:rsidR="00266E3E" w:rsidRDefault="00266E3E" w:rsidP="00DC5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30D" w:rsidRDefault="0082559B">
    <w:pPr>
      <w:pStyle w:val="Footer"/>
      <w:jc w:val="center"/>
    </w:pPr>
    <w:sdt>
      <w:sdtPr>
        <w:id w:val="-1233393927"/>
        <w:docPartObj>
          <w:docPartGallery w:val="Page Numbers (Bottom of Page)"/>
          <w:docPartUnique/>
        </w:docPartObj>
      </w:sdtPr>
      <w:sdtEndPr>
        <w:rPr>
          <w:noProof/>
        </w:rPr>
      </w:sdtEndPr>
      <w:sdtContent>
        <w:r w:rsidR="00DC530D">
          <w:fldChar w:fldCharType="begin"/>
        </w:r>
        <w:r w:rsidR="00DC530D">
          <w:instrText xml:space="preserve"> PAGE   \* MERGEFORMAT </w:instrText>
        </w:r>
        <w:r w:rsidR="00DC530D">
          <w:fldChar w:fldCharType="separate"/>
        </w:r>
        <w:r w:rsidR="00243CA6">
          <w:rPr>
            <w:noProof/>
          </w:rPr>
          <w:t>2</w:t>
        </w:r>
        <w:r w:rsidR="00DC530D">
          <w:rPr>
            <w:noProof/>
          </w:rPr>
          <w:fldChar w:fldCharType="end"/>
        </w:r>
      </w:sdtContent>
    </w:sdt>
  </w:p>
  <w:p w:rsidR="00DC530D" w:rsidRDefault="00DC53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E3E" w:rsidRDefault="00266E3E" w:rsidP="00DC530D">
      <w:pPr>
        <w:spacing w:after="0" w:line="240" w:lineRule="auto"/>
      </w:pPr>
      <w:r>
        <w:separator/>
      </w:r>
    </w:p>
  </w:footnote>
  <w:footnote w:type="continuationSeparator" w:id="0">
    <w:p w:rsidR="00266E3E" w:rsidRDefault="00266E3E" w:rsidP="00DC53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30D" w:rsidRDefault="00DC530D">
    <w:pPr>
      <w:pStyle w:val="Header"/>
    </w:pPr>
    <w:r>
      <w:t>Philipp Omenitsch</w:t>
    </w:r>
    <w:r>
      <w:tab/>
    </w:r>
    <w:r>
      <w:tab/>
    </w:r>
    <w:r w:rsidR="00EB061D">
      <w:rPr>
        <w:lang w:val="de-AT"/>
      </w:rPr>
      <w:t>30.08.2015</w:t>
    </w:r>
  </w:p>
  <w:p w:rsidR="00DC530D" w:rsidRDefault="00DC53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1E3"/>
    <w:rsid w:val="00080BFF"/>
    <w:rsid w:val="00090BE1"/>
    <w:rsid w:val="000B0656"/>
    <w:rsid w:val="001C242C"/>
    <w:rsid w:val="001C6F59"/>
    <w:rsid w:val="00243CA6"/>
    <w:rsid w:val="00266E3E"/>
    <w:rsid w:val="00314E4B"/>
    <w:rsid w:val="00342A7D"/>
    <w:rsid w:val="00345336"/>
    <w:rsid w:val="003B4E90"/>
    <w:rsid w:val="00580631"/>
    <w:rsid w:val="006B2E04"/>
    <w:rsid w:val="00706C08"/>
    <w:rsid w:val="007142AF"/>
    <w:rsid w:val="00780D29"/>
    <w:rsid w:val="007C7E6E"/>
    <w:rsid w:val="0082559B"/>
    <w:rsid w:val="00847D7D"/>
    <w:rsid w:val="008B1177"/>
    <w:rsid w:val="00906CFA"/>
    <w:rsid w:val="00941DB0"/>
    <w:rsid w:val="009E10D7"/>
    <w:rsid w:val="00AB6487"/>
    <w:rsid w:val="00AD203A"/>
    <w:rsid w:val="00AE4710"/>
    <w:rsid w:val="00BF0E9E"/>
    <w:rsid w:val="00C75F75"/>
    <w:rsid w:val="00D22E0F"/>
    <w:rsid w:val="00D376C0"/>
    <w:rsid w:val="00D90628"/>
    <w:rsid w:val="00D910C1"/>
    <w:rsid w:val="00DB533F"/>
    <w:rsid w:val="00DC1A6E"/>
    <w:rsid w:val="00DC530D"/>
    <w:rsid w:val="00E951E3"/>
    <w:rsid w:val="00EB061D"/>
    <w:rsid w:val="00F9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5122E-BABD-4209-9EC3-4B19DDE8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53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64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64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0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C5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30D"/>
  </w:style>
  <w:style w:type="paragraph" w:styleId="Footer">
    <w:name w:val="footer"/>
    <w:basedOn w:val="Normal"/>
    <w:link w:val="FooterChar"/>
    <w:uiPriority w:val="99"/>
    <w:unhideWhenUsed/>
    <w:rsid w:val="00DC5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30D"/>
  </w:style>
  <w:style w:type="character" w:styleId="PlaceholderText">
    <w:name w:val="Placeholder Text"/>
    <w:basedOn w:val="DefaultParagraphFont"/>
    <w:uiPriority w:val="99"/>
    <w:semiHidden/>
    <w:rsid w:val="00DC530D"/>
    <w:rPr>
      <w:color w:val="808080"/>
    </w:rPr>
  </w:style>
  <w:style w:type="paragraph" w:styleId="FootnoteText">
    <w:name w:val="footnote text"/>
    <w:basedOn w:val="Normal"/>
    <w:link w:val="FootnoteTextChar"/>
    <w:uiPriority w:val="99"/>
    <w:semiHidden/>
    <w:unhideWhenUsed/>
    <w:rsid w:val="00F97E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7EB7"/>
    <w:rPr>
      <w:sz w:val="20"/>
      <w:szCs w:val="20"/>
    </w:rPr>
  </w:style>
  <w:style w:type="character" w:styleId="FootnoteReference">
    <w:name w:val="footnote reference"/>
    <w:basedOn w:val="DefaultParagraphFont"/>
    <w:uiPriority w:val="99"/>
    <w:semiHidden/>
    <w:unhideWhenUsed/>
    <w:rsid w:val="00F97EB7"/>
    <w:rPr>
      <w:vertAlign w:val="superscript"/>
    </w:rPr>
  </w:style>
  <w:style w:type="paragraph" w:styleId="Bibliography">
    <w:name w:val="Bibliography"/>
    <w:basedOn w:val="Normal"/>
    <w:next w:val="Normal"/>
    <w:uiPriority w:val="37"/>
    <w:unhideWhenUsed/>
    <w:rsid w:val="00F97EB7"/>
  </w:style>
  <w:style w:type="character" w:customStyle="1" w:styleId="Heading2Char">
    <w:name w:val="Heading 2 Char"/>
    <w:basedOn w:val="DefaultParagraphFont"/>
    <w:link w:val="Heading2"/>
    <w:uiPriority w:val="9"/>
    <w:rsid w:val="00AB64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648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B1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08659">
      <w:bodyDiv w:val="1"/>
      <w:marLeft w:val="0"/>
      <w:marRight w:val="0"/>
      <w:marTop w:val="0"/>
      <w:marBottom w:val="0"/>
      <w:divBdr>
        <w:top w:val="none" w:sz="0" w:space="0" w:color="auto"/>
        <w:left w:val="none" w:sz="0" w:space="0" w:color="auto"/>
        <w:bottom w:val="none" w:sz="0" w:space="0" w:color="auto"/>
        <w:right w:val="none" w:sz="0" w:space="0" w:color="auto"/>
      </w:divBdr>
    </w:div>
    <w:div w:id="227300446">
      <w:bodyDiv w:val="1"/>
      <w:marLeft w:val="0"/>
      <w:marRight w:val="0"/>
      <w:marTop w:val="0"/>
      <w:marBottom w:val="0"/>
      <w:divBdr>
        <w:top w:val="none" w:sz="0" w:space="0" w:color="auto"/>
        <w:left w:val="none" w:sz="0" w:space="0" w:color="auto"/>
        <w:bottom w:val="none" w:sz="0" w:space="0" w:color="auto"/>
        <w:right w:val="none" w:sz="0" w:space="0" w:color="auto"/>
      </w:divBdr>
    </w:div>
    <w:div w:id="283731619">
      <w:bodyDiv w:val="1"/>
      <w:marLeft w:val="0"/>
      <w:marRight w:val="0"/>
      <w:marTop w:val="0"/>
      <w:marBottom w:val="0"/>
      <w:divBdr>
        <w:top w:val="none" w:sz="0" w:space="0" w:color="auto"/>
        <w:left w:val="none" w:sz="0" w:space="0" w:color="auto"/>
        <w:bottom w:val="none" w:sz="0" w:space="0" w:color="auto"/>
        <w:right w:val="none" w:sz="0" w:space="0" w:color="auto"/>
      </w:divBdr>
    </w:div>
    <w:div w:id="285740266">
      <w:bodyDiv w:val="1"/>
      <w:marLeft w:val="0"/>
      <w:marRight w:val="0"/>
      <w:marTop w:val="0"/>
      <w:marBottom w:val="0"/>
      <w:divBdr>
        <w:top w:val="none" w:sz="0" w:space="0" w:color="auto"/>
        <w:left w:val="none" w:sz="0" w:space="0" w:color="auto"/>
        <w:bottom w:val="none" w:sz="0" w:space="0" w:color="auto"/>
        <w:right w:val="none" w:sz="0" w:space="0" w:color="auto"/>
      </w:divBdr>
    </w:div>
    <w:div w:id="309797257">
      <w:bodyDiv w:val="1"/>
      <w:marLeft w:val="0"/>
      <w:marRight w:val="0"/>
      <w:marTop w:val="0"/>
      <w:marBottom w:val="0"/>
      <w:divBdr>
        <w:top w:val="none" w:sz="0" w:space="0" w:color="auto"/>
        <w:left w:val="none" w:sz="0" w:space="0" w:color="auto"/>
        <w:bottom w:val="none" w:sz="0" w:space="0" w:color="auto"/>
        <w:right w:val="none" w:sz="0" w:space="0" w:color="auto"/>
      </w:divBdr>
    </w:div>
    <w:div w:id="345254085">
      <w:bodyDiv w:val="1"/>
      <w:marLeft w:val="0"/>
      <w:marRight w:val="0"/>
      <w:marTop w:val="0"/>
      <w:marBottom w:val="0"/>
      <w:divBdr>
        <w:top w:val="none" w:sz="0" w:space="0" w:color="auto"/>
        <w:left w:val="none" w:sz="0" w:space="0" w:color="auto"/>
        <w:bottom w:val="none" w:sz="0" w:space="0" w:color="auto"/>
        <w:right w:val="none" w:sz="0" w:space="0" w:color="auto"/>
      </w:divBdr>
    </w:div>
    <w:div w:id="437020047">
      <w:bodyDiv w:val="1"/>
      <w:marLeft w:val="0"/>
      <w:marRight w:val="0"/>
      <w:marTop w:val="0"/>
      <w:marBottom w:val="0"/>
      <w:divBdr>
        <w:top w:val="none" w:sz="0" w:space="0" w:color="auto"/>
        <w:left w:val="none" w:sz="0" w:space="0" w:color="auto"/>
        <w:bottom w:val="none" w:sz="0" w:space="0" w:color="auto"/>
        <w:right w:val="none" w:sz="0" w:space="0" w:color="auto"/>
      </w:divBdr>
    </w:div>
    <w:div w:id="485366180">
      <w:bodyDiv w:val="1"/>
      <w:marLeft w:val="0"/>
      <w:marRight w:val="0"/>
      <w:marTop w:val="0"/>
      <w:marBottom w:val="0"/>
      <w:divBdr>
        <w:top w:val="none" w:sz="0" w:space="0" w:color="auto"/>
        <w:left w:val="none" w:sz="0" w:space="0" w:color="auto"/>
        <w:bottom w:val="none" w:sz="0" w:space="0" w:color="auto"/>
        <w:right w:val="none" w:sz="0" w:space="0" w:color="auto"/>
      </w:divBdr>
    </w:div>
    <w:div w:id="530261087">
      <w:bodyDiv w:val="1"/>
      <w:marLeft w:val="0"/>
      <w:marRight w:val="0"/>
      <w:marTop w:val="0"/>
      <w:marBottom w:val="0"/>
      <w:divBdr>
        <w:top w:val="none" w:sz="0" w:space="0" w:color="auto"/>
        <w:left w:val="none" w:sz="0" w:space="0" w:color="auto"/>
        <w:bottom w:val="none" w:sz="0" w:space="0" w:color="auto"/>
        <w:right w:val="none" w:sz="0" w:space="0" w:color="auto"/>
      </w:divBdr>
    </w:div>
    <w:div w:id="574096502">
      <w:bodyDiv w:val="1"/>
      <w:marLeft w:val="0"/>
      <w:marRight w:val="0"/>
      <w:marTop w:val="0"/>
      <w:marBottom w:val="0"/>
      <w:divBdr>
        <w:top w:val="none" w:sz="0" w:space="0" w:color="auto"/>
        <w:left w:val="none" w:sz="0" w:space="0" w:color="auto"/>
        <w:bottom w:val="none" w:sz="0" w:space="0" w:color="auto"/>
        <w:right w:val="none" w:sz="0" w:space="0" w:color="auto"/>
      </w:divBdr>
    </w:div>
    <w:div w:id="676418365">
      <w:bodyDiv w:val="1"/>
      <w:marLeft w:val="0"/>
      <w:marRight w:val="0"/>
      <w:marTop w:val="0"/>
      <w:marBottom w:val="0"/>
      <w:divBdr>
        <w:top w:val="none" w:sz="0" w:space="0" w:color="auto"/>
        <w:left w:val="none" w:sz="0" w:space="0" w:color="auto"/>
        <w:bottom w:val="none" w:sz="0" w:space="0" w:color="auto"/>
        <w:right w:val="none" w:sz="0" w:space="0" w:color="auto"/>
      </w:divBdr>
    </w:div>
    <w:div w:id="765463654">
      <w:bodyDiv w:val="1"/>
      <w:marLeft w:val="0"/>
      <w:marRight w:val="0"/>
      <w:marTop w:val="0"/>
      <w:marBottom w:val="0"/>
      <w:divBdr>
        <w:top w:val="none" w:sz="0" w:space="0" w:color="auto"/>
        <w:left w:val="none" w:sz="0" w:space="0" w:color="auto"/>
        <w:bottom w:val="none" w:sz="0" w:space="0" w:color="auto"/>
        <w:right w:val="none" w:sz="0" w:space="0" w:color="auto"/>
      </w:divBdr>
    </w:div>
    <w:div w:id="789085057">
      <w:bodyDiv w:val="1"/>
      <w:marLeft w:val="0"/>
      <w:marRight w:val="0"/>
      <w:marTop w:val="0"/>
      <w:marBottom w:val="0"/>
      <w:divBdr>
        <w:top w:val="none" w:sz="0" w:space="0" w:color="auto"/>
        <w:left w:val="none" w:sz="0" w:space="0" w:color="auto"/>
        <w:bottom w:val="none" w:sz="0" w:space="0" w:color="auto"/>
        <w:right w:val="none" w:sz="0" w:space="0" w:color="auto"/>
      </w:divBdr>
    </w:div>
    <w:div w:id="791822016">
      <w:bodyDiv w:val="1"/>
      <w:marLeft w:val="0"/>
      <w:marRight w:val="0"/>
      <w:marTop w:val="0"/>
      <w:marBottom w:val="0"/>
      <w:divBdr>
        <w:top w:val="none" w:sz="0" w:space="0" w:color="auto"/>
        <w:left w:val="none" w:sz="0" w:space="0" w:color="auto"/>
        <w:bottom w:val="none" w:sz="0" w:space="0" w:color="auto"/>
        <w:right w:val="none" w:sz="0" w:space="0" w:color="auto"/>
      </w:divBdr>
    </w:div>
    <w:div w:id="800148059">
      <w:bodyDiv w:val="1"/>
      <w:marLeft w:val="0"/>
      <w:marRight w:val="0"/>
      <w:marTop w:val="0"/>
      <w:marBottom w:val="0"/>
      <w:divBdr>
        <w:top w:val="none" w:sz="0" w:space="0" w:color="auto"/>
        <w:left w:val="none" w:sz="0" w:space="0" w:color="auto"/>
        <w:bottom w:val="none" w:sz="0" w:space="0" w:color="auto"/>
        <w:right w:val="none" w:sz="0" w:space="0" w:color="auto"/>
      </w:divBdr>
    </w:div>
    <w:div w:id="831873497">
      <w:bodyDiv w:val="1"/>
      <w:marLeft w:val="0"/>
      <w:marRight w:val="0"/>
      <w:marTop w:val="0"/>
      <w:marBottom w:val="0"/>
      <w:divBdr>
        <w:top w:val="none" w:sz="0" w:space="0" w:color="auto"/>
        <w:left w:val="none" w:sz="0" w:space="0" w:color="auto"/>
        <w:bottom w:val="none" w:sz="0" w:space="0" w:color="auto"/>
        <w:right w:val="none" w:sz="0" w:space="0" w:color="auto"/>
      </w:divBdr>
    </w:div>
    <w:div w:id="860123068">
      <w:bodyDiv w:val="1"/>
      <w:marLeft w:val="0"/>
      <w:marRight w:val="0"/>
      <w:marTop w:val="0"/>
      <w:marBottom w:val="0"/>
      <w:divBdr>
        <w:top w:val="none" w:sz="0" w:space="0" w:color="auto"/>
        <w:left w:val="none" w:sz="0" w:space="0" w:color="auto"/>
        <w:bottom w:val="none" w:sz="0" w:space="0" w:color="auto"/>
        <w:right w:val="none" w:sz="0" w:space="0" w:color="auto"/>
      </w:divBdr>
    </w:div>
    <w:div w:id="887423977">
      <w:bodyDiv w:val="1"/>
      <w:marLeft w:val="0"/>
      <w:marRight w:val="0"/>
      <w:marTop w:val="0"/>
      <w:marBottom w:val="0"/>
      <w:divBdr>
        <w:top w:val="none" w:sz="0" w:space="0" w:color="auto"/>
        <w:left w:val="none" w:sz="0" w:space="0" w:color="auto"/>
        <w:bottom w:val="none" w:sz="0" w:space="0" w:color="auto"/>
        <w:right w:val="none" w:sz="0" w:space="0" w:color="auto"/>
      </w:divBdr>
    </w:div>
    <w:div w:id="925571982">
      <w:bodyDiv w:val="1"/>
      <w:marLeft w:val="0"/>
      <w:marRight w:val="0"/>
      <w:marTop w:val="0"/>
      <w:marBottom w:val="0"/>
      <w:divBdr>
        <w:top w:val="none" w:sz="0" w:space="0" w:color="auto"/>
        <w:left w:val="none" w:sz="0" w:space="0" w:color="auto"/>
        <w:bottom w:val="none" w:sz="0" w:space="0" w:color="auto"/>
        <w:right w:val="none" w:sz="0" w:space="0" w:color="auto"/>
      </w:divBdr>
    </w:div>
    <w:div w:id="1040057963">
      <w:bodyDiv w:val="1"/>
      <w:marLeft w:val="0"/>
      <w:marRight w:val="0"/>
      <w:marTop w:val="0"/>
      <w:marBottom w:val="0"/>
      <w:divBdr>
        <w:top w:val="none" w:sz="0" w:space="0" w:color="auto"/>
        <w:left w:val="none" w:sz="0" w:space="0" w:color="auto"/>
        <w:bottom w:val="none" w:sz="0" w:space="0" w:color="auto"/>
        <w:right w:val="none" w:sz="0" w:space="0" w:color="auto"/>
      </w:divBdr>
    </w:div>
    <w:div w:id="1048992598">
      <w:bodyDiv w:val="1"/>
      <w:marLeft w:val="0"/>
      <w:marRight w:val="0"/>
      <w:marTop w:val="0"/>
      <w:marBottom w:val="0"/>
      <w:divBdr>
        <w:top w:val="none" w:sz="0" w:space="0" w:color="auto"/>
        <w:left w:val="none" w:sz="0" w:space="0" w:color="auto"/>
        <w:bottom w:val="none" w:sz="0" w:space="0" w:color="auto"/>
        <w:right w:val="none" w:sz="0" w:space="0" w:color="auto"/>
      </w:divBdr>
    </w:div>
    <w:div w:id="1215042408">
      <w:bodyDiv w:val="1"/>
      <w:marLeft w:val="0"/>
      <w:marRight w:val="0"/>
      <w:marTop w:val="0"/>
      <w:marBottom w:val="0"/>
      <w:divBdr>
        <w:top w:val="none" w:sz="0" w:space="0" w:color="auto"/>
        <w:left w:val="none" w:sz="0" w:space="0" w:color="auto"/>
        <w:bottom w:val="none" w:sz="0" w:space="0" w:color="auto"/>
        <w:right w:val="none" w:sz="0" w:space="0" w:color="auto"/>
      </w:divBdr>
    </w:div>
    <w:div w:id="1382901993">
      <w:bodyDiv w:val="1"/>
      <w:marLeft w:val="0"/>
      <w:marRight w:val="0"/>
      <w:marTop w:val="0"/>
      <w:marBottom w:val="0"/>
      <w:divBdr>
        <w:top w:val="none" w:sz="0" w:space="0" w:color="auto"/>
        <w:left w:val="none" w:sz="0" w:space="0" w:color="auto"/>
        <w:bottom w:val="none" w:sz="0" w:space="0" w:color="auto"/>
        <w:right w:val="none" w:sz="0" w:space="0" w:color="auto"/>
      </w:divBdr>
    </w:div>
    <w:div w:id="1412190800">
      <w:bodyDiv w:val="1"/>
      <w:marLeft w:val="0"/>
      <w:marRight w:val="0"/>
      <w:marTop w:val="0"/>
      <w:marBottom w:val="0"/>
      <w:divBdr>
        <w:top w:val="none" w:sz="0" w:space="0" w:color="auto"/>
        <w:left w:val="none" w:sz="0" w:space="0" w:color="auto"/>
        <w:bottom w:val="none" w:sz="0" w:space="0" w:color="auto"/>
        <w:right w:val="none" w:sz="0" w:space="0" w:color="auto"/>
      </w:divBdr>
    </w:div>
    <w:div w:id="1444615284">
      <w:bodyDiv w:val="1"/>
      <w:marLeft w:val="0"/>
      <w:marRight w:val="0"/>
      <w:marTop w:val="0"/>
      <w:marBottom w:val="0"/>
      <w:divBdr>
        <w:top w:val="none" w:sz="0" w:space="0" w:color="auto"/>
        <w:left w:val="none" w:sz="0" w:space="0" w:color="auto"/>
        <w:bottom w:val="none" w:sz="0" w:space="0" w:color="auto"/>
        <w:right w:val="none" w:sz="0" w:space="0" w:color="auto"/>
      </w:divBdr>
    </w:div>
    <w:div w:id="1458526345">
      <w:bodyDiv w:val="1"/>
      <w:marLeft w:val="0"/>
      <w:marRight w:val="0"/>
      <w:marTop w:val="0"/>
      <w:marBottom w:val="0"/>
      <w:divBdr>
        <w:top w:val="none" w:sz="0" w:space="0" w:color="auto"/>
        <w:left w:val="none" w:sz="0" w:space="0" w:color="auto"/>
        <w:bottom w:val="none" w:sz="0" w:space="0" w:color="auto"/>
        <w:right w:val="none" w:sz="0" w:space="0" w:color="auto"/>
      </w:divBdr>
    </w:div>
    <w:div w:id="1458641997">
      <w:bodyDiv w:val="1"/>
      <w:marLeft w:val="0"/>
      <w:marRight w:val="0"/>
      <w:marTop w:val="0"/>
      <w:marBottom w:val="0"/>
      <w:divBdr>
        <w:top w:val="none" w:sz="0" w:space="0" w:color="auto"/>
        <w:left w:val="none" w:sz="0" w:space="0" w:color="auto"/>
        <w:bottom w:val="none" w:sz="0" w:space="0" w:color="auto"/>
        <w:right w:val="none" w:sz="0" w:space="0" w:color="auto"/>
      </w:divBdr>
    </w:div>
    <w:div w:id="1531796191">
      <w:bodyDiv w:val="1"/>
      <w:marLeft w:val="0"/>
      <w:marRight w:val="0"/>
      <w:marTop w:val="0"/>
      <w:marBottom w:val="0"/>
      <w:divBdr>
        <w:top w:val="none" w:sz="0" w:space="0" w:color="auto"/>
        <w:left w:val="none" w:sz="0" w:space="0" w:color="auto"/>
        <w:bottom w:val="none" w:sz="0" w:space="0" w:color="auto"/>
        <w:right w:val="none" w:sz="0" w:space="0" w:color="auto"/>
      </w:divBdr>
    </w:div>
    <w:div w:id="1699116357">
      <w:bodyDiv w:val="1"/>
      <w:marLeft w:val="0"/>
      <w:marRight w:val="0"/>
      <w:marTop w:val="0"/>
      <w:marBottom w:val="0"/>
      <w:divBdr>
        <w:top w:val="none" w:sz="0" w:space="0" w:color="auto"/>
        <w:left w:val="none" w:sz="0" w:space="0" w:color="auto"/>
        <w:bottom w:val="none" w:sz="0" w:space="0" w:color="auto"/>
        <w:right w:val="none" w:sz="0" w:space="0" w:color="auto"/>
      </w:divBdr>
    </w:div>
    <w:div w:id="1749110575">
      <w:bodyDiv w:val="1"/>
      <w:marLeft w:val="0"/>
      <w:marRight w:val="0"/>
      <w:marTop w:val="0"/>
      <w:marBottom w:val="0"/>
      <w:divBdr>
        <w:top w:val="none" w:sz="0" w:space="0" w:color="auto"/>
        <w:left w:val="none" w:sz="0" w:space="0" w:color="auto"/>
        <w:bottom w:val="none" w:sz="0" w:space="0" w:color="auto"/>
        <w:right w:val="none" w:sz="0" w:space="0" w:color="auto"/>
      </w:divBdr>
    </w:div>
    <w:div w:id="1766341155">
      <w:bodyDiv w:val="1"/>
      <w:marLeft w:val="0"/>
      <w:marRight w:val="0"/>
      <w:marTop w:val="0"/>
      <w:marBottom w:val="0"/>
      <w:divBdr>
        <w:top w:val="none" w:sz="0" w:space="0" w:color="auto"/>
        <w:left w:val="none" w:sz="0" w:space="0" w:color="auto"/>
        <w:bottom w:val="none" w:sz="0" w:space="0" w:color="auto"/>
        <w:right w:val="none" w:sz="0" w:space="0" w:color="auto"/>
      </w:divBdr>
    </w:div>
    <w:div w:id="1773435899">
      <w:bodyDiv w:val="1"/>
      <w:marLeft w:val="0"/>
      <w:marRight w:val="0"/>
      <w:marTop w:val="0"/>
      <w:marBottom w:val="0"/>
      <w:divBdr>
        <w:top w:val="none" w:sz="0" w:space="0" w:color="auto"/>
        <w:left w:val="none" w:sz="0" w:space="0" w:color="auto"/>
        <w:bottom w:val="none" w:sz="0" w:space="0" w:color="auto"/>
        <w:right w:val="none" w:sz="0" w:space="0" w:color="auto"/>
      </w:divBdr>
    </w:div>
    <w:div w:id="1964068534">
      <w:bodyDiv w:val="1"/>
      <w:marLeft w:val="0"/>
      <w:marRight w:val="0"/>
      <w:marTop w:val="0"/>
      <w:marBottom w:val="0"/>
      <w:divBdr>
        <w:top w:val="none" w:sz="0" w:space="0" w:color="auto"/>
        <w:left w:val="none" w:sz="0" w:space="0" w:color="auto"/>
        <w:bottom w:val="none" w:sz="0" w:space="0" w:color="auto"/>
        <w:right w:val="none" w:sz="0" w:space="0" w:color="auto"/>
      </w:divBdr>
    </w:div>
    <w:div w:id="200554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Kar13</b:Tag>
    <b:SourceType>ConferenceProceedings</b:SourceType>
    <b:Guid>{F2D36763-03DF-42CE-A4D2-126C8DC17BC8}</b:Guid>
    <b:Title>Fisher Vector Faces in the Wild</b:Title>
    <b:Year>2013</b:Year>
    <b:Author>
      <b:Author>
        <b:NameList>
          <b:Person>
            <b:Last>Simonyan</b:Last>
            <b:First>Karen</b:First>
          </b:Person>
          <b:Person>
            <b:Last>Parkhi</b:Last>
            <b:First>Omkar</b:First>
          </b:Person>
          <b:Person>
            <b:Last>Vedaldi</b:Last>
            <b:First>Andrea</b:First>
          </b:Person>
          <b:Person>
            <b:Last>Zisserman</b:Last>
            <b:First>Andrew</b:First>
          </b:Person>
        </b:NameList>
      </b:Author>
    </b:Author>
    <b:ConferenceName>Proceedings of the British Machine Vision Conference</b:ConferenceName>
    <b:RefOrder>1</b:RefOrder>
  </b:Source>
  <b:Source>
    <b:Tag>Lev14</b:Tag>
    <b:SourceType>JournalArticle</b:SourceType>
    <b:Guid>{913774A7-24C0-4E31-BB58-C3AFA2E9DF9A}</b:Guid>
    <b:Author>
      <b:Author>
        <b:NameList>
          <b:Person>
            <b:Last>Levi</b:Last>
            <b:First>Gil</b:First>
          </b:Person>
          <b:Person>
            <b:Last>Hassner</b:Last>
            <b:First>Tal</b:First>
          </b:Person>
        </b:NameList>
      </b:Author>
    </b:Author>
    <b:Title>Age and Gender Classification using Convolutional Neural Networks</b:Title>
    <b:Year>2014</b:Year>
    <b:RefOrder>4</b:RefOrder>
  </b:Source>
  <b:Source>
    <b:Tag>Eid</b:Tag>
    <b:SourceType>JournalArticle</b:SourceType>
    <b:Guid>{F6DB3965-FAFD-4C61-87CA-8CCB4D5EC4E9}</b:Guid>
    <b:Author>
      <b:Author>
        <b:NameList>
          <b:Person>
            <b:Last>Eidinger</b:Last>
            <b:First>Eran</b:First>
          </b:Person>
          <b:Person>
            <b:Last>Enbar</b:Last>
            <b:First>Roee</b:First>
          </b:Person>
          <b:Person>
            <b:Last>Hassner</b:Last>
            <b:First>Tal</b:First>
          </b:Person>
        </b:NameList>
      </b:Author>
    </b:Author>
    <b:Title>Age and gender estimation of unfiltered faces</b:Title>
    <b:JournalName>Information Forensics and Security, IEEE Transactions on</b:JournalName>
    <b:Year>2014</b:Year>
    <b:Pages>2170-2179</b:Pages>
    <b:Volume>9</b:Volume>
    <b:Issue>12</b:Issue>
    <b:RefOrder>2</b:RefOrder>
  </b:Source>
  <b:Source>
    <b:Tag>Has14</b:Tag>
    <b:SourceType>Book</b:SourceType>
    <b:Guid>{E93E6CE9-94A0-4123-855B-01D872C4C996}</b:Guid>
    <b:Title>Effective face frontalization in unconstrained images</b:Title>
    <b:Year>2014</b:Year>
    <b:Publisher>arXiv preprint arXiv:1411.7964</b:Publisher>
    <b:Author>
      <b:Author>
        <b:NameList>
          <b:Person>
            <b:Last>Hassner</b:Last>
            <b:First>Tal</b:First>
          </b:Person>
          <b:Person>
            <b:Last>Harel</b:Last>
            <b:First>Shai</b:First>
          </b:Person>
          <b:Person>
            <b:Last>Paz</b:Last>
            <b:First>eran</b:First>
          </b:Person>
          <b:Person>
            <b:Last>Enbar</b:Last>
            <b:First>Roee</b:First>
          </b:Person>
        </b:NameList>
      </b:Author>
    </b:Author>
    <b:RefOrder>3</b:RefOrder>
  </b:Source>
</b:Sources>
</file>

<file path=customXml/itemProps1.xml><?xml version="1.0" encoding="utf-8"?>
<ds:datastoreItem xmlns:ds="http://schemas.openxmlformats.org/officeDocument/2006/customXml" ds:itemID="{7F63B5F9-129D-4AAA-A903-DDEB2B9BE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Ome</dc:creator>
  <cp:keywords/>
  <dc:description/>
  <cp:lastModifiedBy>Philipp Ome</cp:lastModifiedBy>
  <cp:revision>11</cp:revision>
  <dcterms:created xsi:type="dcterms:W3CDTF">2015-08-30T07:01:00Z</dcterms:created>
  <dcterms:modified xsi:type="dcterms:W3CDTF">2015-08-30T16:52:00Z</dcterms:modified>
</cp:coreProperties>
</file>