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요구사항정의서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SF-AD2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기능 요구사항</w:t>
      </w:r>
    </w:p>
    <w:p>
      <w:r>
        <w:t>총 30개 기능 요구사항 / 우선순위: 필수(M)/권장(S)/선택(W)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요구사항ID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기능명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상세내용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2268"/>
          </w:tcPr>
          <w:p>
            <w:r>
              <w:t>FR-001</w:t>
            </w:r>
          </w:p>
        </w:tc>
        <w:tc>
          <w:tcPr>
            <w:tcW w:type="dxa" w:w="2268"/>
          </w:tcPr>
          <w:p>
            <w:r>
              <w:t>CAD 도면 자동 파싱</w:t>
            </w:r>
          </w:p>
        </w:tc>
        <w:tc>
          <w:tcPr>
            <w:tcW w:type="dxa" w:w="2268"/>
          </w:tcPr>
          <w:p>
            <w:r>
              <w:t>DWG/PDF 도면에서 객체·치수·형상 자동 추출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FR-002</w:t>
            </w:r>
          </w:p>
        </w:tc>
        <w:tc>
          <w:tcPr>
            <w:tcW w:type="dxa" w:w="2268"/>
          </w:tcPr>
          <w:p>
            <w:r>
              <w:t>자동 견적 산출</w:t>
            </w:r>
          </w:p>
        </w:tc>
        <w:tc>
          <w:tcPr>
            <w:tcW w:type="dxa" w:w="2268"/>
          </w:tcPr>
          <w:p>
            <w:r>
              <w:t>XGBoost 기반 공정별 원가 및 총 견적 자동 계산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FR-003</w:t>
            </w:r>
          </w:p>
        </w:tc>
        <w:tc>
          <w:tcPr>
            <w:tcW w:type="dxa" w:w="2268"/>
          </w:tcPr>
          <w:p>
            <w:r>
              <w:t>BOM 자동 생성</w:t>
            </w:r>
          </w:p>
        </w:tc>
        <w:tc>
          <w:tcPr>
            <w:tcW w:type="dxa" w:w="2268"/>
          </w:tcPr>
          <w:p>
            <w:r>
              <w:t>GNN 기반 도면 객체 관계로 자재·공정 구조 자동 생성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FR-004</w:t>
            </w:r>
          </w:p>
        </w:tc>
        <w:tc>
          <w:tcPr>
            <w:tcW w:type="dxa" w:w="2268"/>
          </w:tcPr>
          <w:p>
            <w:r>
              <w:t>RAG AI Agent</w:t>
            </w:r>
          </w:p>
        </w:tc>
        <w:tc>
          <w:tcPr>
            <w:tcW w:type="dxa" w:w="2268"/>
          </w:tcPr>
          <w:p>
            <w:r>
              <w:t>자연어 질의응답 (전 공정 데이터 조회)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FR-005</w:t>
            </w:r>
          </w:p>
        </w:tc>
        <w:tc>
          <w:tcPr>
            <w:tcW w:type="dxa" w:w="2268"/>
          </w:tcPr>
          <w:p>
            <w:r>
              <w:t>AI KPI 대시보드</w:t>
            </w:r>
          </w:p>
        </w:tc>
        <w:tc>
          <w:tcPr>
            <w:tcW w:type="dxa" w:w="2268"/>
          </w:tcPr>
          <w:p>
            <w:r>
              <w:t>실시간 생산·품질·설비·출하 KPI 시각화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FR-006</w:t>
            </w:r>
          </w:p>
        </w:tc>
        <w:tc>
          <w:tcPr>
            <w:tcW w:type="dxa" w:w="2268"/>
          </w:tcPr>
          <w:p>
            <w:r>
              <w:t>입고 LOT 관리</w:t>
            </w:r>
          </w:p>
        </w:tc>
        <w:tc>
          <w:tcPr>
            <w:tcW w:type="dxa" w:w="2268"/>
          </w:tcPr>
          <w:p>
            <w:r>
              <w:t>원자재 입고 시 LOT/규격/중량 등록 및 이력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FR-007</w:t>
            </w:r>
          </w:p>
        </w:tc>
        <w:tc>
          <w:tcPr>
            <w:tcW w:type="dxa" w:w="2268"/>
          </w:tcPr>
          <w:p>
            <w:r>
              <w:t>공급처 품질 분석</w:t>
            </w:r>
          </w:p>
        </w:tc>
        <w:tc>
          <w:tcPr>
            <w:tcW w:type="dxa" w:w="2268"/>
          </w:tcPr>
          <w:p>
            <w:r>
              <w:t>공급처별 불량률·납품 이력 분석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FR-008</w:t>
            </w:r>
          </w:p>
        </w:tc>
        <w:tc>
          <w:tcPr>
            <w:tcW w:type="dxa" w:w="2268"/>
          </w:tcPr>
          <w:p>
            <w:r>
              <w:t>원자재 이력 조회</w:t>
            </w:r>
          </w:p>
        </w:tc>
        <w:tc>
          <w:tcPr>
            <w:tcW w:type="dxa" w:w="2268"/>
          </w:tcPr>
          <w:p>
            <w:r>
              <w:t>LOT 기준 입고→사용→출하 전 과정 이력 추적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FR-009</w:t>
            </w:r>
          </w:p>
        </w:tc>
        <w:tc>
          <w:tcPr>
            <w:tcW w:type="dxa" w:w="2268"/>
          </w:tcPr>
          <w:p>
            <w:r>
              <w:t>재고 현황 관리</w:t>
            </w:r>
          </w:p>
        </w:tc>
        <w:tc>
          <w:tcPr>
            <w:tcW w:type="dxa" w:w="2268"/>
          </w:tcPr>
          <w:p>
            <w:r>
              <w:t>자재별 보유/할당/가용 재고 실시간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FR-010</w:t>
            </w:r>
          </w:p>
        </w:tc>
        <w:tc>
          <w:tcPr>
            <w:tcW w:type="dxa" w:w="2268"/>
          </w:tcPr>
          <w:p>
            <w:r>
              <w:t>입고 AI Agent</w:t>
            </w:r>
          </w:p>
        </w:tc>
        <w:tc>
          <w:tcPr>
            <w:tcW w:type="dxa" w:w="2268"/>
          </w:tcPr>
          <w:p>
            <w:r>
              <w:t>RAG 기반 입고 품질 판단 지원</w:t>
            </w:r>
          </w:p>
        </w:tc>
        <w:tc>
          <w:tcPr>
            <w:tcW w:type="dxa" w:w="2268"/>
          </w:tcPr>
          <w:p>
            <w:r>
              <w:t>S</w:t>
            </w:r>
          </w:p>
        </w:tc>
      </w:tr>
      <w:tr>
        <w:tc>
          <w:tcPr>
            <w:tcW w:type="dxa" w:w="2268"/>
          </w:tcPr>
          <w:p>
            <w:r>
              <w:t>FR-011</w:t>
            </w:r>
          </w:p>
        </w:tc>
        <w:tc>
          <w:tcPr>
            <w:tcW w:type="dxa" w:w="2268"/>
          </w:tcPr>
          <w:p>
            <w:r>
              <w:t>작업지시 관리</w:t>
            </w:r>
          </w:p>
        </w:tc>
        <w:tc>
          <w:tcPr>
            <w:tcW w:type="dxa" w:w="2268"/>
          </w:tcPr>
          <w:p>
            <w:r>
              <w:t>수주 기반 작업지시 생성 및 상태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FR-012</w:t>
            </w:r>
          </w:p>
        </w:tc>
        <w:tc>
          <w:tcPr>
            <w:tcW w:type="dxa" w:w="2268"/>
          </w:tcPr>
          <w:p>
            <w:r>
              <w:t>생산 LOT 관리</w:t>
            </w:r>
          </w:p>
        </w:tc>
        <w:tc>
          <w:tcPr>
            <w:tcW w:type="dxa" w:w="2268"/>
          </w:tcPr>
          <w:p>
            <w:r>
              <w:t>공정별 생산 LOT 실적 수집 및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FR-013</w:t>
            </w:r>
          </w:p>
        </w:tc>
        <w:tc>
          <w:tcPr>
            <w:tcW w:type="dxa" w:w="2268"/>
          </w:tcPr>
          <w:p>
            <w:r>
              <w:t>공정 데이터 모니터링</w:t>
            </w:r>
          </w:p>
        </w:tc>
        <w:tc>
          <w:tcPr>
            <w:tcW w:type="dxa" w:w="2268"/>
          </w:tcPr>
          <w:p>
            <w:r>
              <w:t>속도·압력·온도 공정 데이터 실시간 수집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FR-014</w:t>
            </w:r>
          </w:p>
        </w:tc>
        <w:tc>
          <w:tcPr>
            <w:tcW w:type="dxa" w:w="2268"/>
          </w:tcPr>
          <w:p>
            <w:r>
              <w:t>공정 이력 조회</w:t>
            </w:r>
          </w:p>
        </w:tc>
        <w:tc>
          <w:tcPr>
            <w:tcW w:type="dxa" w:w="2268"/>
          </w:tcPr>
          <w:p>
            <w:r>
              <w:t>LOT 기준 공정 진행 이력 조회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FR-015</w:t>
            </w:r>
          </w:p>
        </w:tc>
        <w:tc>
          <w:tcPr>
            <w:tcW w:type="dxa" w:w="2268"/>
          </w:tcPr>
          <w:p>
            <w:r>
              <w:t>공정 데이터 분석</w:t>
            </w:r>
          </w:p>
        </w:tc>
        <w:tc>
          <w:tcPr>
            <w:tcW w:type="dxa" w:w="2268"/>
          </w:tcPr>
          <w:p>
            <w:r>
              <w:t>수율·불량률·병목 원인 분석</w:t>
            </w:r>
          </w:p>
        </w:tc>
        <w:tc>
          <w:tcPr>
            <w:tcW w:type="dxa" w:w="2268"/>
          </w:tcPr>
          <w:p>
            <w:r>
              <w:t>S</w:t>
            </w:r>
          </w:p>
        </w:tc>
      </w:tr>
      <w:tr>
        <w:tc>
          <w:tcPr>
            <w:tcW w:type="dxa" w:w="2268"/>
          </w:tcPr>
          <w:p>
            <w:r>
              <w:t>FR-016</w:t>
            </w:r>
          </w:p>
        </w:tc>
        <w:tc>
          <w:tcPr>
            <w:tcW w:type="dxa" w:w="2268"/>
          </w:tcPr>
          <w:p>
            <w:r>
              <w:t>품질 검사 관리</w:t>
            </w:r>
          </w:p>
        </w:tc>
        <w:tc>
          <w:tcPr>
            <w:tcW w:type="dxa" w:w="2268"/>
          </w:tcPr>
          <w:p>
            <w:r>
              <w:t>공정별 품질 검사 결과 등록 및 조회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FR-017</w:t>
            </w:r>
          </w:p>
        </w:tc>
        <w:tc>
          <w:tcPr>
            <w:tcW w:type="dxa" w:w="2268"/>
          </w:tcPr>
          <w:p>
            <w:r>
              <w:t>불량 기록 관리</w:t>
            </w:r>
          </w:p>
        </w:tc>
        <w:tc>
          <w:tcPr>
            <w:tcW w:type="dxa" w:w="2268"/>
          </w:tcPr>
          <w:p>
            <w:r>
              <w:t>불량 유형·위치·심각도·조치 기록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FR-018</w:t>
            </w:r>
          </w:p>
        </w:tc>
        <w:tc>
          <w:tcPr>
            <w:tcW w:type="dxa" w:w="2268"/>
          </w:tcPr>
          <w:p>
            <w:r>
              <w:t>품질 기준 관리</w:t>
            </w:r>
          </w:p>
        </w:tc>
        <w:tc>
          <w:tcPr>
            <w:tcW w:type="dxa" w:w="2268"/>
          </w:tcPr>
          <w:p>
            <w:r>
              <w:t>제품·공정별 품질 기준 정의 및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FR-019</w:t>
            </w:r>
          </w:p>
        </w:tc>
        <w:tc>
          <w:tcPr>
            <w:tcW w:type="dxa" w:w="2268"/>
          </w:tcPr>
          <w:p>
            <w:r>
              <w:t>품질 KPI 조회</w:t>
            </w:r>
          </w:p>
        </w:tc>
        <w:tc>
          <w:tcPr>
            <w:tcW w:type="dxa" w:w="2268"/>
          </w:tcPr>
          <w:p>
            <w:r>
              <w:t>불량률·합격률·클레임 발생률 산출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FR-020</w:t>
            </w:r>
          </w:p>
        </w:tc>
        <w:tc>
          <w:tcPr>
            <w:tcW w:type="dxa" w:w="2268"/>
          </w:tcPr>
          <w:p>
            <w:r>
              <w:t>출하 관리</w:t>
            </w:r>
          </w:p>
        </w:tc>
        <w:tc>
          <w:tcPr>
            <w:tcW w:type="dxa" w:w="2268"/>
          </w:tcPr>
          <w:p>
            <w:r>
              <w:t>출하 지시·LOT 배정·출하 확정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FR-021</w:t>
            </w:r>
          </w:p>
        </w:tc>
        <w:tc>
          <w:tcPr>
            <w:tcW w:type="dxa" w:w="2268"/>
          </w:tcPr>
          <w:p>
            <w:r>
              <w:t>LOT 추적 관리</w:t>
            </w:r>
          </w:p>
        </w:tc>
        <w:tc>
          <w:tcPr>
            <w:tcW w:type="dxa" w:w="2268"/>
          </w:tcPr>
          <w:p>
            <w:r>
              <w:t>제품 LOT 기준 전 공정 이력 추적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FR-022</w:t>
            </w:r>
          </w:p>
        </w:tc>
        <w:tc>
          <w:tcPr>
            <w:tcW w:type="dxa" w:w="2268"/>
          </w:tcPr>
          <w:p>
            <w:r>
              <w:t>클레임 관리</w:t>
            </w:r>
          </w:p>
        </w:tc>
        <w:tc>
          <w:tcPr>
            <w:tcW w:type="dxa" w:w="2268"/>
          </w:tcPr>
          <w:p>
            <w:r>
              <w:t>고객 클레임 접수·조사·종결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FR-023</w:t>
            </w:r>
          </w:p>
        </w:tc>
        <w:tc>
          <w:tcPr>
            <w:tcW w:type="dxa" w:w="2268"/>
          </w:tcPr>
          <w:p>
            <w:r>
              <w:t>출하 AI Agent</w:t>
            </w:r>
          </w:p>
        </w:tc>
        <w:tc>
          <w:tcPr>
            <w:tcW w:type="dxa" w:w="2268"/>
          </w:tcPr>
          <w:p>
            <w:r>
              <w:t>출하 가능 여부 및 리스크 대응 가이드</w:t>
            </w:r>
          </w:p>
        </w:tc>
        <w:tc>
          <w:tcPr>
            <w:tcW w:type="dxa" w:w="2268"/>
          </w:tcPr>
          <w:p>
            <w:r>
              <w:t>S</w:t>
            </w:r>
          </w:p>
        </w:tc>
      </w:tr>
      <w:tr>
        <w:tc>
          <w:tcPr>
            <w:tcW w:type="dxa" w:w="2268"/>
          </w:tcPr>
          <w:p>
            <w:r>
              <w:t>FR-024</w:t>
            </w:r>
          </w:p>
        </w:tc>
        <w:tc>
          <w:tcPr>
            <w:tcW w:type="dxa" w:w="2268"/>
          </w:tcPr>
          <w:p>
            <w:r>
              <w:t>설비 상태 모니터링</w:t>
            </w:r>
          </w:p>
        </w:tc>
        <w:tc>
          <w:tcPr>
            <w:tcW w:type="dxa" w:w="2268"/>
          </w:tcPr>
          <w:p>
            <w:r>
              <w:t>설비 가동률·이상 감지·OEE 계산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FR-025</w:t>
            </w:r>
          </w:p>
        </w:tc>
        <w:tc>
          <w:tcPr>
            <w:tcW w:type="dxa" w:w="2268"/>
          </w:tcPr>
          <w:p>
            <w:r>
              <w:t>센서 데이터 수집</w:t>
            </w:r>
          </w:p>
        </w:tc>
        <w:tc>
          <w:tcPr>
            <w:tcW w:type="dxa" w:w="2268"/>
          </w:tcPr>
          <w:p>
            <w:r>
              <w:t>IoT 센서 데이터 실시간 수집 (TimescaleDB)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FR-026</w:t>
            </w:r>
          </w:p>
        </w:tc>
        <w:tc>
          <w:tcPr>
            <w:tcW w:type="dxa" w:w="2268"/>
          </w:tcPr>
          <w:p>
            <w:r>
              <w:t>KPI 목표 관리</w:t>
            </w:r>
          </w:p>
        </w:tc>
        <w:tc>
          <w:tcPr>
            <w:tcW w:type="dxa" w:w="2268"/>
          </w:tcPr>
          <w:p>
            <w:r>
              <w:t>KPI 목표값 설정 및 달성률 분석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FR-027</w:t>
            </w:r>
          </w:p>
        </w:tc>
        <w:tc>
          <w:tcPr>
            <w:tcW w:type="dxa" w:w="2268"/>
          </w:tcPr>
          <w:p>
            <w:r>
              <w:t>사용자 관리</w:t>
            </w:r>
          </w:p>
        </w:tc>
        <w:tc>
          <w:tcPr>
            <w:tcW w:type="dxa" w:w="2268"/>
          </w:tcPr>
          <w:p>
            <w:r>
              <w:t>사용자 계정·역할·권한 관리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FR-028</w:t>
            </w:r>
          </w:p>
        </w:tc>
        <w:tc>
          <w:tcPr>
            <w:tcW w:type="dxa" w:w="2268"/>
          </w:tcPr>
          <w:p>
            <w:r>
              <w:t>데이터 시각화</w:t>
            </w:r>
          </w:p>
        </w:tc>
        <w:tc>
          <w:tcPr>
            <w:tcW w:type="dxa" w:w="2268"/>
          </w:tcPr>
          <w:p>
            <w:r>
              <w:t>대시보드·그래프·추이 분석 화면</w:t>
            </w:r>
          </w:p>
        </w:tc>
        <w:tc>
          <w:tcPr>
            <w:tcW w:type="dxa" w:w="2268"/>
          </w:tcPr>
          <w:p>
            <w:r>
              <w:t>M</w:t>
            </w:r>
          </w:p>
        </w:tc>
      </w:tr>
      <w:tr>
        <w:tc>
          <w:tcPr>
            <w:tcW w:type="dxa" w:w="2268"/>
          </w:tcPr>
          <w:p>
            <w:r>
              <w:t>FR-029</w:t>
            </w:r>
          </w:p>
        </w:tc>
        <w:tc>
          <w:tcPr>
            <w:tcW w:type="dxa" w:w="2268"/>
          </w:tcPr>
          <w:p>
            <w:r>
              <w:t>데이터 다운로드</w:t>
            </w:r>
          </w:p>
        </w:tc>
        <w:tc>
          <w:tcPr>
            <w:tcW w:type="dxa" w:w="2268"/>
          </w:tcPr>
          <w:p>
            <w:r>
              <w:t>분석 데이터 CSV/Excel 내보내기</w:t>
            </w:r>
          </w:p>
        </w:tc>
        <w:tc>
          <w:tcPr>
            <w:tcW w:type="dxa" w:w="2268"/>
          </w:tcPr>
          <w:p>
            <w:r>
              <w:t>S</w:t>
            </w:r>
          </w:p>
        </w:tc>
      </w:tr>
      <w:tr>
        <w:tc>
          <w:tcPr>
            <w:tcW w:type="dxa" w:w="2268"/>
          </w:tcPr>
          <w:p>
            <w:r>
              <w:t>FR-030</w:t>
            </w:r>
          </w:p>
        </w:tc>
        <w:tc>
          <w:tcPr>
            <w:tcW w:type="dxa" w:w="2268"/>
          </w:tcPr>
          <w:p>
            <w:r>
              <w:t>AI 학습 데이터 관리</w:t>
            </w:r>
          </w:p>
        </w:tc>
        <w:tc>
          <w:tcPr>
            <w:tcW w:type="dxa" w:w="2268"/>
          </w:tcPr>
          <w:p>
            <w:r>
              <w:t>ML 모델 학습용 데이터셋 관리</w:t>
            </w:r>
          </w:p>
        </w:tc>
        <w:tc>
          <w:tcPr>
            <w:tcW w:type="dxa" w:w="2268"/>
          </w:tcPr>
          <w:p>
            <w:r>
              <w:t>W</w:t>
            </w:r>
          </w:p>
        </w:tc>
      </w:tr>
    </w:tbl>
    <w:p/>
    <w:p>
      <w:pPr>
        <w:pStyle w:val="Heading1"/>
      </w:pPr>
      <w:r>
        <w:t>2.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요구사항ID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요구사항명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2268"/>
          </w:tcPr>
          <w:p>
            <w:r>
              <w:t>NFR-001</w:t>
            </w:r>
          </w:p>
        </w:tc>
        <w:tc>
          <w:tcPr>
            <w:tcW w:type="dxa" w:w="2268"/>
          </w:tcPr>
          <w:p>
            <w:r>
              <w:t>성능</w:t>
            </w:r>
          </w:p>
        </w:tc>
        <w:tc>
          <w:tcPr>
            <w:tcW w:type="dxa" w:w="2268"/>
          </w:tcPr>
          <w:p>
            <w:r>
              <w:t>응답시간</w:t>
            </w:r>
          </w:p>
        </w:tc>
        <w:tc>
          <w:tcPr>
            <w:tcW w:type="dxa" w:w="2268"/>
          </w:tcPr>
          <w:p>
            <w:r>
              <w:t>일반 조회 200ms 이내, AI 질의 3초 이내</w:t>
            </w:r>
          </w:p>
        </w:tc>
      </w:tr>
      <w:tr>
        <w:tc>
          <w:tcPr>
            <w:tcW w:type="dxa" w:w="2268"/>
          </w:tcPr>
          <w:p>
            <w:r>
              <w:t>NFR-002</w:t>
            </w:r>
          </w:p>
        </w:tc>
        <w:tc>
          <w:tcPr>
            <w:tcW w:type="dxa" w:w="2268"/>
          </w:tcPr>
          <w:p>
            <w:r>
              <w:t>가용성</w:t>
            </w:r>
          </w:p>
        </w:tc>
        <w:tc>
          <w:tcPr>
            <w:tcW w:type="dxa" w:w="2268"/>
          </w:tcPr>
          <w:p>
            <w:r>
              <w:t>시스템 가용성</w:t>
            </w:r>
          </w:p>
        </w:tc>
        <w:tc>
          <w:tcPr>
            <w:tcW w:type="dxa" w:w="2268"/>
          </w:tcPr>
          <w:p>
            <w:r>
              <w:t>99.5% 이상</w:t>
            </w:r>
          </w:p>
        </w:tc>
      </w:tr>
      <w:tr>
        <w:tc>
          <w:tcPr>
            <w:tcW w:type="dxa" w:w="2268"/>
          </w:tcPr>
          <w:p>
            <w:r>
              <w:t>NFR-003</w:t>
            </w:r>
          </w:p>
        </w:tc>
        <w:tc>
          <w:tcPr>
            <w:tcW w:type="dxa" w:w="2268"/>
          </w:tcPr>
          <w:p>
            <w:r>
              <w:t>확장성</w:t>
            </w:r>
          </w:p>
        </w:tc>
        <w:tc>
          <w:tcPr>
            <w:tcW w:type="dxa" w:w="2268"/>
          </w:tcPr>
          <w:p>
            <w:r>
              <w:t>동시 사용자</w:t>
            </w:r>
          </w:p>
        </w:tc>
        <w:tc>
          <w:tcPr>
            <w:tcW w:type="dxa" w:w="2268"/>
          </w:tcPr>
          <w:p>
            <w:r>
              <w:t>최대 100명 동시 접속 지원</w:t>
            </w:r>
          </w:p>
        </w:tc>
      </w:tr>
      <w:tr>
        <w:tc>
          <w:tcPr>
            <w:tcW w:type="dxa" w:w="2268"/>
          </w:tcPr>
          <w:p>
            <w:r>
              <w:t>NFR-004</w:t>
            </w:r>
          </w:p>
        </w:tc>
        <w:tc>
          <w:tcPr>
            <w:tcW w:type="dxa" w:w="2268"/>
          </w:tcPr>
          <w:p>
            <w:r>
              <w:t>보안</w:t>
            </w:r>
          </w:p>
        </w:tc>
        <w:tc>
          <w:tcPr>
            <w:tcW w:type="dxa" w:w="2268"/>
          </w:tcPr>
          <w:p>
            <w:r>
              <w:t>통신 보안</w:t>
            </w:r>
          </w:p>
        </w:tc>
        <w:tc>
          <w:tcPr>
            <w:tcW w:type="dxa" w:w="2268"/>
          </w:tcPr>
          <w:p>
            <w:r>
              <w:t>HTTPS 필수, TLS 1.3 이상</w:t>
            </w:r>
          </w:p>
        </w:tc>
      </w:tr>
      <w:tr>
        <w:tc>
          <w:tcPr>
            <w:tcW w:type="dxa" w:w="2268"/>
          </w:tcPr>
          <w:p>
            <w:r>
              <w:t>NFR-005</w:t>
            </w:r>
          </w:p>
        </w:tc>
        <w:tc>
          <w:tcPr>
            <w:tcW w:type="dxa" w:w="2268"/>
          </w:tcPr>
          <w:p>
            <w:r>
              <w:t>보안</w:t>
            </w:r>
          </w:p>
        </w:tc>
        <w:tc>
          <w:tcPr>
            <w:tcW w:type="dxa" w:w="2268"/>
          </w:tcPr>
          <w:p>
            <w:r>
              <w:t>인증/인가</w:t>
            </w:r>
          </w:p>
        </w:tc>
        <w:tc>
          <w:tcPr>
            <w:tcW w:type="dxa" w:w="2268"/>
          </w:tcPr>
          <w:p>
            <w:r>
              <w:t>JWT 기반 인증, RBAC 역할 기반 접근 제어</w:t>
            </w:r>
          </w:p>
        </w:tc>
      </w:tr>
      <w:tr>
        <w:tc>
          <w:tcPr>
            <w:tcW w:type="dxa" w:w="2268"/>
          </w:tcPr>
          <w:p>
            <w:r>
              <w:t>NFR-006</w:t>
            </w:r>
          </w:p>
        </w:tc>
        <w:tc>
          <w:tcPr>
            <w:tcW w:type="dxa" w:w="2268"/>
          </w:tcPr>
          <w:p>
            <w:r>
              <w:t>보안</w:t>
            </w:r>
          </w:p>
        </w:tc>
        <w:tc>
          <w:tcPr>
            <w:tcW w:type="dxa" w:w="2268"/>
          </w:tcPr>
          <w:p>
            <w:r>
              <w:t>데이터 보호</w:t>
            </w:r>
          </w:p>
        </w:tc>
        <w:tc>
          <w:tcPr>
            <w:tcW w:type="dxa" w:w="2268"/>
          </w:tcPr>
          <w:p>
            <w:r>
              <w:t>개인정보보호법 준수, bcrypt 암호화</w:t>
            </w:r>
          </w:p>
        </w:tc>
      </w:tr>
      <w:tr>
        <w:tc>
          <w:tcPr>
            <w:tcW w:type="dxa" w:w="2268"/>
          </w:tcPr>
          <w:p>
            <w:r>
              <w:t>NFR-007</w:t>
            </w:r>
          </w:p>
        </w:tc>
        <w:tc>
          <w:tcPr>
            <w:tcW w:type="dxa" w:w="2268"/>
          </w:tcPr>
          <w:p>
            <w:r>
              <w:t>유지보수</w:t>
            </w:r>
          </w:p>
        </w:tc>
        <w:tc>
          <w:tcPr>
            <w:tcW w:type="dxa" w:w="2268"/>
          </w:tcPr>
          <w:p>
            <w:r>
              <w:t>로그 관리</w:t>
            </w:r>
          </w:p>
        </w:tc>
        <w:tc>
          <w:tcPr>
            <w:tcW w:type="dxa" w:w="2268"/>
          </w:tcPr>
          <w:p>
            <w:r>
              <w:t>시스템 로그 90일 보관</w:t>
            </w:r>
          </w:p>
        </w:tc>
      </w:tr>
      <w:tr>
        <w:tc>
          <w:tcPr>
            <w:tcW w:type="dxa" w:w="2268"/>
          </w:tcPr>
          <w:p>
            <w:r>
              <w:t>NFR-008</w:t>
            </w:r>
          </w:p>
        </w:tc>
        <w:tc>
          <w:tcPr>
            <w:tcW w:type="dxa" w:w="2268"/>
          </w:tcPr>
          <w:p>
            <w:r>
              <w:t>사용성</w:t>
            </w:r>
          </w:p>
        </w:tc>
        <w:tc>
          <w:tcPr>
            <w:tcW w:type="dxa" w:w="2268"/>
          </w:tcPr>
          <w:p>
            <w:r>
              <w:t>UI 반응성</w:t>
            </w:r>
          </w:p>
        </w:tc>
        <w:tc>
          <w:tcPr>
            <w:tcW w:type="dxa" w:w="2268"/>
          </w:tcPr>
          <w:p>
            <w:r>
              <w:t>Chrome/Edge 최신, 해상도 1280x720 이상</w:t>
            </w:r>
          </w:p>
        </w:tc>
      </w:tr>
      <w:tr>
        <w:tc>
          <w:tcPr>
            <w:tcW w:type="dxa" w:w="2268"/>
          </w:tcPr>
          <w:p>
            <w:r>
              <w:t>NFR-009</w:t>
            </w:r>
          </w:p>
        </w:tc>
        <w:tc>
          <w:tcPr>
            <w:tcW w:type="dxa" w:w="2268"/>
          </w:tcPr>
          <w:p>
            <w:r>
              <w:t>호환성</w:t>
            </w:r>
          </w:p>
        </w:tc>
        <w:tc>
          <w:tcPr>
            <w:tcW w:type="dxa" w:w="2268"/>
          </w:tcPr>
          <w:p>
            <w:r>
              <w:t>API 표준</w:t>
            </w:r>
          </w:p>
        </w:tc>
        <w:tc>
          <w:tcPr>
            <w:tcW w:type="dxa" w:w="2268"/>
          </w:tcPr>
          <w:p>
            <w:r>
              <w:t>REST API, JSON, OpenAPI 3.0 문서화</w:t>
            </w:r>
          </w:p>
        </w:tc>
      </w:tr>
      <w:tr>
        <w:tc>
          <w:tcPr>
            <w:tcW w:type="dxa" w:w="2268"/>
          </w:tcPr>
          <w:p>
            <w:r>
              <w:t>NFR-010</w:t>
            </w:r>
          </w:p>
        </w:tc>
        <w:tc>
          <w:tcPr>
            <w:tcW w:type="dxa" w:w="2268"/>
          </w:tcPr>
          <w:p>
            <w:r>
              <w:t>재해복구</w:t>
            </w:r>
          </w:p>
        </w:tc>
        <w:tc>
          <w:tcPr>
            <w:tcW w:type="dxa" w:w="2268"/>
          </w:tcPr>
          <w:p>
            <w:r>
              <w:t>DB 백업</w:t>
            </w:r>
          </w:p>
        </w:tc>
        <w:tc>
          <w:tcPr>
            <w:tcW w:type="dxa" w:w="2268"/>
          </w:tcPr>
          <w:p>
            <w:r>
              <w:t>일일 자동 백업, RTO 4시간 이내</w:t>
            </w:r>
          </w:p>
        </w:tc>
      </w:tr>
    </w:tbl>
    <w:p/>
    <w:p>
      <w:pPr>
        <w:pStyle w:val="Heading1"/>
      </w:pPr>
      <w:r>
        <w:t>3. 제약사항 및 가정</w:t>
      </w:r>
    </w:p>
    <w:p>
      <w:pPr>
        <w:pStyle w:val="ListBullet"/>
      </w:pPr>
      <w:r>
        <w:t>기술 제약: Python 3.13+, PostgreSQL 17+, Node.js 22+, Next.js 16+</w:t>
      </w:r>
    </w:p>
    <w:p>
      <w:pPr>
        <w:pStyle w:val="ListBullet"/>
      </w:pPr>
      <w:r>
        <w:t>환경 제약: AWS 클라우드 환경 (ap-northeast-2 리전)</w:t>
      </w:r>
    </w:p>
    <w:p>
      <w:pPr>
        <w:pStyle w:val="ListBullet"/>
      </w:pPr>
      <w:r>
        <w:t>법적 제약: 개인정보보호법, 정보통신망법 준수</w:t>
      </w:r>
    </w:p>
    <w:p>
      <w:pPr>
        <w:pStyle w:val="ListBullet"/>
      </w:pPr>
      <w:r>
        <w:t>일정 제약: 사업 기간 6개월 내 전체 기능 구현 완료</w:t>
      </w:r>
    </w:p>
    <w:p>
      <w:pPr>
        <w:pStyle w:val="Heading1"/>
      </w:pPr>
      <w:r>
        <w:t>4. 요구사항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우선순위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요구사항 ID 목록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개수</w:t>
            </w:r>
          </w:p>
        </w:tc>
      </w:tr>
      <w:tr>
        <w:tc>
          <w:tcPr>
            <w:tcW w:type="dxa" w:w="3024"/>
          </w:tcPr>
          <w:p>
            <w:r>
              <w:t>필수(M)</w:t>
            </w:r>
          </w:p>
        </w:tc>
        <w:tc>
          <w:tcPr>
            <w:tcW w:type="dxa" w:w="3024"/>
          </w:tcPr>
          <w:p>
            <w:r>
              <w:t>FR-001~009, FR-011~014, FR-016~022, FR-024~028</w:t>
            </w:r>
          </w:p>
        </w:tc>
        <w:tc>
          <w:tcPr>
            <w:tcW w:type="dxa" w:w="3024"/>
          </w:tcPr>
          <w:p>
            <w:r>
              <w:t>24개</w:t>
            </w:r>
          </w:p>
        </w:tc>
      </w:tr>
      <w:tr>
        <w:tc>
          <w:tcPr>
            <w:tcW w:type="dxa" w:w="3024"/>
          </w:tcPr>
          <w:p>
            <w:r>
              <w:t>권장(S)</w:t>
            </w:r>
          </w:p>
        </w:tc>
        <w:tc>
          <w:tcPr>
            <w:tcW w:type="dxa" w:w="3024"/>
          </w:tcPr>
          <w:p>
            <w:r>
              <w:t>FR-010, FR-015, FR-023, FR-029</w:t>
            </w:r>
          </w:p>
        </w:tc>
        <w:tc>
          <w:tcPr>
            <w:tcW w:type="dxa" w:w="3024"/>
          </w:tcPr>
          <w:p>
            <w:r>
              <w:t>4개</w:t>
            </w:r>
          </w:p>
        </w:tc>
      </w:tr>
      <w:tr>
        <w:tc>
          <w:tcPr>
            <w:tcW w:type="dxa" w:w="3024"/>
          </w:tcPr>
          <w:p>
            <w:r>
              <w:t>선택(W)</w:t>
            </w:r>
          </w:p>
        </w:tc>
        <w:tc>
          <w:tcPr>
            <w:tcW w:type="dxa" w:w="3024"/>
          </w:tcPr>
          <w:p>
            <w:r>
              <w:t>FR-030</w:t>
            </w:r>
          </w:p>
        </w:tc>
        <w:tc>
          <w:tcPr>
            <w:tcW w:type="dxa" w:w="3024"/>
          </w:tcPr>
          <w:p>
            <w:r>
              <w:t>1개(예산 내 구현 검토)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