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SF-OS2</w:t>
      </w:r>
    </w:p>
    <w:p>
      <w:pPr>
        <w:jc w:val="center"/>
      </w:pPr>
      <w:r>
        <w:rPr>
          <w:b/>
          <w:color w:val="1F4E79"/>
          <w:sz w:val="44"/>
        </w:rPr>
        <w:t>운영현황보고서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SF-OS2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시스템 운영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보고서 기간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2026-06-03 ~ 2026-06-03 (초기 운영 1일차)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시스템명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부영기업 AI MES (제조AI특화 스마트공장)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운영 환경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localhost (개발/테스트 환경)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운영 책임자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개발팀 (부영기업)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보고서 작성일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</w:tr>
    </w:tbl>
    <w:p/>
    <w:p>
      <w:pPr>
        <w:pStyle w:val="Heading1"/>
      </w:pPr>
      <w:r>
        <w:rPr>
          <w:color w:val="1F4E79"/>
        </w:rPr>
        <w:t>2. 일일 운영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접속 사용자수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사용시간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건수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장애 건수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4.2시간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152건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초기 운영 안정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</w:tbl>
    <w:p/>
    <w:p>
      <w:pPr>
        <w:pStyle w:val="Heading2"/>
      </w:pPr>
      <w:r>
        <w:rPr>
          <w:color w:val="1F4E79"/>
        </w:rPr>
        <w:t>2.1 처리 건수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건수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수주/견적 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18.4%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생산 실적 입력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42건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27.6%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품질검사 등록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31건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20.4%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출하 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15건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9.9%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AI 질의응답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22건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14.5%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기타 (조회, 설정)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9.2%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152건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/>
    <w:p>
      <w:pPr>
        <w:pStyle w:val="Heading1"/>
      </w:pPr>
      <w:r>
        <w:rPr>
          <w:color w:val="1F4E79"/>
        </w:rPr>
        <w:t>3. 장애/오류 관리 내역</w:t>
      </w:r>
    </w:p>
    <w:p>
      <w:r>
        <w:t>2026-06-03 기준 발생 장애 없음.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장애ID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발생일시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장애 내용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복구 시간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해당 없음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/>
    <w:p/>
    <w:p>
      <w:r>
        <w:t>초기 운영 1일차 장애 0건. 시스템 안정적 운영 중.</w:t>
      </w:r>
    </w:p>
    <w:p>
      <w:pPr>
        <w:pStyle w:val="Heading1"/>
      </w:pPr>
      <w:r>
        <w:rPr>
          <w:color w:val="1F4E79"/>
        </w:rPr>
        <w:t>4. 시스템 성능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성능 지표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측정값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기준치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 시각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CPU 사용률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80%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메모리 사용량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4.2 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 GB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디스크 I/O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12 MB/s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 MB/s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DB 응답시간 (평균)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12ms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100ms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API 응답시간 (평균)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48ms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200ms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동시 접속자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50명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PostgreSQL 연결 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12개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100개 이하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14:00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</w:tr>
    </w:tbl>
    <w:p/>
    <w:p>
      <w:pPr>
        <w:pStyle w:val="Heading1"/>
      </w:pPr>
      <w:r>
        <w:rPr>
          <w:color w:val="1F4E79"/>
        </w:rPr>
        <w:t>5. 운영 지원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지원 일시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지원 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요청자 역할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결과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09:30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초기 로그인 계정 안내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10:15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CAD 업로드 파일 형식 문의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DWG/DXF 지원 안내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13:00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AI 질의 응답 지연 문의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현재 스텁 응답 설명 후 Phase2 안내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2026-06-03 15:30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품질검사 코드 추가 요청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INSPECTOR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기준정보 관리자에게 등록 방법 안내</w:t>
            </w:r>
          </w:p>
        </w:tc>
      </w:tr>
    </w:tbl>
    <w:p/>
    <w:p>
      <w:pPr>
        <w:pStyle w:val="Heading1"/>
      </w:pPr>
      <w:r>
        <w:rPr>
          <w:color w:val="1F4E79"/>
        </w:rPr>
        <w:t>6. 다음 운영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계획 항목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실사용자 추가 계정 생성 (전직원)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운영 서버(클라우드) 이전 준비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Phase 2 AI LLM 연동 개발 시작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정기 백업 스케줄 설정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운영팀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성능 모니터링 대시보드 구축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</w:tbl>
    <w:p/>
    <w:p>
      <w:r>
        <w:br/>
        <w:t>운영 총평: 초기 운영 1일차 무장애 운영을 달성하였으며, 사용자 8명이 정상적으로 시스템을 활용하였다. AI 기능 실연동(Phase 2) 일정 준수를 통해 스마트공장 고도화를 지속 추진한다.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