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화면설계서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SF-TD3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화면 표준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536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4536"/>
          </w:tcPr>
          <w:p>
            <w:r>
              <w:t>해상도</w:t>
            </w:r>
          </w:p>
        </w:tc>
        <w:tc>
          <w:tcPr>
            <w:tcW w:type="dxa" w:w="4536"/>
          </w:tcPr>
          <w:p>
            <w:r>
              <w:t>최적: 1920×1080 / 최소: 1280×720</w:t>
            </w:r>
          </w:p>
        </w:tc>
      </w:tr>
      <w:tr>
        <w:tc>
          <w:tcPr>
            <w:tcW w:type="dxa" w:w="4536"/>
          </w:tcPr>
          <w:p>
            <w:r>
              <w:t>브라우저</w:t>
            </w:r>
          </w:p>
        </w:tc>
        <w:tc>
          <w:tcPr>
            <w:tcW w:type="dxa" w:w="4536"/>
          </w:tcPr>
          <w:p>
            <w:r>
              <w:t>Chrome/Edge 최신 버전</w:t>
            </w:r>
          </w:p>
        </w:tc>
      </w:tr>
      <w:tr>
        <w:tc>
          <w:tcPr>
            <w:tcW w:type="dxa" w:w="4536"/>
          </w:tcPr>
          <w:p>
            <w:r>
              <w:t>Primary Color</w:t>
            </w:r>
          </w:p>
        </w:tc>
        <w:tc>
          <w:tcPr>
            <w:tcW w:type="dxa" w:w="4536"/>
          </w:tcPr>
          <w:p>
            <w:r>
              <w:t>#2563eb (Blue-600)</w:t>
            </w:r>
          </w:p>
        </w:tc>
      </w:tr>
      <w:tr>
        <w:tc>
          <w:tcPr>
            <w:tcW w:type="dxa" w:w="4536"/>
          </w:tcPr>
          <w:p>
            <w:r>
              <w:t>Secondary Color</w:t>
            </w:r>
          </w:p>
        </w:tc>
        <w:tc>
          <w:tcPr>
            <w:tcW w:type="dxa" w:w="4536"/>
          </w:tcPr>
          <w:p>
            <w:r>
              <w:t>#64748b (Slate-500)</w:t>
            </w:r>
          </w:p>
        </w:tc>
      </w:tr>
      <w:tr>
        <w:tc>
          <w:tcPr>
            <w:tcW w:type="dxa" w:w="4536"/>
          </w:tcPr>
          <w:p>
            <w:r>
              <w:t>Danger Color</w:t>
            </w:r>
          </w:p>
        </w:tc>
        <w:tc>
          <w:tcPr>
            <w:tcW w:type="dxa" w:w="4536"/>
          </w:tcPr>
          <w:p>
            <w:r>
              <w:t>#ef4444 (Red-500)</w:t>
            </w:r>
          </w:p>
        </w:tc>
      </w:tr>
      <w:tr>
        <w:tc>
          <w:tcPr>
            <w:tcW w:type="dxa" w:w="4536"/>
          </w:tcPr>
          <w:p>
            <w:r>
              <w:t>Success Color</w:t>
            </w:r>
          </w:p>
        </w:tc>
        <w:tc>
          <w:tcPr>
            <w:tcW w:type="dxa" w:w="4536"/>
          </w:tcPr>
          <w:p>
            <w:r>
              <w:t>#22c55e (Green-500)</w:t>
            </w:r>
          </w:p>
        </w:tc>
      </w:tr>
      <w:tr>
        <w:tc>
          <w:tcPr>
            <w:tcW w:type="dxa" w:w="4536"/>
          </w:tcPr>
          <w:p>
            <w:r>
              <w:t>폰트</w:t>
            </w:r>
          </w:p>
        </w:tc>
        <w:tc>
          <w:tcPr>
            <w:tcW w:type="dxa" w:w="4536"/>
          </w:tcPr>
          <w:p>
            <w:r>
              <w:t>Geist Sans (기본), 맑은 고딕 (대체)</w:t>
            </w:r>
          </w:p>
        </w:tc>
      </w:tr>
      <w:tr>
        <w:tc>
          <w:tcPr>
            <w:tcW w:type="dxa" w:w="4536"/>
          </w:tcPr>
          <w:p>
            <w:r>
              <w:t>기본 폰트 크기</w:t>
            </w:r>
          </w:p>
        </w:tc>
        <w:tc>
          <w:tcPr>
            <w:tcW w:type="dxa" w:w="4536"/>
          </w:tcPr>
          <w:p>
            <w:r>
              <w:t>14px (본문), 24px (페이지 제목), 12px (보조)</w:t>
            </w:r>
          </w:p>
        </w:tc>
      </w:tr>
      <w:tr>
        <w:tc>
          <w:tcPr>
            <w:tcW w:type="dxa" w:w="4536"/>
          </w:tcPr>
          <w:p>
            <w:r>
              <w:t>사이드바 너비</w:t>
            </w:r>
          </w:p>
        </w:tc>
        <w:tc>
          <w:tcPr>
            <w:tcW w:type="dxa" w:w="4536"/>
          </w:tcPr>
          <w:p>
            <w:r>
              <w:t>224px (14rem), 다크 배경 (#111827)</w:t>
            </w:r>
          </w:p>
        </w:tc>
      </w:tr>
      <w:tr>
        <w:tc>
          <w:tcPr>
            <w:tcW w:type="dxa" w:w="4536"/>
          </w:tcPr>
          <w:p>
            <w:r>
              <w:t>컨텐츠 패딩</w:t>
            </w:r>
          </w:p>
        </w:tc>
        <w:tc>
          <w:tcPr>
            <w:tcW w:type="dxa" w:w="4536"/>
          </w:tcPr>
          <w:p>
            <w:r>
              <w:t>24px (1.5rem)</w:t>
            </w:r>
          </w:p>
        </w:tc>
      </w:tr>
    </w:tbl>
    <w:p/>
    <w:p>
      <w:pPr>
        <w:pStyle w:val="Heading1"/>
      </w:pPr>
      <w:r>
        <w:t>2. 메뉴 구조도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No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메뉴명</w:t>
            </w:r>
          </w:p>
        </w:tc>
        <w:tc>
          <w:tcPr>
            <w:tcW w:type="dxa" w:w="1814"/>
          </w:tcPr>
          <w:p>
            <w:r>
              <w:rPr>
                <w:b/>
              </w:rPr>
              <w:t>URL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주요 기능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접근 권한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AI 대시보드</w:t>
            </w:r>
          </w:p>
        </w:tc>
        <w:tc>
          <w:tcPr>
            <w:tcW w:type="dxa" w:w="1814"/>
          </w:tcPr>
          <w:p>
            <w:r>
              <w:t>/</w:t>
            </w:r>
          </w:p>
        </w:tc>
        <w:tc>
          <w:tcPr>
            <w:tcW w:type="dxa" w:w="1814"/>
          </w:tcPr>
          <w:p>
            <w:r>
              <w:t>KPI 카드, 생산현황, 설비현황, 출하현황</w:t>
            </w:r>
          </w:p>
        </w:tc>
        <w:tc>
          <w:tcPr>
            <w:tcW w:type="dxa" w:w="1814"/>
          </w:tcPr>
          <w:p>
            <w:r>
              <w:t>ALL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입고재고관리</w:t>
            </w:r>
          </w:p>
        </w:tc>
        <w:tc>
          <w:tcPr>
            <w:tcW w:type="dxa" w:w="1814"/>
          </w:tcPr>
          <w:p>
            <w:r>
              <w:t>/receiving</w:t>
            </w:r>
          </w:p>
        </w:tc>
        <w:tc>
          <w:tcPr>
            <w:tcW w:type="dxa" w:w="1814"/>
          </w:tcPr>
          <w:p>
            <w:r>
              <w:t>입고관리, 원자재이력, 공급처품질, 재고현황</w:t>
            </w:r>
          </w:p>
        </w:tc>
        <w:tc>
          <w:tcPr>
            <w:tcW w:type="dxa" w:w="1814"/>
          </w:tcPr>
          <w:p>
            <w:r>
              <w:t>ALL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수주견적AI관리</w:t>
            </w:r>
          </w:p>
        </w:tc>
        <w:tc>
          <w:tcPr>
            <w:tcW w:type="dxa" w:w="1814"/>
          </w:tcPr>
          <w:p>
            <w:r>
              <w:t>/orders</w:t>
            </w:r>
          </w:p>
        </w:tc>
        <w:tc>
          <w:tcPr>
            <w:tcW w:type="dxa" w:w="1814"/>
          </w:tcPr>
          <w:p>
            <w:r>
              <w:t>수주목록, CAD분석, 견적관리, BOM</w:t>
            </w:r>
          </w:p>
        </w:tc>
        <w:tc>
          <w:tcPr>
            <w:tcW w:type="dxa" w:w="1814"/>
          </w:tcPr>
          <w:p>
            <w:r>
              <w:t>ALL</w:t>
            </w:r>
          </w:p>
        </w:tc>
      </w:tr>
      <w:tr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출하물류관리</w:t>
            </w:r>
          </w:p>
        </w:tc>
        <w:tc>
          <w:tcPr>
            <w:tcW w:type="dxa" w:w="1814"/>
          </w:tcPr>
          <w:p>
            <w:r>
              <w:t>/shipping</w:t>
            </w:r>
          </w:p>
        </w:tc>
        <w:tc>
          <w:tcPr>
            <w:tcW w:type="dxa" w:w="1814"/>
          </w:tcPr>
          <w:p>
            <w:r>
              <w:t>출하지시, LOT추적, 클레임관리</w:t>
            </w:r>
          </w:p>
        </w:tc>
        <w:tc>
          <w:tcPr>
            <w:tcW w:type="dxa" w:w="1814"/>
          </w:tcPr>
          <w:p>
            <w:r>
              <w:t>ALL</w:t>
            </w:r>
          </w:p>
        </w:tc>
      </w:tr>
      <w:tr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공정관리</w:t>
            </w:r>
          </w:p>
        </w:tc>
        <w:tc>
          <w:tcPr>
            <w:tcW w:type="dxa" w:w="1814"/>
          </w:tcPr>
          <w:p>
            <w:r>
              <w:t>/production</w:t>
            </w:r>
          </w:p>
        </w:tc>
        <w:tc>
          <w:tcPr>
            <w:tcW w:type="dxa" w:w="1814"/>
          </w:tcPr>
          <w:p>
            <w:r>
              <w:t>작업지시, 공정실적, 데이터모니터링, 이력조회</w:t>
            </w:r>
          </w:p>
        </w:tc>
        <w:tc>
          <w:tcPr>
            <w:tcW w:type="dxa" w:w="1814"/>
          </w:tcPr>
          <w:p>
            <w:r>
              <w:t>OPERATOR+</w:t>
            </w:r>
          </w:p>
        </w:tc>
      </w:tr>
      <w:tr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AI Agent 통합</w:t>
            </w:r>
          </w:p>
        </w:tc>
        <w:tc>
          <w:tcPr>
            <w:tcW w:type="dxa" w:w="1814"/>
          </w:tcPr>
          <w:p>
            <w:r>
              <w:t>/ai</w:t>
            </w:r>
          </w:p>
        </w:tc>
        <w:tc>
          <w:tcPr>
            <w:tcW w:type="dxa" w:w="1814"/>
          </w:tcPr>
          <w:p>
            <w:r>
              <w:t>자연어질의, 생산분석, 의사결정지원</w:t>
            </w:r>
          </w:p>
        </w:tc>
        <w:tc>
          <w:tcPr>
            <w:tcW w:type="dxa" w:w="1814"/>
          </w:tcPr>
          <w:p>
            <w:r>
              <w:t>ALL</w:t>
            </w:r>
          </w:p>
        </w:tc>
      </w:tr>
      <w:tr>
        <w:tc>
          <w:tcPr>
            <w:tcW w:type="dxa" w:w="181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KPI관리</w:t>
            </w:r>
          </w:p>
        </w:tc>
        <w:tc>
          <w:tcPr>
            <w:tcW w:type="dxa" w:w="1814"/>
          </w:tcPr>
          <w:p>
            <w:r>
              <w:t>/kpi</w:t>
            </w:r>
          </w:p>
        </w:tc>
        <w:tc>
          <w:tcPr>
            <w:tcW w:type="dxa" w:w="1814"/>
          </w:tcPr>
          <w:p>
            <w:r>
              <w:t>생산성KPI, 품질KPI, KPI목표설정</w:t>
            </w:r>
          </w:p>
        </w:tc>
        <w:tc>
          <w:tcPr>
            <w:tcW w:type="dxa" w:w="1814"/>
          </w:tcPr>
          <w:p>
            <w:r>
              <w:t>MANAGER+</w:t>
            </w:r>
          </w:p>
        </w:tc>
      </w:tr>
      <w:tr>
        <w:tc>
          <w:tcPr>
            <w:tcW w:type="dxa" w:w="181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기준정보관리</w:t>
            </w:r>
          </w:p>
        </w:tc>
        <w:tc>
          <w:tcPr>
            <w:tcW w:type="dxa" w:w="1814"/>
          </w:tcPr>
          <w:p>
            <w:r>
              <w:t>/standards</w:t>
            </w:r>
          </w:p>
        </w:tc>
        <w:tc>
          <w:tcPr>
            <w:tcW w:type="dxa" w:w="1814"/>
          </w:tcPr>
          <w:p>
            <w:r>
              <w:t>품질기준, 작업표준, 코드관리</w:t>
            </w:r>
          </w:p>
        </w:tc>
        <w:tc>
          <w:tcPr>
            <w:tcW w:type="dxa" w:w="1814"/>
          </w:tcPr>
          <w:p>
            <w:r>
              <w:t>MANAGER+</w:t>
            </w:r>
          </w:p>
        </w:tc>
      </w:tr>
      <w:tr>
        <w:tc>
          <w:tcPr>
            <w:tcW w:type="dxa" w:w="181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데이터관리</w:t>
            </w:r>
          </w:p>
        </w:tc>
        <w:tc>
          <w:tcPr>
            <w:tcW w:type="dxa" w:w="1814"/>
          </w:tcPr>
          <w:p>
            <w:r>
              <w:t>/data</w:t>
            </w:r>
          </w:p>
        </w:tc>
        <w:tc>
          <w:tcPr>
            <w:tcW w:type="dxa" w:w="1814"/>
          </w:tcPr>
          <w:p>
            <w:r>
              <w:t>데이터조회, 시각화, 다운로드</w:t>
            </w:r>
          </w:p>
        </w:tc>
        <w:tc>
          <w:tcPr>
            <w:tcW w:type="dxa" w:w="1814"/>
          </w:tcPr>
          <w:p>
            <w:r>
              <w:t>MANAGER+</w:t>
            </w:r>
          </w:p>
        </w:tc>
      </w:tr>
      <w:tr>
        <w:tc>
          <w:tcPr>
            <w:tcW w:type="dxa" w:w="181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시스템관리</w:t>
            </w:r>
          </w:p>
        </w:tc>
        <w:tc>
          <w:tcPr>
            <w:tcW w:type="dxa" w:w="1814"/>
          </w:tcPr>
          <w:p>
            <w:r>
              <w:t>/admin</w:t>
            </w:r>
          </w:p>
        </w:tc>
        <w:tc>
          <w:tcPr>
            <w:tcW w:type="dxa" w:w="1814"/>
          </w:tcPr>
          <w:p>
            <w:r>
              <w:t>사용자관리, 시스템로그, 알림설정</w:t>
            </w:r>
          </w:p>
        </w:tc>
        <w:tc>
          <w:tcPr>
            <w:tcW w:type="dxa" w:w="1814"/>
          </w:tcPr>
          <w:p>
            <w:r>
              <w:t>ADMIN</w:t>
            </w:r>
          </w:p>
        </w:tc>
      </w:tr>
    </w:tbl>
    <w:p/>
    <w:p>
      <w:pPr>
        <w:pStyle w:val="Heading1"/>
      </w:pPr>
      <w:r>
        <w:t>3. 주요 화면 설계</w:t>
      </w:r>
    </w:p>
    <w:p>
      <w:pPr>
        <w:pStyle w:val="Heading1"/>
      </w:pPr>
      <w:r>
        <w:t>3.1 AI 대시보드 (/)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데이터 소스</w:t>
            </w:r>
          </w:p>
        </w:tc>
      </w:tr>
      <w:tr>
        <w:tc>
          <w:tcPr>
            <w:tcW w:type="dxa" w:w="2268"/>
          </w:tcPr>
          <w:p>
            <w:r>
              <w:t>KPI 카드 4개</w:t>
            </w:r>
          </w:p>
        </w:tc>
        <w:tc>
          <w:tcPr>
            <w:tcW w:type="dxa" w:w="2268"/>
          </w:tcPr>
          <w:p>
            <w:r>
              <w:t>카드</w:t>
            </w:r>
          </w:p>
        </w:tc>
        <w:tc>
          <w:tcPr>
            <w:tcW w:type="dxa" w:w="2268"/>
          </w:tcPr>
          <w:p>
            <w:r>
              <w:t>시간당생산량/리드타임/불량률/설비OEE</w:t>
            </w:r>
          </w:p>
        </w:tc>
        <w:tc>
          <w:tcPr>
            <w:tcW w:type="dxa" w:w="2268"/>
          </w:tcPr>
          <w:p>
            <w:r>
              <w:t>GET /v1/ai/kpi/summary</w:t>
            </w:r>
          </w:p>
        </w:tc>
      </w:tr>
      <w:tr>
        <w:tc>
          <w:tcPr>
            <w:tcW w:type="dxa" w:w="2268"/>
          </w:tcPr>
          <w:p>
            <w:r>
              <w:t>생산현황 분석</w:t>
            </w:r>
          </w:p>
        </w:tc>
        <w:tc>
          <w:tcPr>
            <w:tcW w:type="dxa" w:w="2268"/>
          </w:tcPr>
          <w:p>
            <w:r>
              <w:t>카드그리드</w:t>
            </w:r>
          </w:p>
        </w:tc>
        <w:tc>
          <w:tcPr>
            <w:tcW w:type="dxa" w:w="2268"/>
          </w:tcPr>
          <w:p>
            <w:r>
              <w:t>공정별 작업중/완료/불량 수량</w:t>
            </w:r>
          </w:p>
        </w:tc>
        <w:tc>
          <w:tcPr>
            <w:tcW w:type="dxa" w:w="2268"/>
          </w:tcPr>
          <w:p>
            <w:r>
              <w:t>더미 데이터(추후 연동)</w:t>
            </w:r>
          </w:p>
        </w:tc>
      </w:tr>
      <w:tr>
        <w:tc>
          <w:tcPr>
            <w:tcW w:type="dxa" w:w="2268"/>
          </w:tcPr>
          <w:p>
            <w:r>
              <w:t>출하현황 분석</w:t>
            </w:r>
          </w:p>
        </w:tc>
        <w:tc>
          <w:tcPr>
            <w:tcW w:type="dxa" w:w="2268"/>
          </w:tcPr>
          <w:p>
            <w:r>
              <w:t>테이블</w:t>
            </w:r>
          </w:p>
        </w:tc>
        <w:tc>
          <w:tcPr>
            <w:tcW w:type="dxa" w:w="2268"/>
          </w:tcPr>
          <w:p>
            <w:r>
              <w:t>PENDING 출하 목록</w:t>
            </w:r>
          </w:p>
        </w:tc>
        <w:tc>
          <w:tcPr>
            <w:tcW w:type="dxa" w:w="2268"/>
          </w:tcPr>
          <w:p>
            <w:r>
              <w:t>GET /v1/shipping-orders</w:t>
            </w:r>
          </w:p>
        </w:tc>
      </w:tr>
      <w:tr>
        <w:tc>
          <w:tcPr>
            <w:tcW w:type="dxa" w:w="2268"/>
          </w:tcPr>
          <w:p>
            <w:r>
              <w:t>설비 현황</w:t>
            </w:r>
          </w:p>
        </w:tc>
        <w:tc>
          <w:tcPr>
            <w:tcW w:type="dxa" w:w="2268"/>
          </w:tcPr>
          <w:p>
            <w:r>
              <w:t>카드그리드</w:t>
            </w:r>
          </w:p>
        </w:tc>
        <w:tc>
          <w:tcPr>
            <w:tcW w:type="dxa" w:w="2268"/>
          </w:tcPr>
          <w:p>
            <w:r>
              <w:t>설비 10개 상태 (IDLE/RUNNING/ERROR)</w:t>
            </w:r>
          </w:p>
        </w:tc>
        <w:tc>
          <w:tcPr>
            <w:tcW w:type="dxa" w:w="2268"/>
          </w:tcPr>
          <w:p>
            <w:r>
              <w:t>GET /v1/equipment</w:t>
            </w:r>
          </w:p>
        </w:tc>
      </w:tr>
    </w:tbl>
    <w:p/>
    <w:p>
      <w:pPr>
        <w:pStyle w:val="Heading1"/>
      </w:pPr>
      <w:r>
        <w:t>3.2 수주견적AI관리 (/orders)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탭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구성요소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입력항목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출력항목</w:t>
            </w:r>
          </w:p>
        </w:tc>
      </w:tr>
      <w:tr>
        <w:tc>
          <w:tcPr>
            <w:tcW w:type="dxa" w:w="2268"/>
          </w:tcPr>
          <w:p>
            <w:r>
              <w:t>수주목록</w:t>
            </w:r>
          </w:p>
        </w:tc>
        <w:tc>
          <w:tcPr>
            <w:tcW w:type="dxa" w:w="2268"/>
          </w:tcPr>
          <w:p>
            <w:r>
              <w:t>테이블</w:t>
            </w:r>
          </w:p>
        </w:tc>
        <w:tc>
          <w:tcPr>
            <w:tcW w:type="dxa" w:w="2268"/>
          </w:tcPr>
          <w:p>
            <w:r>
              <w:t>검색(상태/기간)</w:t>
            </w:r>
          </w:p>
        </w:tc>
        <w:tc>
          <w:tcPr>
            <w:tcW w:type="dxa" w:w="2268"/>
          </w:tcPr>
          <w:p>
            <w:r>
              <w:t>수주번호, 고객사, 수량, 납기, 상태</w:t>
            </w:r>
          </w:p>
        </w:tc>
      </w:tr>
      <w:tr>
        <w:tc>
          <w:tcPr>
            <w:tcW w:type="dxa" w:w="2268"/>
          </w:tcPr>
          <w:p>
            <w:r>
              <w:t>CAD 도면 분석</w:t>
            </w:r>
          </w:p>
        </w:tc>
        <w:tc>
          <w:tcPr>
            <w:tcW w:type="dxa" w:w="2268"/>
          </w:tcPr>
          <w:p>
            <w:r>
              <w:t>업로드폼</w:t>
            </w:r>
          </w:p>
        </w:tc>
        <w:tc>
          <w:tcPr>
            <w:tcW w:type="dxa" w:w="2268"/>
          </w:tcPr>
          <w:p>
            <w:r>
              <w:t>order_id, drawing_no, 파일(DWG/PDF)</w:t>
            </w:r>
          </w:p>
        </w:tc>
        <w:tc>
          <w:tcPr>
            <w:tcW w:type="dxa" w:w="2268"/>
          </w:tcPr>
          <w:p>
            <w:r>
              <w:t>파싱상태, 도면번호</w:t>
            </w:r>
          </w:p>
        </w:tc>
      </w:tr>
      <w:tr>
        <w:tc>
          <w:tcPr>
            <w:tcW w:type="dxa" w:w="2268"/>
          </w:tcPr>
          <w:p>
            <w:r>
              <w:t>견적 관리</w:t>
            </w:r>
          </w:p>
        </w:tc>
        <w:tc>
          <w:tcPr>
            <w:tcW w:type="dxa" w:w="2268"/>
          </w:tcPr>
          <w:p>
            <w:r>
              <w:t>카드목록</w:t>
            </w:r>
          </w:p>
        </w:tc>
        <w:tc>
          <w:tcPr>
            <w:tcW w:type="dxa" w:w="2268"/>
          </w:tcPr>
          <w:p>
            <w:r>
              <w:t>order_id 입력</w:t>
            </w:r>
          </w:p>
        </w:tc>
        <w:tc>
          <w:tcPr>
            <w:tcW w:type="dxa" w:w="2268"/>
          </w:tcPr>
          <w:p>
            <w:r>
              <w:t>견적번호, 금액, 신뢰도, 승인/거절 버튼</w:t>
            </w:r>
          </w:p>
        </w:tc>
      </w:tr>
      <w:tr>
        <w:tc>
          <w:tcPr>
            <w:tcW w:type="dxa" w:w="2268"/>
          </w:tcPr>
          <w:p>
            <w:r>
              <w:t>BOM</w:t>
            </w:r>
          </w:p>
        </w:tc>
        <w:tc>
          <w:tcPr>
            <w:tcW w:type="dxa" w:w="2268"/>
          </w:tcPr>
          <w:p>
            <w:r>
              <w:t>조회</w:t>
            </w:r>
          </w:p>
        </w:tc>
        <w:tc>
          <w:tcPr>
            <w:tcW w:type="dxa" w:w="2268"/>
          </w:tcPr>
          <w:p>
            <w:r>
              <w:t>order_id 입력</w:t>
            </w:r>
          </w:p>
        </w:tc>
        <w:tc>
          <w:tcPr>
            <w:tcW w:type="dxa" w:w="2268"/>
          </w:tcPr>
          <w:p>
            <w:r>
              <w:t>BOM 목록 또는 자동생성 버튼</w:t>
            </w:r>
          </w:p>
        </w:tc>
      </w:tr>
    </w:tbl>
    <w:p/>
    <w:p>
      <w:pPr>
        <w:pStyle w:val="Heading1"/>
      </w:pPr>
      <w:r>
        <w:t>4. 화면 전환 흐름</w:t>
      </w:r>
    </w:p>
    <w:p>
      <w:r>
        <w:t>로그인(/login) → AI대시보드(/) → 각 메뉴 페이지</w:t>
      </w:r>
    </w:p>
    <w:p>
      <w:r>
        <w:t>수주등록 → CAD업로드 → 파싱완료 → 견적확인 → 견적승인 → BOM생성 → 작업지시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