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맑은 고딕" w:hAnsi="맑은 고딕"/>
          <w:b w:val="0"/>
          <w:color w:val="606060"/>
          <w:sz w:val="18"/>
        </w:rPr>
        <w:t>스마트공장 보급·확산사업</w:t>
      </w:r>
    </w:p>
    <w:p/>
    <w:p/>
    <w:p/>
    <w:p>
      <w:pPr>
        <w:jc w:val="center"/>
      </w:pPr>
      <w:r>
        <w:rPr>
          <w:rFonts w:ascii="맑은 고딕" w:hAnsi="맑은 고딕"/>
          <w:b/>
          <w:color w:val="0078D4"/>
          <w:sz w:val="26"/>
        </w:rPr>
        <w:t>[  ]</w:t>
      </w:r>
    </w:p>
    <w:p/>
    <w:p>
      <w:pPr>
        <w:jc w:val="center"/>
      </w:pPr>
      <w:r>
        <w:rPr>
          <w:rFonts w:ascii="맑은 고딕" w:hAnsi="맑은 고딕"/>
          <w:b/>
          <w:color w:val="00479D"/>
          <w:sz w:val="52"/>
        </w:rPr>
        <w:t>변경요청 현장문서대비 기준값불일치</w:t>
      </w:r>
    </w:p>
    <w:p/>
    <w:p>
      <w:pPr>
        <w:pBdr>
          <w:bottom w:val="single" w:sz="6" w:space="1" w:color="00479D"/>
        </w:pBdr>
      </w:pPr>
    </w:p>
    <w:p/>
    <w:p>
      <w:pPr>
        <w:jc w:val="center"/>
      </w:pPr>
      <w:r>
        <w:rPr>
          <w:rFonts w:ascii="맑은 고딕" w:hAnsi="맑은 고딕"/>
          <w:b w:val="0"/>
          <w:color w:val="0078D4"/>
          <w:sz w:val="26"/>
        </w:rPr>
        <w:t>성분분석 데이터 기반 배합비율 최적화 ML 시스템</w:t>
      </w:r>
    </w:p>
    <w:p>
      <w:pPr>
        <w:jc w:val="center"/>
      </w:pPr>
      <w:r>
        <w:rPr>
          <w:rFonts w:ascii="Calibri" w:hAnsi="Calibri"/>
          <w:i/>
          <w:color w:val="606060"/>
          <w:sz w:val="22"/>
        </w:rPr>
        <w:t>Formulation ML — Smart Factory AI/MES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V1.0</w:t>
            </w:r>
          </w:p>
        </w:tc>
      </w:tr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2026-06-19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보안등급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일반</w:t>
            </w:r>
          </w:p>
        </w:tc>
      </w:tr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개발팀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PM</w:t>
            </w:r>
          </w:p>
        </w:tc>
      </w:tr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수행기관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아모레퍼시픽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사업명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선도형 제조혁신 지원사업</w:t>
            </w:r>
          </w:p>
        </w:tc>
      </w:tr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작성완료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—</w:t>
            </w:r>
          </w:p>
        </w:tc>
      </w:tr>
    </w:tbl>
    <w:p/>
    <w:p/>
    <w:p/>
    <w:p/>
    <w:p/>
    <w:p>
      <w:pPr>
        <w:jc w:val="center"/>
      </w:pPr>
      <w:r>
        <w:rPr>
          <w:rFonts w:ascii="맑은 고딕" w:hAnsi="맑은 고딕"/>
          <w:b/>
          <w:color w:val="00479D"/>
          <w:sz w:val="22"/>
        </w:rPr>
        <w:t>아모레퍼시픽 제조사업부</w:t>
      </w:r>
    </w:p>
    <w:p>
      <w:pPr>
        <w:jc w:val="center"/>
      </w:pPr>
      <w:r>
        <w:rPr>
          <w:rFonts w:ascii="Calibri" w:hAnsi="Calibri"/>
          <w:color w:val="606060"/>
          <w:sz w:val="22"/>
        </w:rPr>
        <w:t>2026</w:t>
      </w:r>
    </w:p>
    <w:p>
      <w:r>
        <w:br w:type="page"/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문서번호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CR-STD-001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제기일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2026-08-27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제기 근거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작업표준서 **WS-KS-001** Rev.0 · 품질기준서 **QS-KS-001** Rev.0 (2026-08-27 접수)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대상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생산팀 · 품질보증팀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상태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**확정 요청**</w:t>
            </w:r>
          </w:p>
        </w:tc>
      </w:tr>
    </w:tbl>
    <w:p>
      <w:pPr>
        <w:spacing w:after="120"/>
      </w:pPr>
    </w:p>
    <w:p/>
    <w:p>
      <w:pPr>
        <w:pBdr>
          <w:bottom w:val="single" w:sz="6" w:space="1" w:color="00479D"/>
        </w:pBdr>
      </w:pP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왜 이 문서가 필요한가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현장 문서 2종을 AI Agent 코퍼스에 적재하면서 **시스템 설정값과 현장 문서가 서로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다른 값을 말하는 곳 3군데**를 확인했습니다.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지금 상태로 AI Agent 를 열면, 같은 질문에 </w:t>
      </w:r>
      <w:r>
        <w:rPr>
          <w:rFonts w:ascii="맑은 고딕" w:hAnsi="맑은 고딕"/>
          <w:b/>
          <w:sz w:val="20"/>
        </w:rPr>
        <w:t>어느 근거를 집었느냐에 따라 다른 답</w:t>
      </w:r>
      <w:r>
        <w:rPr>
          <w:rFonts w:ascii="맑은 고딕" w:hAnsi="맑은 고딕"/>
          <w:sz w:val="20"/>
        </w:rPr>
        <w:t>이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나옵니다. 그리고 그 답은 둘 다 그럴듯합니다. 이게 가장 위험한 형태의 오답입니다.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어느 쪽이 맞는지는 저희가 정할 수 없습니다.</w:t>
      </w:r>
      <w:r>
        <w:rPr>
          <w:rFonts w:ascii="맑은 고딕" w:hAnsi="맑은 고딕"/>
          <w:sz w:val="20"/>
        </w:rPr>
        <w:t xml:space="preserve"> 현장 기준이기 때문입니다.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아래 3건에 대해 확정을 요청드립니다.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&gt; 시스템 값을 임의로 바꾸지 않았습니다. 대신 작업 표준 문서 본문에 "정본은 현장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&gt; 문서다" 를 명시해 두어, 확정 전까지는 AI 가 불일치를 함께 말하도록 했습니다.</w:t>
      </w:r>
    </w:p>
    <w:p/>
    <w:p>
      <w:pPr>
        <w:pBdr>
          <w:bottom w:val="single" w:sz="6" w:space="1" w:color="00479D"/>
        </w:pBdr>
      </w:pP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1. 품질 「70점」은 합격 판정인가 — 아니오로 정리했습니다. 확인 부탁드립니다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</w:r>
          </w:p>
        </w:tc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**시스템**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`quality.pass_score = 70` · 70점 이상 pass / 70~80 warning / 80 이상 pass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**QS-KS-001 §5.1**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LOT 합부 판정에 **점수 개념이 없음.** 합격 = 성분·치수·외관·중량 전 항목 규격 이내 **그리고** 치명결함 0개</w:t>
            </w:r>
          </w:p>
        </w:tc>
      </w:tr>
    </w:tbl>
    <w:p>
      <w:pPr>
        <w:spacing w:after="120"/>
      </w:pP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무엇이 문제인가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시스템의 70점은 </w:t>
      </w:r>
      <w:r>
        <w:rPr>
          <w:rFonts w:ascii="맑은 고딕" w:hAnsi="맑은 고딕"/>
          <w:b/>
          <w:sz w:val="20"/>
        </w:rPr>
        <w:t>ML 모델이 예측한 값</w:t>
      </w:r>
      <w:r>
        <w:rPr>
          <w:rFonts w:ascii="맑은 고딕" w:hAnsi="맑은 고딕"/>
          <w:sz w:val="20"/>
        </w:rPr>
        <w:t>입니다. QS-KS-001 의 합부 판정과는 **다른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것**인데, 화면에는 둘 다 "품질" 로 표시됩니다.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작업자가 화면의 점수만 보고 출하 가부를 판단할 수 있는 상태였습니다.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또 판정 구분의 개수도 다릅니다.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QS-KS-001 §5.1</w:t>
            </w:r>
          </w:p>
        </w:tc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시스템 `lots.status`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합격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**조건부 합격(특채)**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— **없음**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불합격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fail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**보류**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— **없음**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—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**warning** — 대응 항목 없음</w:t>
            </w:r>
          </w:p>
        </w:tc>
      </w:tr>
    </w:tbl>
    <w:p>
      <w:pPr>
        <w:spacing w:after="120"/>
      </w:pP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특채는 대표이사 또는 고객 서면 승인이 필요한 판정인데 시스템에 자리가 없습니다.</w:t>
      </w: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요청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[ ] 시스템 점수는 **참고 지표**이고 합부 판정은 검사성적서를 따른다 — 이 정리가 맞습니까?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[ ] `lots.status` 에 **조건부 합격(특채)** · **보류** 를 추가할까요? (화면·API 영향 있음)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[ ] `warning` 은 QS-KS-001 의 어느 판정에 대응합니까? 대응이 없다면 이름을 바꿔야 합니다.</w:t>
      </w:r>
    </w:p>
    <w:p/>
    <w:p>
      <w:pPr>
        <w:pBdr>
          <w:bottom w:val="single" w:sz="6" w:space="1" w:color="00479D"/>
        </w:pBdr>
      </w:pP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2. 성분 기준값 Sn 62.0 / Ag 3.0 / Cu 0.5 — 어느 합금과도 다릅니다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</w:r>
          </w:p>
        </w:tc>
        <w:tc>
          <w:tcPr>
            <w:tcW w:type="dxa" w:w="1758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Sn</w:t>
            </w:r>
          </w:p>
        </w:tc>
        <w:tc>
          <w:tcPr>
            <w:tcW w:type="dxa" w:w="1758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Ag</w:t>
            </w:r>
          </w:p>
        </w:tc>
        <w:tc>
          <w:tcPr>
            <w:tcW w:type="dxa" w:w="1758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Cu</w:t>
            </w:r>
          </w:p>
        </w:tc>
        <w:tc>
          <w:tcPr>
            <w:tcW w:type="dxa" w:w="1758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Pb</w:t>
            </w:r>
          </w:p>
        </w:tc>
      </w:tr>
      <w:tr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**시스템 기준값**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62.0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3.0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0.5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(잔부 ≈ 34.5)</w:t>
            </w:r>
          </w:p>
        </w:tc>
      </w:tr>
      <w:tr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QS-KS-001 [표 3-3] **SAC305**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잔부(≈96.5)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2.8~3.2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0.4~0.6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≤ 0.07 (사내)</w:t>
            </w:r>
          </w:p>
        </w:tc>
      </w:tr>
      <w:tr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QS-KS-001 [표 3-2] **Sn63Pb37**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62.5~63.5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—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—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잔부</w:t>
            </w:r>
          </w:p>
        </w:tc>
      </w:tr>
    </w:tbl>
    <w:p>
      <w:pPr>
        <w:spacing w:after="120"/>
      </w:pP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무엇이 문제인가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시스템 기준값은 </w:t>
      </w:r>
      <w:r>
        <w:rPr>
          <w:rFonts w:ascii="맑은 고딕" w:hAnsi="맑은 고딕"/>
          <w:b/>
          <w:sz w:val="20"/>
        </w:rPr>
        <w:t>유연 계열과 무연 계열을 섞은 조성</w:t>
      </w:r>
      <w:r>
        <w:rPr>
          <w:rFonts w:ascii="맑은 고딕" w:hAnsi="맑은 고딕"/>
          <w:sz w:val="20"/>
        </w:rPr>
        <w:t>입니다. Sn 62 · Pb 34.5 는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유연 쪽인데 Ag 3.0 · Cu 0.5 는 무연(SAC305) 쪽입니다.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QS-KS-001 §3.3 은 유연 라인과 무연 라인의 </w:t>
      </w:r>
      <w:r>
        <w:rPr>
          <w:rFonts w:ascii="맑은 고딕" w:hAnsi="맑은 고딕"/>
          <w:b/>
          <w:sz w:val="20"/>
        </w:rPr>
        <w:t>용해로·주조 금형·계량기구 분리 운용</w:t>
      </w:r>
      <w:r>
        <w:rPr>
          <w:rFonts w:ascii="맑은 고딕" w:hAnsi="맑은 고딕"/>
          <w:sz w:val="20"/>
        </w:rPr>
        <w:t>을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의무화하고 </w:t>
      </w:r>
      <w:r>
        <w:rPr>
          <w:rFonts w:ascii="맑은 고딕" w:hAnsi="맑은 고딕"/>
          <w:b/>
          <w:sz w:val="20"/>
        </w:rPr>
        <w:t>교차 사용을 금지</w:t>
      </w:r>
      <w:r>
        <w:rPr>
          <w:rFonts w:ascii="맑은 고딕" w:hAnsi="맑은 고딕"/>
          <w:sz w:val="20"/>
        </w:rPr>
        <w:t xml:space="preserve">합니다. 즉 이 조성은 </w:t>
      </w:r>
      <w:r>
        <w:rPr>
          <w:rFonts w:ascii="맑은 고딕" w:hAnsi="맑은 고딕"/>
          <w:b/>
          <w:sz w:val="20"/>
        </w:rPr>
        <w:t>생산할 수 없는 제품</w:t>
      </w:r>
      <w:r>
        <w:rPr>
          <w:rFonts w:ascii="맑은 고딕" w:hAnsi="맑은 고딕"/>
          <w:sz w:val="20"/>
        </w:rPr>
        <w:t>입니다.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이 값은 원래 ML 학습용 합성 데이터의 목표값이었고, 편차 계산 기준선으로만 쓰입니다.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다만 화면과 문서에서는 "성분 목표값" 으로 표시되어 제품 규격처럼 읽혔습니다.</w:t>
      </w: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요청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[ ] 시스템을 **합금 계열별**로 나눌까요? (SAC305 / Sn63Pb37 / … 각각의 목표값·편차 임계)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[ ] 우선 어느 합금을 대상으로 할까요? 생산량이 가장 많은 계열부터 넣는 것이 좋습니다.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[ ] 편차 임계(Sn ±2.0 / Ag ±0.3 / Cu ±0.1)도 계열별로 다시 정해야 합니다.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      참고로 QS-KS-001 의 규격 폭은 </w:t>
      </w:r>
      <w:r>
        <w:rPr>
          <w:rFonts w:ascii="맑은 고딕" w:hAnsi="맑은 고딕"/>
          <w:b/>
          <w:sz w:val="20"/>
        </w:rPr>
        <w:t>Ag 2.8~3.2 → ±0.2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b/>
          <w:sz w:val="20"/>
        </w:rPr>
        <w:t>Cu 0.4~0.6 → ±0.1</w:t>
      </w:r>
      <w:r>
        <w:rPr>
          <w:rFonts w:ascii="맑은 고딕" w:hAnsi="맑은 고딕"/>
          <w:sz w:val="20"/>
        </w:rPr>
        <w:t xml:space="preserve"> 입니다.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      현재 Ag 임계 ±0.3 은 </w:t>
      </w:r>
      <w:r>
        <w:rPr>
          <w:rFonts w:ascii="맑은 고딕" w:hAnsi="맑은 고딕"/>
          <w:b/>
          <w:sz w:val="20"/>
        </w:rPr>
        <w:t>규격 폭보다 넓어</w:t>
      </w:r>
      <w:r>
        <w:rPr>
          <w:rFonts w:ascii="맑은 고딕" w:hAnsi="맑은 고딕"/>
          <w:sz w:val="20"/>
        </w:rPr>
        <w:t xml:space="preserve"> 규격을 벗어나도 경고가 안 뜹니다.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&gt; ⚠ Ag 임계가 규격보다 느슨한 것은 이 3건 중 </w:t>
      </w:r>
      <w:r>
        <w:rPr>
          <w:rFonts w:ascii="맑은 고딕" w:hAnsi="맑은 고딕"/>
          <w:b/>
          <w:sz w:val="20"/>
        </w:rPr>
        <w:t>가장 시급한 항목</w:t>
      </w:r>
      <w:r>
        <w:rPr>
          <w:rFonts w:ascii="맑은 고딕" w:hAnsi="맑은 고딕"/>
          <w:sz w:val="20"/>
        </w:rPr>
        <w:t>입니다.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&gt; 규격 이탈품이 경고 없이 통과합니다.</w:t>
      </w:r>
    </w:p>
    <w:p/>
    <w:p>
      <w:pPr>
        <w:pBdr>
          <w:bottom w:val="single" w:sz="6" w:space="1" w:color="00479D"/>
        </w:pBdr>
      </w:pP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3. 설비 온도 경고 255°C — 정상 조업 온도보다 낮습니다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</w:r>
          </w:p>
        </w:tc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값</w:t>
            </w:r>
          </w:p>
        </w:tc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출처</w:t>
            </w:r>
          </w:p>
        </w:tc>
      </w:tr>
      <w:tr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**시스템**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255°C 초과 시 경고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`equipment.temp_warn_c`</w:t>
            </w:r>
          </w:p>
        </w:tc>
      </w:tr>
      <w:tr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**WS-KS-001 WS-02** 용해로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유연 **340 ± 20°C** / 무연 **400 ± 20°C**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`[현장확정]` 잠정치</w:t>
            </w:r>
          </w:p>
        </w:tc>
      </w:tr>
      <w:tr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**WS-KS-001 WS-05** 주탕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유연 **280 ± 15°C** / 무연 **330 ± 15°C**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`[현장확정]` 잠정치</w:t>
            </w:r>
          </w:p>
        </w:tc>
      </w:tr>
      <w:tr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**WS-KS-001 WS-05** 금형 예열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100 ~ 150°C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`[현장확정]` 잠정치</w:t>
            </w:r>
          </w:p>
        </w:tc>
      </w:tr>
    </w:tbl>
    <w:p>
      <w:pPr>
        <w:spacing w:after="120"/>
      </w:pP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무엇이 문제인가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정상 조업 중인 용해로가 항상 경고 상태로 표시됩니다.</w:t>
      </w:r>
      <w:r>
        <w:rPr>
          <w:rFonts w:ascii="맑은 고딕" w:hAnsi="맑은 고딕"/>
          <w:sz w:val="20"/>
        </w:rPr>
        <w:t xml:space="preserve"> 유연 기준 320°C 만 되어도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255°C 를 넘습니다.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경고가 상시 켜져 있으면 아무도 보지 않게 되고, 진짜 이상이 생겼을 때 묻힙니다.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또 현재 DB 에는 </w:t>
      </w:r>
      <w:r>
        <w:rPr>
          <w:rFonts w:ascii="맑은 고딕" w:hAnsi="맑은 고딕"/>
          <w:b/>
          <w:sz w:val="20"/>
        </w:rPr>
        <w:t>설비의 계열(유연/무연)·공정 구분이 없습니다.</w:t>
      </w:r>
      <w:r>
        <w:rPr>
          <w:rFonts w:ascii="맑은 고딕" w:hAnsi="맑은 고딕"/>
          <w:sz w:val="20"/>
        </w:rPr>
        <w:t xml:space="preserve"> 단일 임계값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하나로는 용해로·주조기·압출기를 함께 감시할 수 없습니다.</w:t>
      </w: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요청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[ ] `equipment` 에 **설비 유형**(용해로/주조기/압출기 등)과 **계열**(유연/무연)을 추가할까요?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[ ] 유형·계열별 경고 상하한을 정해 주십시오. 잠정치 기준이면 예를 들어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      용해로(유연) 320~360, 용해로(무연) 380~420 처럼 </w:t>
      </w:r>
      <w:r>
        <w:rPr>
          <w:rFonts w:ascii="맑은 고딕" w:hAnsi="맑은 고딕"/>
          <w:b/>
          <w:sz w:val="20"/>
        </w:rPr>
        <w:t>범위</w:t>
      </w:r>
      <w:r>
        <w:rPr>
          <w:rFonts w:ascii="맑은 고딕" w:hAnsi="맑은 고딕"/>
          <w:sz w:val="20"/>
        </w:rPr>
        <w:t>가 됩니다.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      현재 시스템은 </w:t>
      </w:r>
      <w:r>
        <w:rPr>
          <w:rFonts w:ascii="맑은 고딕" w:hAnsi="맑은 고딕"/>
          <w:b/>
          <w:sz w:val="20"/>
        </w:rPr>
        <w:t>상한 하나만</w:t>
      </w:r>
      <w:r>
        <w:rPr>
          <w:rFonts w:ascii="맑은 고딕" w:hAnsi="맑은 고딕"/>
          <w:sz w:val="20"/>
        </w:rPr>
        <w:t xml:space="preserve"> 봅니다 — 하한 미달(예: 승온 부족)은 감지하지 못합니다.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[ ] 하한도 감시할까요? WS-02 는 "설정 온도까지 승온" 을 관리 항목으로 두고 있습니다.</w:t>
      </w:r>
    </w:p>
    <w:p/>
    <w:p>
      <w:pPr>
        <w:pBdr>
          <w:bottom w:val="single" w:sz="6" w:space="1" w:color="00479D"/>
        </w:pBdr>
      </w:pP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참고 — 잠정치 취급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WS-KS-001 제10장은 조업 조건 </w:t>
      </w:r>
      <w:r>
        <w:rPr>
          <w:rFonts w:ascii="맑은 고딕" w:hAnsi="맑은 고딕"/>
          <w:b/>
          <w:sz w:val="20"/>
        </w:rPr>
        <w:t>12항목을 `[현장확정]` 잠정치</w:t>
      </w:r>
      <w:r>
        <w:rPr>
          <w:rFonts w:ascii="맑은 고딕" w:hAnsi="맑은 고딕"/>
          <w:sz w:val="20"/>
        </w:rPr>
        <w:t>로 명시하고, 시행일로부터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3개월 실측 후 Rev.1 에서 확정한다고 밝히고 있습니다. 위 온도값도 여기 포함됩니다.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문서가 같은 장에서 이렇게 못박고 있어 그대로 따릅니다.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&gt; 잠정치는 "지키지 않아도 되는 값" 이 아니다. 확정 전이라도 본 표준서에 기재된 값은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&gt; 준수 대상이다.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AI Agent 는 이 값들을 답할 때 `[현장확정]` 표시를 함께 인용합니다.</w:t>
      </w:r>
      <w:r>
        <w:rPr>
          <w:rFonts w:ascii="맑은 고딕" w:hAnsi="맑은 고딕"/>
          <w:sz w:val="20"/>
        </w:rPr>
        <w:t xml:space="preserve"> 잠정치를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확정값처럼 말하지 않도록 원문 표시를 그대로 살렸습니다.</w:t>
      </w:r>
    </w:p>
    <w:p/>
    <w:p>
      <w:pPr>
        <w:pBdr>
          <w:bottom w:val="single" w:sz="6" w:space="1" w:color="00479D"/>
        </w:pBdr>
      </w:pP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처리 이력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담당</w:t>
            </w:r>
          </w:p>
        </w:tc>
      </w:tr>
      <w:tr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2026-08-27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현장 문서 2종 적재 중 불일치 3건 확인, 변경요청 제기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시스템</w:t>
            </w:r>
          </w:p>
        </w:tc>
      </w:tr>
      <w:tr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2026-08-27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작업 표준 STD-COMP/QUAL/MIX/EQUIP/RECV-001 을 v2 로 개정 — 본문에 정본 출처와 불일치 사실 명시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시스템</w:t>
            </w:r>
          </w:p>
        </w:tc>
      </w:tr>
      <w:tr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생산팀·품질보증팀 검토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확정 및 시스템 반영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color w:val="606060"/>
        <w:sz w:val="16"/>
      </w:rPr>
      <w:t xml:space="preserve">아모레퍼시픽 제조사업부  |  스마트공장 Formulation ML  |  </w:t>
    </w:r>
    <w:r>
      <w:rPr>
        <w:color w:val="606060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color w:val="606060"/>
        <w:sz w:val="16"/>
      </w:rPr>
      <w:t xml:space="preserve">  변경요청 현장문서대비 기준값불일치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