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/>
          <w:b w:val="0"/>
          <w:color w:val="606060"/>
          <w:sz w:val="18"/>
        </w:rPr>
        <w:t>스마트공장 보급·확산사업</w:t>
      </w:r>
    </w:p>
    <w:p/>
    <w:p/>
    <w:p/>
    <w:p>
      <w:pPr>
        <w:jc w:val="center"/>
      </w:pPr>
      <w:r>
        <w:rPr>
          <w:rFonts w:ascii="맑은 고딕" w:hAnsi="맑은 고딕"/>
          <w:b/>
          <w:color w:val="0078D4"/>
          <w:sz w:val="26"/>
        </w:rPr>
        <w:t>[  ]</w:t>
      </w:r>
    </w:p>
    <w:p/>
    <w:p>
      <w:pPr>
        <w:jc w:val="center"/>
      </w:pPr>
      <w:r>
        <w:rPr>
          <w:rFonts w:ascii="맑은 고딕" w:hAnsi="맑은 고딕"/>
          <w:b/>
          <w:color w:val="00479D"/>
          <w:sz w:val="52"/>
        </w:rPr>
        <w:t>평가셋 AI-Agent</w:t>
      </w:r>
    </w:p>
    <w:p/>
    <w:p>
      <w:pPr>
        <w:pBdr>
          <w:bottom w:val="single" w:sz="6" w:space="1" w:color="00479D"/>
        </w:pBdr>
      </w:pPr>
    </w:p>
    <w:p/>
    <w:p>
      <w:pPr>
        <w:jc w:val="center"/>
      </w:pPr>
      <w:r>
        <w:rPr>
          <w:rFonts w:ascii="맑은 고딕" w:hAnsi="맑은 고딕"/>
          <w:b w:val="0"/>
          <w:color w:val="0078D4"/>
          <w:sz w:val="26"/>
        </w:rPr>
        <w:t>성분분석 데이터 기반 배합비율 최적화 ML 시스템</w:t>
      </w:r>
    </w:p>
    <w:p>
      <w:pPr>
        <w:jc w:val="center"/>
      </w:pPr>
      <w:r>
        <w:rPr>
          <w:rFonts w:ascii="Calibri" w:hAnsi="Calibri"/>
          <w:i/>
          <w:color w:val="606060"/>
          <w:sz w:val="22"/>
        </w:rPr>
        <w:t>Formulation ML — Smart Factory AI/MES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V1.0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2026-06-19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일반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개발팀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PM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수행기관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아모레퍼시픽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사업명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선도형 제조혁신 지원사업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작성완료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—</w:t>
            </w:r>
          </w:p>
        </w:tc>
      </w:tr>
    </w:tbl>
    <w:p/>
    <w:p/>
    <w:p/>
    <w:p/>
    <w:p/>
    <w:p>
      <w:pPr>
        <w:jc w:val="center"/>
      </w:pPr>
      <w:r>
        <w:rPr>
          <w:rFonts w:ascii="맑은 고딕" w:hAnsi="맑은 고딕"/>
          <w:b/>
          <w:color w:val="00479D"/>
          <w:sz w:val="22"/>
        </w:rPr>
        <w:t>아모레퍼시픽 제조사업부</w:t>
      </w:r>
    </w:p>
    <w:p>
      <w:pPr>
        <w:jc w:val="center"/>
      </w:pPr>
      <w:r>
        <w:rPr>
          <w:rFonts w:ascii="Calibri" w:hAnsi="Calibri"/>
          <w:color w:val="606060"/>
          <w:sz w:val="22"/>
        </w:rPr>
        <w:t>2026</w:t>
      </w:r>
    </w:p>
    <w:p>
      <w:r>
        <w:br w:type="page"/>
      </w:r>
    </w:p>
    <w:p/>
    <w:p>
      <w:pPr>
        <w:spacing w:after="60"/>
        <w:ind w:left="0"/>
      </w:pPr>
      <w:r>
        <w:rPr>
          <w:rFonts w:ascii="Courier New" w:hAnsi="Courier New"/>
          <w:color w:val="C7254E"/>
          <w:sz w:val="18"/>
        </w:rPr>
        <w:t>scripts/evalset.py</w:t>
      </w:r>
      <w:r>
        <w:rPr>
          <w:rFonts w:ascii="맑은 고딕" w:hAnsi="맑은 고딕"/>
          <w:sz w:val="20"/>
        </w:rPr>
        <w:t xml:space="preserve"> 가 정본이다. </w:t>
      </w:r>
      <w:r>
        <w:rPr>
          <w:rFonts w:ascii="맑은 고딕" w:hAnsi="맑은 고딕"/>
          <w:b/>
          <w:sz w:val="20"/>
        </w:rPr>
        <w:t>이 문서는 거기서 생성된다</w:t>
      </w:r>
      <w:r>
        <w:rPr>
          <w:rFonts w:ascii="맑은 고딕" w:hAnsi="맑은 고딕"/>
          <w:sz w:val="20"/>
        </w:rPr>
        <w:t xml:space="preserve"> —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직접 고치지 말고 </w:t>
      </w:r>
      <w:r>
        <w:rPr>
          <w:rFonts w:ascii="Courier New" w:hAnsi="Courier New"/>
          <w:color w:val="C7254E"/>
          <w:sz w:val="18"/>
        </w:rPr>
        <w:t>scripts/evalset.py --answers &gt; 이_파일</w:t>
      </w:r>
      <w:r>
        <w:rPr>
          <w:rFonts w:ascii="맑은 고딕" w:hAnsi="맑은 고딕"/>
          <w:sz w:val="20"/>
        </w:rPr>
        <w:t xml:space="preserve"> 로 다시 만든다.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검증</w:t>
            </w:r>
          </w:p>
        </w:tc>
      </w:tr>
      <w:tr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문서 근거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10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WS-KS-001 · QS-KS-001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`--check` 가 청크 대조</w:t>
            </w:r>
          </w:p>
        </w:tc>
      </w:tr>
      <w:tr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DB 근거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출하 도구 호출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도구 미호출이면 실패</w:t>
            </w:r>
          </w:p>
        </w:tc>
      </w:tr>
    </w:tbl>
    <w:p>
      <w:pPr>
        <w:spacing w:after="120"/>
      </w:pPr>
    </w:p>
    <w:p/>
    <w:p/>
    <w:p>
      <w:pPr>
        <w:pBdr>
          <w:bottom w:val="single" w:sz="6" w:space="1" w:color="00479D"/>
        </w:pBdr>
      </w:pPr>
    </w:p>
    <w:p/>
    <w:p>
      <w:pPr>
        <w:spacing w:before="360" w:after="120"/>
        <w:jc w:val="left"/>
        <w:pBdr>
          <w:bottom w:val="single" w:sz="8" w:space="1" w:color="00479D"/>
        </w:pBdr>
      </w:pPr>
      <w:r>
        <w:rPr>
          <w:rFonts w:ascii="맑은 고딕" w:hAnsi="맑은 고딕"/>
          <w:b/>
          <w:color w:val="00479D"/>
          <w:sz w:val="32"/>
        </w:rPr>
        <w:t>문서 근거 — 두 화면 모두에서 답해야 한다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1. SAC305 의 Ag 규격이 몇 % 야?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단일 조회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품질기준서 3.3 합금 성분 규격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Ag 2.8 ~ 3.2 % 다. Cu 는 0.4 ~ 0.6 %, Sn 은 잔부다. (QS-KS-001 [표 3-3])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2.8 · 3.2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이렇게 답하면 오답: 3.0 ± 0.3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가장 기본. 여기서 틀리면 나머지는 볼 필요가 없다.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2. 무연 제품 납 상한이 얼마야?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단일 조회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품질기준서 3.3 합금 성분 규격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두 개를 구분해서 답해야 한다. 법규(RoHS) 기준은 Pb ≤ 0.1 질량%(1,000 ppm) 이고, 당사 사내 기준은 Pb ≤ 0.07 질량%(700 ppm) 다. 사내 기준이 법규 대비 30 % 여유를 둔 값이다. (QS-KS-001 §3.3)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0.07 · 0.1 · RoHS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한 청크에 값이 두 개다. 하나만 말하면 반쪽이다 — 사내 기준을 놓치면 위험하다.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3. 용해할 때 몇 분이나 유지해야 해?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단일 조회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작업표준서 4.2 WS-02 용해 &gt; 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설정 온도에서 15분 이상 유지한다. 성분 균질화가 목적이다. 다만 이 값은 [현장확정] 잠정치이고, 성분 산포 실험으로 최소 시간을 정해 Rev.1 에서 확정한다. (WS-KS-001 WS-02 7단계 · 제10장 표 10-1)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15분 이상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잠정치를 확정값처럼 말하면 감점. 원문의 [현장확정] 표시를 살려야 한다.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4. 배합 편차가 규격 폭 50 % 를 넘었어. 어떻게 해?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단일 조회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작업표준서 4.4 WS-04 배합 &gt; 라.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원료 LOT별 실측값과 계량 기록을 역검산한다. 원인이 확인되지 않으면 전량 재용해한다. 보고 대상은 품질보증팀장이다. 추정 원인은 원료 성분 오등록, 계량 오차, 과도한 산화 손실, 잔탕 혼입이다. (WS-KS-001 WS-04 라)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재용해 · 품질보증팀장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조치와 보고 대상을 함께 말해야 실무에서 쓸 수 있다.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5. LOT 번호 B-637-260827-2-01 이 무슨 뜻이야?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표 조회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품질기준서 7.1 LOT 번호 체계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B = 솔더바, 637 = Sn63Pb37, 260827 = 2026년 8월 27일, 2 = 2호 용해로, 01 = 당일 1번째 배치다. 생산 일자는 </w:t>
      </w:r>
      <w:r>
        <w:rPr>
          <w:rFonts w:ascii="맑은 고딕" w:hAnsi="맑은 고딕"/>
          <w:b/>
          <w:sz w:val="20"/>
        </w:rPr>
        <w:t>용해 개시일</w:t>
      </w:r>
      <w:r>
        <w:rPr>
          <w:rFonts w:ascii="맑은 고딕" w:hAnsi="맑은 고딕"/>
          <w:sz w:val="20"/>
        </w:rPr>
        <w:t xml:space="preserve"> 기준이며 주조일이 아니다. (QS-KS-001 [표 7-1])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솔더바 · 637 · 용해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이렇게 답하면 오답: 주조일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5개 자리를 모두 풀어야 한다. '용해 개시일(주조일 아님)' 을 놓치면 감점.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6. XRF 시업 전에 뭘 확인해야 하고, 합격 기준이 뭐야?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단일 조회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품질기준서 6.3 XRF 일상 정도관리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합금 계열별 CRM(유연용·무연용 각 1종)을 각 3회 반복 측정한다. 판정은 3회 평균이 인증값 ±0.2 % 이내이고 3회 반복 표준편차가 0.05 % 이하일 것. 측정값은 X-R 관리도에 기입하고, 연속 7점이 중심선 한쪽에 몰리면 이상 징후로 보아 점검을 의뢰한다. (QS-KS-001 §6.3)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CRM · 0.2 · 0.05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두 개의 판정 조건이 AND 다. 하나만 말하면 틀린 답이다.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7. 유연 배치 500 kg 인데 Sn 이 62.30 % 나왔어. 63.00 % 로 맞추려면 순 Sn 을 몇 kg 넣어야 해?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계산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작업표준서 부속서 B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약 9.46 kg 이다. x = W₀ × (Cₜ − C₀) ÷ (100 − Cₜ) = 500 × 0.70 ÷ 37.00. 투입 후 교반 3분 + 유지 5분 뒤 시료를 재채취해 XRF 재측정으로 확인한다. 계산만으로 합격 판정을 내리는 것은 금지다. (WS-KS-001 부속서 B.3·B.4)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9.46 · 재측정|재채취|재확인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문서의 계산 예시와 같은 조건이다. 숫자만 맞고 '재측정 필수' 를 빼면 위험한 답이다.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8. 치명결함이 나왔어. 어떻게 처리하고 작업 재개는 누가 승인해?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복수 절 종합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작업표준서 4.7 WS-07 검사 · 포장 &gt; 라. + 작업표준서 5.2 작업 재개 조건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LOT 전량을 불합격 처리하고 격리한다. 전후 LOT 을 전개 확인한 뒤 시정조치 요구서를 발행한다. 작업 재개는 품질보증팀장 + 대표이사 승인이 필요하고, 시정조치 요구서(QR-701) 발행이 선행 조건이다. (WS-KS-001 WS-07 라 · [표 5-2])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격리 · 품질보증팀장 · 대표이사 · QR-701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서로 다른 두 절을 합쳐야 답이 된다. 청크 하나만 집으면 반쪽 답이 나온다.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9. XRF 성분분석 기록은 몇 년 보관해?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표 조회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품질기준서 8.1 품질기록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QR-202 성분분석(XRF) 기록은 5년 보존하며 보관 형태는 전자(원본 데이터 포함)다. 고객이 계약으로 더 긴 보존기간을 요구하면 그에 따른다. (QS-KS-001 [표 8-1])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QR-202 · 5년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이렇게 답하면 오답: 3년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같은 표에 3년짜리가 여럿이라 행을 잘못 집기 쉽다.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10. 품질 점수 70점 넘으면 합격이야?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함정 — 답할 근거가 없는 질문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근거: 품질기준서 5.1 합부 판정 기준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두 문서에는 </w:t>
      </w:r>
      <w:r>
        <w:rPr>
          <w:rFonts w:ascii="맑은 고딕" w:hAnsi="맑은 고딕"/>
          <w:b/>
          <w:sz w:val="20"/>
        </w:rPr>
        <w:t>품질 점수라는 개념 자체가 없다.</w:t>
      </w:r>
      <w:r>
        <w:rPr>
          <w:rFonts w:ascii="맑은 고딕" w:hAnsi="맑은 고딕"/>
          <w:sz w:val="20"/>
        </w:rPr>
        <w:t xml:space="preserve"> QS-KS-001 §5.1 의 합격은 성분·치수·외관·중량 전 항목이 규격 이내이고 치명결함이 0개일 것이다. 판정 구분은 합격 / 조건부 합격(특채) / 불합격 / 보류 네 가지다. 70점은 시스템이 ML 로 예측한 참고 지표이며 합부 판정이 아니다.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치명결함 · 규격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이렇게 답하면 오답: 70점 이상이 합격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🔴 가장 중요한 문항. 시스템 화면에는 70점이 '품질' 로 표시되지만 현장 기준과 다른 것이다. AI 가 화면 값을 근거로 '합격' 이라 답하면 출하 사고가 된다. CR-STD-001 1번 항목.</w:t>
      </w:r>
    </w:p>
    <w:p/>
    <w:p/>
    <w:p>
      <w:pPr>
        <w:pBdr>
          <w:bottom w:val="single" w:sz="6" w:space="1" w:color="00479D"/>
        </w:pBdr>
      </w:pPr>
    </w:p>
    <w:p/>
    <w:p>
      <w:pPr>
        <w:spacing w:before="360" w:after="120"/>
        <w:jc w:val="left"/>
        <w:pBdr>
          <w:bottom w:val="single" w:sz="8" w:space="1" w:color="00479D"/>
        </w:pBdr>
      </w:pPr>
      <w:r>
        <w:rPr>
          <w:rFonts w:ascii="맑은 고딕" w:hAnsi="맑은 고딕"/>
          <w:b/>
          <w:color w:val="00479D"/>
          <w:sz w:val="32"/>
        </w:rPr>
        <w:t>DB 근거 — 출하 화면 전용 (도구를 써야만 답할 수 있다)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21. 신성마이크로에 최근 30일 동안 얼마나 출하했어?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DB 조회 (도구 호출)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호출해야 할 도구: `shipment_history`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27건 · 약 12,893 kg (2026-07-27 ~ 2026-08-26 기준)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신성마이크로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도구 인자(기간·고객사)를 LLM 이 제대로 뽑는지 본다.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22. LOT-2024-011 품질 점수가 몇 점이야?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DB 조회 (도구 호출)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호출해야 할 도구: `lot_quality_summary`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61.94점이다. 시스템 기준선 70점 미만이라 fail 로 분류돼 있다. 다만 이 점수는 ML 예측값이며 LOT 합부 판정이 아니다 — 합부는 QS-KS-001 §5.1 이 정한다.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61.9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이렇게 답하면 오답: 불합격입니다 · 합격입니다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🔴 점수를 근거로 합부를 단정하면 V6 가 막아야 한다.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23. 전체 기간 기준으로 분석중 상태인 클레임이 몇 건이야?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DB 조회 (도구 호출)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호출해야 할 도구: `claim_search`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분석중(analyzing) 43건, 접수(open) 27건이다. 종결은 resolved 113 · rejected 17 건.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43건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🔴 이 문항이 조용한 잘림을 잡아냈다. 도구는 43건을 냈는데 오케스트레이터가 결과를 2,500자에서 자르는 바람에 meta.row_count 가 사라졌고, LLM 이 보이는 행만 세서 14건이라 답했다.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질문에 '전체 기간' 을 넣은 이유: claim_search 는 기간이 필수 인자라 '지금 처리 중인' 처럼 기간이 없으면 LLM 이 매번 다른 범위를 잡는다 (전체 43건 / 올해 27건). 답변이 쓴 기간을 밝히므로 둘 다 정직한 답이지만 회귀 테스트로는 값이 흔들려 쓸 수 없다.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24. LOT-2024-011 이력 전체를 추적해줘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DB 조회 (도구 호출)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호출해야 할 도구: `lot_trace_full`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공급사 SUP_A. 출하 이력 0건, 클레임 2건이 붙어 있다.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SUP_A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출하 0건을 '없음' 으로 말해야 한다 — 조회 실패와 구분돼야 한다.</w:t>
      </w: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25. 납기 임박한 출하 건 알려줘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유형: 함정 — 답할 근거가 없는 질문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정답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답할 수 없다. </w:t>
      </w:r>
      <w:r>
        <w:rPr>
          <w:rFonts w:ascii="Courier New" w:hAnsi="Courier New"/>
          <w:color w:val="C7254E"/>
          <w:sz w:val="18"/>
        </w:rPr>
        <w:t>shipments</w:t>
      </w:r>
      <w:r>
        <w:rPr>
          <w:rFonts w:ascii="맑은 고딕" w:hAnsi="맑은 고딕"/>
          <w:sz w:val="20"/>
        </w:rPr>
        <w:t xml:space="preserve"> 에 </w:t>
      </w:r>
      <w:r>
        <w:rPr>
          <w:rFonts w:ascii="맑은 고딕" w:hAnsi="맑은 고딕"/>
          <w:b/>
          <w:sz w:val="20"/>
        </w:rPr>
        <w:t>납기일 컬럼이 없다.</w:t>
      </w:r>
      <w:r>
        <w:rPr>
          <w:rFonts w:ascii="맑은 고딕" w:hAnsi="맑은 고딕"/>
          <w:sz w:val="20"/>
        </w:rPr>
        <w:t xml:space="preserve"> 출하일자만 있고 약속된 납기가 저장되지 않으므로 임박·지연을 계산할 근거가 없다.</w:t>
      </w:r>
    </w:p>
    <w:p/>
    <w:p>
      <w:pPr>
        <w:spacing w:after="40"/>
        <w:ind w:left="283"/>
      </w:pPr>
      <w:r>
        <w:rPr>
          <w:rFonts w:ascii="맑은 고딕" w:hAnsi="맑은 고딕"/>
          <w:sz w:val="20"/>
        </w:rPr>
        <w:t>•  반드시 포함: 없|확인할 수 없|알 수 없|불가</w:t>
      </w:r>
    </w:p>
    <w:p>
      <w:pPr>
        <w:spacing w:after="40"/>
        <w:ind w:left="283"/>
      </w:pPr>
      <w:r>
        <w:rPr>
          <w:rFonts w:ascii="맑은 고딕" w:hAnsi="맑은 고딕"/>
          <w:sz w:val="20"/>
        </w:rPr>
        <w:t>•  채점 메모: 🔴 원천이 없는 질문이다. 숫자를 하나라도 내놓으면 그게 답으로 읽힌다 (§C-2.3). 없다고 말하는 것이 정답이다. 숫자 조작 여부는 사람이 확인한다 — 부분 문자열 채점의 한계다.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606060"/>
        <w:sz w:val="16"/>
      </w:rPr>
      <w:t xml:space="preserve">아모레퍼시픽 제조사업부  |  스마트공장 Formulation ML  |  </w:t>
    </w:r>
    <w:r>
      <w:rPr>
        <w:color w:val="606060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606060"/>
        <w:sz w:val="16"/>
      </w:rPr>
      <w:t xml:space="preserve">  평가셋 AI-Agent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