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6B7280"/>
          <w:sz w:val="24"/>
          <w:szCs w:val="24"/>
        </w:rPr>
        <w:t xml:space="preserve">제조AI특화 스마트공장 구축사업 (과제번호 SF26179540)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F2A44"/>
          <w:sz w:val="52"/>
          <w:szCs w:val="52"/>
        </w:rPr>
        <w:t xml:space="preserve">요구사항정의서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B8322F"/>
          <w:sz w:val="30"/>
          <w:szCs w:val="30"/>
        </w:rPr>
        <w:t xml:space="preserve">주문 내역서 – 출고 지시서 – 거래 명세서 연동 시스템</w:t>
      </w:r>
    </w:p>
    <w:p>
      <w:pPr>
        <w:spacing w:after="2400"/>
        <w:jc w:val="center"/>
      </w:pPr>
      <w:r>
        <w:rPr>
          <w:rFonts w:ascii="Malgun Gothic" w:cs="Malgun Gothic" w:eastAsia="Malgun Gothic" w:hAnsi="Malgun Gothic"/>
          <w:color w:val="1F2937"/>
          <w:sz w:val="22"/>
          <w:szCs w:val="22"/>
        </w:rPr>
        <w:t xml:space="preserve">추가요구사항 1번 | 양식 SF-AD2 준용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</w:tblGrid>
      <w:tr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문서 구분</w:t>
            </w:r>
          </w:p>
        </w:tc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요구사항정의서</w:t>
            </w:r>
          </w:p>
        </w:tc>
      </w:tr>
      <w:tr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버전</w:t>
            </w:r>
          </w:p>
        </w:tc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v1.0 (초안)</w:t>
            </w:r>
          </w:p>
        </w:tc>
      </w:tr>
      <w:tr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작성일</w:t>
            </w:r>
          </w:p>
        </w:tc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2026. 09. 29</w:t>
            </w:r>
          </w:p>
        </w:tc>
      </w:tr>
      <w:tr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도입기업</w:t>
            </w:r>
          </w:p>
        </w:tc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평창꽃순이(주)농업회사법인</w:t>
            </w:r>
          </w:p>
        </w:tc>
      </w:tr>
      <w:tr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공급기업</w:t>
            </w:r>
          </w:p>
        </w:tc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로뎀솔루션 주식회사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color w:val="1F2A44"/>
          <w:sz w:val="30"/>
          <w:szCs w:val="30"/>
        </w:rPr>
        <w:t xml:space="preserve">목  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2A44"/>
          <w:sz w:val="30"/>
          <w:szCs w:val="30"/>
        </w:rPr>
        <w:t xml:space="preserve">1. 문서 개요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2A44"/>
          <w:sz w:val="24"/>
          <w:szCs w:val="24"/>
        </w:rPr>
        <w:t xml:space="preserve">1.1 목적</w:t>
      </w:r>
    </w:p>
    <w:p>
      <w:pPr>
        <w:spacing w:after="100" w:before="60" w:line="300"/>
        <w:jc w:val="left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본 문서는 평창꽃순이(주)농업회사법인의 추가요구사항 1번 「주문 내역서–출고 지시서–거래 명세서 연동 시스템 구축」에 대하여 도입기업의 요구를 기능·비기능·인터페이스·데이터 관점으로 명확히 정의하고, 이후 설계·개발·시험 단계에서 요구사항 ID 기반으로 추적할 수 있도록 하는 것을 목적으로 한다.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2A44"/>
          <w:sz w:val="24"/>
          <w:szCs w:val="24"/>
        </w:rPr>
        <w:t xml:space="preserve">1.2 적용 범위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대상 업무 : 거래처 주문 접수 → 주문 내역서 작성 → 출고 지시서 생성 → 거래 명세서 발행 및 ERP 입력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대상 시스템 : 기존 MES(2025년 12월 구축, 현재 미운영) 내 주문·출고 기능 개선 및 신규 기능, ERP(뉴젠솔루션) 연동 인터페이스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제외 범위 : 원부자재 재고 관리(2순위 과제로 별도 추진), ERP 내부 회계·세금계산서 발행 로직 변경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2A44"/>
          <w:sz w:val="24"/>
          <w:szCs w:val="24"/>
        </w:rPr>
        <w:t xml:space="preserve">1.3 문서 정보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0"/>
      </w:tblGrid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문서명</w:t>
            </w:r>
          </w:p>
        </w:tc>
        <w:tc>
          <w:tcPr>
            <w:tcW w:type="dxa" w:w="68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요구사항정의서 – 주문·출고·거래명세서 연동 시스템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요구사항 번호</w:t>
            </w:r>
          </w:p>
        </w:tc>
        <w:tc>
          <w:tcPr>
            <w:tcW w:type="dxa" w:w="68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추가요구사항 1번 (우선순위 1순위)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작성 근거</w:t>
            </w:r>
          </w:p>
        </w:tc>
        <w:tc>
          <w:tcPr>
            <w:tcW w:type="dxa" w:w="68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도입기업 협의 결과(현황/배경, 주요 내용, 결정 사항) 및 사업계획서 2.9 Application 시스템 세부 내용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관련 산출물</w:t>
            </w:r>
          </w:p>
        </w:tc>
        <w:tc>
          <w:tcPr>
            <w:tcW w:type="dxa" w:w="68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현행업무분석서(SF-AD1), 기능대비표(SF-AD3), 요구사항추적표(SF-PM6), 기획서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요구사항 ID 체계</w:t>
            </w:r>
          </w:p>
        </w:tc>
        <w:tc>
          <w:tcPr>
            <w:tcW w:type="dxa" w:w="68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R1-F-xx(기능) / R1-N-xx(비기능) / R1-I-xx(인터페이스) / R1-D-xx(데이터)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우선순위 기준</w:t>
            </w:r>
          </w:p>
        </w:tc>
        <w:tc>
          <w:tcPr>
            <w:tcW w:type="dxa" w:w="68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상 : 1순위 과제 완료 조건(필수) / 중 : 운영 편의·품질 향상 / 하 : 선택 적용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확정 절차</w:t>
            </w:r>
          </w:p>
        </w:tc>
        <w:tc>
          <w:tcPr>
            <w:tcW w:type="dxa" w:w="68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샘플 문서(주문 내역서·출고 지시서 각 1건) 및 ERP 연동 정보 확보 후 컬럼·연동 방식 확정 → 도입기업 검토·승인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2A44"/>
          <w:sz w:val="24"/>
          <w:szCs w:val="24"/>
        </w:rPr>
        <w:t xml:space="preserve">1.4 용어 정의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0"/>
      </w:tblGrid>
      <w:tr>
        <w:trPr>
          <w:tblHeader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68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주문 내역서</w:t>
            </w:r>
          </w:p>
        </w:tc>
        <w:tc>
          <w:tcPr>
            <w:tcW w:type="dxa" w:w="68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거래처(홈쇼핑·온라인·도매 등)로부터 접수된 주문을 제품·수량·납품처·출고예정일 단위로 정리한 문서. 현재 엑셀로 작성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출고 지시서</w:t>
            </w:r>
          </w:p>
        </w:tc>
        <w:tc>
          <w:tcPr>
            <w:tcW w:type="dxa" w:w="68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주문 내역서를 출고일·거래처 기준으로 필터링하여 현장(포장·출하)에 출고 작업을 지시하는 문서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거래 명세서</w:t>
            </w:r>
          </w:p>
        </w:tc>
        <w:tc>
          <w:tcPr>
            <w:tcW w:type="dxa" w:w="68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출고 완료 후 거래처에 발행하는 품목·수량·단가·금액 명세. 현재 엑셀과 ERP에 각각 수기 입력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표준 제품코드</w:t>
            </w:r>
          </w:p>
        </w:tc>
        <w:tc>
          <w:tcPr>
            <w:tcW w:type="dxa" w:w="68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거래처별 상이한 제품 표기를 통일하기 위한 사내 기준 제품 식별자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별칭(Alias)</w:t>
            </w:r>
          </w:p>
        </w:tc>
        <w:tc>
          <w:tcPr>
            <w:tcW w:type="dxa" w:w="68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동일 제품에 대해 거래처가 사용하는 다양한 표기명 (예: '고랭지띄고10kg')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ERP</w:t>
            </w:r>
          </w:p>
        </w:tc>
        <w:tc>
          <w:tcPr>
            <w:tcW w:type="dxa" w:w="68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뉴젠솔루션 ERP. 거래 명세서·매출·거래처 관리 담당 (협의록상 'K랩' 표기 병존 – 정식 명칭 확인 필요)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MES</w:t>
            </w:r>
          </w:p>
        </w:tc>
        <w:tc>
          <w:tcPr>
            <w:tcW w:type="dxa" w:w="68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2025년 12월 구축 완료된 생산관리시스템. 주문 내역서·출고 지시서 기능 영역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2A44"/>
          <w:sz w:val="30"/>
          <w:szCs w:val="30"/>
        </w:rPr>
        <w:t xml:space="preserve">2. 요구사항 도출 배경 (현황 분석)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2A44"/>
          <w:sz w:val="24"/>
          <w:szCs w:val="24"/>
        </w:rPr>
        <w:t xml:space="preserve">2.1 현행 업무 흐름 (AS-IS)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670"/>
      </w:tblGrid>
      <w:tr>
        <w:trPr>
          <w:tblHeader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현행 방식</w:t>
            </w:r>
          </w:p>
        </w:tc>
        <w:tc>
          <w:tcPr>
            <w:tcW w:type="dxa" w:w="36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문제점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① 주문 접수</w:t>
            </w:r>
          </w:p>
        </w:tc>
        <w:tc>
          <w:tcPr>
            <w:tcW w:type="dxa" w:w="3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거래처별 주문을 담당자가 엑셀 주문 내역서에 수기 입력 (일 300~400건, 성수기 최대 1,000건)</w:t>
            </w:r>
          </w:p>
        </w:tc>
        <w:tc>
          <w:tcPr>
            <w:tcW w:type="dxa" w:w="36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입력 부하 집중, 오타·누락 위험, 거래처별 제품명 상이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② 출고 지시</w:t>
            </w:r>
          </w:p>
        </w:tc>
        <w:tc>
          <w:tcPr>
            <w:tcW w:type="dxa" w:w="3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엑셀 필터링으로 출고일·거래처별 출고 지시서 수작업 생성</w:t>
            </w:r>
          </w:p>
        </w:tc>
        <w:tc>
          <w:tcPr>
            <w:tcW w:type="dxa" w:w="36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필터 실수 시 누락·중복 출고, 이력 미보관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③ 거래 명세서</w:t>
            </w:r>
          </w:p>
        </w:tc>
        <w:tc>
          <w:tcPr>
            <w:tcW w:type="dxa" w:w="3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엑셀로 거래 명세서 작성 후 ERP에 동일 내용 재입력</w:t>
            </w:r>
          </w:p>
        </w:tc>
        <w:tc>
          <w:tcPr>
            <w:tcW w:type="dxa" w:w="36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이중 입력, 금액·수량 불일치 가능성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④ 시스템</w:t>
            </w:r>
          </w:p>
        </w:tc>
        <w:tc>
          <w:tcPr>
            <w:tcW w:type="dxa" w:w="3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MES 엑셀 업로드 기능 존재하나 데이터 구조 불일치로 미작동, MES–ERP 연동 없음</w:t>
            </w:r>
          </w:p>
        </w:tc>
        <w:tc>
          <w:tcPr>
            <w:tcW w:type="dxa" w:w="36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MES 미운영, 데이터 자산 미축적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⑤ 인력</w:t>
            </w:r>
          </w:p>
        </w:tc>
        <w:tc>
          <w:tcPr>
            <w:tcW w:type="dxa" w:w="3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담당자 1인이 ①~③ 전담</w:t>
            </w:r>
          </w:p>
        </w:tc>
        <w:tc>
          <w:tcPr>
            <w:tcW w:type="dxa" w:w="36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업무 과부하, 부재 시 업무 중단 리스크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2A44"/>
          <w:sz w:val="24"/>
          <w:szCs w:val="24"/>
        </w:rPr>
        <w:t xml:space="preserve">2.2 정량 현황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870"/>
      </w:tblGrid>
      <w:tr>
        <w:trPr>
          <w:tblHeader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현황</w:t>
            </w:r>
          </w:p>
        </w:tc>
        <w:tc>
          <w:tcPr>
            <w:tcW w:type="dxa" w:w="28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일 평균 주문 건수</w:t>
            </w:r>
          </w:p>
        </w:tc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300 ~ 400건</w:t>
            </w:r>
          </w:p>
        </w:tc>
        <w:tc>
          <w:tcPr>
            <w:tcW w:type="dxa" w:w="28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엑셀 수기 입력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성수기 최대 주문 건수</w:t>
            </w:r>
          </w:p>
        </w:tc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약 1,000건/일</w:t>
            </w:r>
          </w:p>
        </w:tc>
        <w:tc>
          <w:tcPr>
            <w:tcW w:type="dxa" w:w="28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김장철 등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동일 업무 담당 인원</w:t>
            </w:r>
          </w:p>
        </w:tc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1명</w:t>
            </w:r>
          </w:p>
        </w:tc>
        <w:tc>
          <w:tcPr>
            <w:tcW w:type="dxa" w:w="28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주문·출고·명세서 전담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동일 데이터 입력 횟수</w:t>
            </w:r>
          </w:p>
        </w:tc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3회 (주문 내역서, 거래 명세서 엑셀, ERP)</w:t>
            </w:r>
          </w:p>
        </w:tc>
        <w:tc>
          <w:tcPr>
            <w:tcW w:type="dxa" w:w="28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이중·삼중 입력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제품명 표기 유형</w:t>
            </w:r>
          </w:p>
        </w:tc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동일 제품에 거래처별 다수 표기 존재</w:t>
            </w:r>
          </w:p>
        </w:tc>
        <w:tc>
          <w:tcPr>
            <w:tcW w:type="dxa" w:w="28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예: '고랭지띄고10kg', '고랭지붙여서10kg'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2A44"/>
          <w:sz w:val="24"/>
          <w:szCs w:val="24"/>
        </w:rPr>
        <w:t xml:space="preserve">2.3 핵심 요구 (도입기업 의견 요약)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주문 내역서 데이터 한 번 입력으로 출고 지시서와 거래 명세서가 생성되어야 함 (주문 내역서가 모든 컬럼을 포함)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거래처마다 다른 제품 명칭을 표준화하여 자동 인식할 수 있어야 함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주문 내역서·출고 지시서는 MES, 거래 명세서는 ERP 영역이므로 두 시스템 간 연동이 필수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현재 가장 문제가 되는 항목(주문 입력 및 제품명 표준화)을 1순위로 집중 분석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2A44"/>
          <w:sz w:val="30"/>
          <w:szCs w:val="30"/>
        </w:rPr>
        <w:t xml:space="preserve">3. 요구사항 목록 (총괄)</w:t>
      </w:r>
    </w:p>
    <w:p>
      <w:pPr>
        <w:spacing w:after="100" w:before="60" w:line="300"/>
        <w:jc w:val="left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기능 요구사항 12건, 비기능 요구사항 10건, 인터페이스 요구사항 5건, 데이터 요구사항 4건(문서별 항목 정의)으로 구성된다.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2A44"/>
          <w:sz w:val="24"/>
          <w:szCs w:val="24"/>
        </w:rPr>
        <w:t xml:space="preserve">3.1 기능 요구사항 총괄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970"/>
        <w:gridCol w:w="1000"/>
        <w:gridCol w:w="1500"/>
        <w:gridCol w:w="1300"/>
      </w:tblGrid>
      <w:tr>
        <w:trPr>
          <w:tblHeader/>
        </w:trPr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9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1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R1-F-01</w:t>
            </w:r>
          </w:p>
        </w:tc>
        <w:tc>
          <w:tcPr>
            <w:tcW w:type="dxa" w:w="39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주문 내역서 엑셀 업로드</w:t>
            </w:r>
          </w:p>
        </w:tc>
        <w:tc>
          <w:tcPr>
            <w:tcW w:type="dxa" w:w="1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개선</w:t>
            </w:r>
          </w:p>
        </w:tc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MES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R1-F-02</w:t>
            </w:r>
          </w:p>
        </w:tc>
        <w:tc>
          <w:tcPr>
            <w:tcW w:type="dxa" w:w="39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주문 내역 등록·수정·조회</w:t>
            </w:r>
          </w:p>
        </w:tc>
        <w:tc>
          <w:tcPr>
            <w:tcW w:type="dxa" w:w="1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개선</w:t>
            </w:r>
          </w:p>
        </w:tc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MES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R1-F-03</w:t>
            </w:r>
          </w:p>
        </w:tc>
        <w:tc>
          <w:tcPr>
            <w:tcW w:type="dxa" w:w="39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제품명 표준화 및 거래처별 별칭 매핑</w:t>
            </w:r>
          </w:p>
        </w:tc>
        <w:tc>
          <w:tcPr>
            <w:tcW w:type="dxa" w:w="1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신규</w:t>
            </w:r>
          </w:p>
        </w:tc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MES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R1-F-04</w:t>
            </w:r>
          </w:p>
        </w:tc>
        <w:tc>
          <w:tcPr>
            <w:tcW w:type="dxa" w:w="39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거래처 마스터 관리</w:t>
            </w:r>
          </w:p>
        </w:tc>
        <w:tc>
          <w:tcPr>
            <w:tcW w:type="dxa" w:w="1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개선</w:t>
            </w:r>
          </w:p>
        </w:tc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MES/ERP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R1-F-05</w:t>
            </w:r>
          </w:p>
        </w:tc>
        <w:tc>
          <w:tcPr>
            <w:tcW w:type="dxa" w:w="39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주문 데이터 검증</w:t>
            </w:r>
          </w:p>
        </w:tc>
        <w:tc>
          <w:tcPr>
            <w:tcW w:type="dxa" w:w="1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신규</w:t>
            </w:r>
          </w:p>
        </w:tc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MES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R1-F-06</w:t>
            </w:r>
          </w:p>
        </w:tc>
        <w:tc>
          <w:tcPr>
            <w:tcW w:type="dxa" w:w="39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출고 지시서 자동 생성</w:t>
            </w:r>
          </w:p>
        </w:tc>
        <w:tc>
          <w:tcPr>
            <w:tcW w:type="dxa" w:w="1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신규</w:t>
            </w:r>
          </w:p>
        </w:tc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MES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R1-F-07</w:t>
            </w:r>
          </w:p>
        </w:tc>
        <w:tc>
          <w:tcPr>
            <w:tcW w:type="dxa" w:w="39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출고 실적 등록</w:t>
            </w:r>
          </w:p>
        </w:tc>
        <w:tc>
          <w:tcPr>
            <w:tcW w:type="dxa" w:w="1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개선</w:t>
            </w:r>
          </w:p>
        </w:tc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MES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R1-F-08</w:t>
            </w:r>
          </w:p>
        </w:tc>
        <w:tc>
          <w:tcPr>
            <w:tcW w:type="dxa" w:w="39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거래 명세서 자동 생성</w:t>
            </w:r>
          </w:p>
        </w:tc>
        <w:tc>
          <w:tcPr>
            <w:tcW w:type="dxa" w:w="1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신규</w:t>
            </w:r>
          </w:p>
        </w:tc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MES→ERP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R1-F-09</w:t>
            </w:r>
          </w:p>
        </w:tc>
        <w:tc>
          <w:tcPr>
            <w:tcW w:type="dxa" w:w="39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ERP 거래 명세서 연동 전송</w:t>
            </w:r>
          </w:p>
        </w:tc>
        <w:tc>
          <w:tcPr>
            <w:tcW w:type="dxa" w:w="1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신규</w:t>
            </w:r>
          </w:p>
        </w:tc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ERP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R1-F-10</w:t>
            </w:r>
          </w:p>
        </w:tc>
        <w:tc>
          <w:tcPr>
            <w:tcW w:type="dxa" w:w="39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문서 간 연계 이력 추적</w:t>
            </w:r>
          </w:p>
        </w:tc>
        <w:tc>
          <w:tcPr>
            <w:tcW w:type="dxa" w:w="1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신규</w:t>
            </w:r>
          </w:p>
        </w:tc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MES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R1-F-11</w:t>
            </w:r>
          </w:p>
        </w:tc>
        <w:tc>
          <w:tcPr>
            <w:tcW w:type="dxa" w:w="39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주문·출고 현황 대시보드</w:t>
            </w:r>
          </w:p>
        </w:tc>
        <w:tc>
          <w:tcPr>
            <w:tcW w:type="dxa" w:w="1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신규</w:t>
            </w:r>
          </w:p>
        </w:tc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MES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R1-F-12</w:t>
            </w:r>
          </w:p>
        </w:tc>
        <w:tc>
          <w:tcPr>
            <w:tcW w:type="dxa" w:w="39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권한별 승인 프로세스</w:t>
            </w:r>
          </w:p>
        </w:tc>
        <w:tc>
          <w:tcPr>
            <w:tcW w:type="dxa" w:w="1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신규</w:t>
            </w:r>
          </w:p>
        </w:tc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MES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하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2A44"/>
          <w:sz w:val="24"/>
          <w:szCs w:val="24"/>
        </w:rPr>
        <w:t xml:space="preserve">3.2 비기능 요구사항 총괄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5270"/>
        <w:gridCol w:w="1200"/>
      </w:tblGrid>
      <w:tr>
        <w:trPr>
          <w:tblHeader/>
        </w:trPr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5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R1-N-01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성능</w:t>
            </w:r>
          </w:p>
        </w:tc>
        <w:tc>
          <w:tcPr>
            <w:tcW w:type="dxa" w:w="5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1,000건 주문 엑셀 업로드·검증·등록이 5분 이내 완료</w:t>
            </w:r>
          </w:p>
        </w:tc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R1-N-02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성능</w:t>
            </w:r>
          </w:p>
        </w:tc>
        <w:tc>
          <w:tcPr>
            <w:tcW w:type="dxa" w:w="5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출고 지시서·거래 명세서 생성(일 400건 기준) 30초 이내</w:t>
            </w:r>
          </w:p>
        </w:tc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R1-N-03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사용성</w:t>
            </w:r>
          </w:p>
        </w:tc>
        <w:tc>
          <w:tcPr>
            <w:tcW w:type="dxa" w:w="5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주문 접수 → 명세서 발행까지 담당자 1인 기준 처리 시간 현행 대비 50% 이상 단축</w:t>
            </w:r>
          </w:p>
        </w:tc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R1-N-04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사용성</w:t>
            </w:r>
          </w:p>
        </w:tc>
        <w:tc>
          <w:tcPr>
            <w:tcW w:type="dxa" w:w="5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엑셀 업로드 오류 메시지는 행 번호·컬럼명·원인을 한글로 표시</w:t>
            </w:r>
          </w:p>
        </w:tc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R1-N-05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무결성</w:t>
            </w:r>
          </w:p>
        </w:tc>
        <w:tc>
          <w:tcPr>
            <w:tcW w:type="dxa" w:w="5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주문·출고·명세서 간 수량·금액 합계 불일치 시 발행 차단 및 경고</w:t>
            </w:r>
          </w:p>
        </w:tc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R1-N-06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보안</w:t>
            </w:r>
          </w:p>
        </w:tc>
        <w:tc>
          <w:tcPr>
            <w:tcW w:type="dxa" w:w="5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RBAC 기반 권한(관리자/운영자/조회자), 명세서 발행·ERP 전송은 운영자 이상</w:t>
            </w:r>
          </w:p>
        </w:tc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R1-N-07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감사</w:t>
            </w:r>
          </w:p>
        </w:tc>
        <w:tc>
          <w:tcPr>
            <w:tcW w:type="dxa" w:w="5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주문 수정, 매핑 변경, ERP 전송 이력에 사용자·일시 기록</w:t>
            </w:r>
          </w:p>
        </w:tc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R1-N-08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가용성</w:t>
            </w:r>
          </w:p>
        </w:tc>
        <w:tc>
          <w:tcPr>
            <w:tcW w:type="dxa" w:w="5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ERP 연동 장애 시 MES 단독 운영 가능, 복구 후 미전송 건 일괄 재전송</w:t>
            </w:r>
          </w:p>
        </w:tc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R1-N-09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호환성</w:t>
            </w:r>
          </w:p>
        </w:tc>
        <w:tc>
          <w:tcPr>
            <w:tcW w:type="dxa" w:w="5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현행 엑셀 주문 양식과 유사한 템플릿 구조 유지로 거래처·담당자 학습 부담 최소화</w:t>
            </w:r>
          </w:p>
        </w:tc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R1-N-10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확장성</w:t>
            </w:r>
          </w:p>
        </w:tc>
        <w:tc>
          <w:tcPr>
            <w:tcW w:type="dxa" w:w="5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2순위 과제(원부자재 재고관리)와 제품·거래처 마스터 공유 가능 구조</w:t>
            </w:r>
          </w:p>
        </w:tc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중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2A44"/>
          <w:sz w:val="24"/>
          <w:szCs w:val="24"/>
        </w:rPr>
        <w:t xml:space="preserve">3.3 인터페이스 요구사항 총괄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2200"/>
        <w:gridCol w:w="1700"/>
        <w:gridCol w:w="2170"/>
      </w:tblGrid>
      <w:tr>
        <w:trPr>
          <w:tblHeader/>
        </w:trPr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연계 방향</w:t>
            </w:r>
          </w:p>
        </w:tc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연계 데이터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주기</w:t>
            </w:r>
          </w:p>
        </w:tc>
        <w:tc>
          <w:tcPr>
            <w:tcW w:type="dxa" w:w="21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연계 방식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R1-I-01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ERP(뉴젠솔루션) → MES</w:t>
            </w:r>
          </w:p>
        </w:tc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거래처 마스터, 제품 마스터, 단가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일 1회 배치 또는 변경 시</w:t>
            </w:r>
          </w:p>
        </w:tc>
        <w:tc>
          <w:tcPr>
            <w:tcW w:type="dxa" w:w="21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API / DB View / 엑셀 (ERP 사양 확인 후 확정)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R1-I-02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MES → ERP(뉴젠솔루션)</w:t>
            </w:r>
          </w:p>
        </w:tc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거래 명세서(헤더·품목)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발행 시 실시간 또는 일 마감 배치</w:t>
            </w:r>
          </w:p>
        </w:tc>
        <w:tc>
          <w:tcPr>
            <w:tcW w:type="dxa" w:w="21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API / 표준 Import 파일 (확정 필요)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R1-I-03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ERP → MES</w:t>
            </w:r>
          </w:p>
        </w:tc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명세서 반영 결과(ERP 번호, 상태)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전송 후 회신</w:t>
            </w:r>
          </w:p>
        </w:tc>
        <w:tc>
          <w:tcPr>
            <w:tcW w:type="dxa" w:w="21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API 응답 / 결과 파일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R1-I-04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MES 내부</w:t>
            </w:r>
          </w:p>
        </w:tc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주문 → 출고지시 → 포장/출하관리(LOT)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실시간</w:t>
            </w:r>
          </w:p>
        </w:tc>
        <w:tc>
          <w:tcPr>
            <w:tcW w:type="dxa" w:w="21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내부 DB 연계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R1-I-05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거래처 → MES</w:t>
            </w:r>
          </w:p>
        </w:tc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주문 내역 엑셀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일 단위 수시</w:t>
            </w:r>
          </w:p>
        </w:tc>
        <w:tc>
          <w:tcPr>
            <w:tcW w:type="dxa" w:w="21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표준 템플릿 업로드 (향후 거래처 포털/EDI 확장 검토)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2A44"/>
          <w:sz w:val="30"/>
          <w:szCs w:val="30"/>
        </w:rPr>
        <w:t xml:space="preserve">4. 기능 요구사항 상세</w:t>
      </w:r>
    </w:p>
    <w:p>
      <w:pPr>
        <w:pStyle w:val="Heading3"/>
        <w:keepNext/>
        <w:spacing w:after="80" w:before="160"/>
      </w:pPr>
      <w:r>
        <w:rPr>
          <w:rFonts w:ascii="Malgun Gothic" w:cs="Malgun Gothic" w:eastAsia="Malgun Gothic" w:hAnsi="Malgun Gothic"/>
          <w:b/>
          <w:bCs/>
          <w:color w:val="B8322F"/>
          <w:sz w:val="21"/>
          <w:szCs w:val="21"/>
        </w:rPr>
        <w:t xml:space="preserve">R1-F-01  주문 내역서 엑셀 업로드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70"/>
      </w:tblGrid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요구사항 ID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R1-F-01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주문 내역서 엑셀 업로드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구분 / 대상 시스템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개선 / MES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요구사항 설명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거래처로부터 접수된 주문을 표준 엑셀 템플릿으로 일괄 업로드하여 주문 내역 DB에 등록한다.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세부 내용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1) 표준 업로드 템플릿(xlsx) 제공 및 다운로드 기능</w:t>
            </w:r>
          </w:p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2) 업로드 시 컬럼 매핑 검증(필수 컬럼 누락, 데이터 타입 오류) 후 오류 행 목록 표시</w:t>
            </w:r>
          </w:p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3) 정상 행만 선택 등록 또는 전체 취소 가능 (부분 등록 옵션)</w:t>
            </w:r>
          </w:p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4) 일 최대 1,000건 업로드를 1회 처리로 지원</w:t>
            </w:r>
          </w:p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5) 기존 MES 엑셀 업로드 기능의 데이터 구조 불일치 문제를 해소하도록 템플릿 재설계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수용 기준(검증)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1,000건 샘플 파일 업로드 시 오류 행이 명확히 표시되고 정상 행이 누락 없이 등록됨</w:t>
            </w:r>
          </w:p>
        </w:tc>
      </w:tr>
    </w:tbl>
    <w:p>
      <w:pPr>
        <w:spacing w:after="40" w:before="60" w:line="300"/>
        <w:jc w:val="left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Malgun Gothic" w:cs="Malgun Gothic" w:eastAsia="Malgun Gothic" w:hAnsi="Malgun Gothic"/>
          <w:b/>
          <w:bCs/>
          <w:color w:val="B8322F"/>
          <w:sz w:val="21"/>
          <w:szCs w:val="21"/>
        </w:rPr>
        <w:t xml:space="preserve">R1-F-02  주문 내역 등록·수정·조회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70"/>
      </w:tblGrid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요구사항 ID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R1-F-02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주문 내역 등록·수정·조회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구분 / 대상 시스템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개선 / MES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요구사항 설명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개별 주문을 화면에서 등록·수정·삭제하고, 기간·거래처·제품·상태별로 조회한다.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세부 내용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1) 주문 상태 관리 : 접수 → 확정 → 출고지시 → 출고완료 → 명세서발행</w:t>
            </w:r>
          </w:p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2) 주문번호 자동 채번 (일자 + 일련번호)</w:t>
            </w:r>
          </w:p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3) 조회 조건 : 주문일, 출고예정일, 거래처, 제품, 상태</w:t>
            </w:r>
          </w:p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4) 조회 결과 엑셀 다운로드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수용 기준(검증)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주문 등록 후 상태 변경 이력이 화면에서 확인됨</w:t>
            </w:r>
          </w:p>
        </w:tc>
      </w:tr>
    </w:tbl>
    <w:p>
      <w:pPr>
        <w:spacing w:after="40" w:before="60" w:line="300"/>
        <w:jc w:val="left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Malgun Gothic" w:cs="Malgun Gothic" w:eastAsia="Malgun Gothic" w:hAnsi="Malgun Gothic"/>
          <w:b/>
          <w:bCs/>
          <w:color w:val="B8322F"/>
          <w:sz w:val="21"/>
          <w:szCs w:val="21"/>
        </w:rPr>
        <w:t xml:space="preserve">R1-F-03  제품명 표준화 및 거래처별 별칭 매핑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70"/>
      </w:tblGrid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요구사항 ID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R1-F-03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제품명 표준화 및 거래처별 별칭 매핑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구분 / 대상 시스템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신규 / MES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요구사항 설명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거래처마다 다르게 표기되는 제품명을 표준 제품코드로 자동 변환하기 위한 매핑 테이블을 관리한다.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세부 내용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1) 표준 제품 마스터(제품코드·표준명·규격·단위) 관리</w:t>
            </w:r>
          </w:p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2) 거래처별 제품 별칭(예: '고랭지띄고10kg', '고랭지붙여서10kg' → '고랭지 황태김치 10kg') 등록·수정</w:t>
            </w:r>
          </w:p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3) 업로드 시 별칭 → 표준코드 자동 매핑, 미매핑 건은 '매핑 대기' 목록으로 분리</w:t>
            </w:r>
          </w:p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4) 미매핑 건 화면에서 표준 제품 선택 시 별칭이 자동 학습(매핑 테이블 자동 추가)</w:t>
            </w:r>
          </w:p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5) 문자열 정규화(공백·특수문자 제거, 대소문자 통일) 후 유사도 기반 후보 제품 추천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수용 기준(검증)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동일 제품의 서로 다른 표기 5종 이상이 하나의 표준코드로 자동 변환됨</w:t>
            </w:r>
          </w:p>
        </w:tc>
      </w:tr>
    </w:tbl>
    <w:p>
      <w:pPr>
        <w:spacing w:after="40" w:before="60" w:line="300"/>
        <w:jc w:val="left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Malgun Gothic" w:cs="Malgun Gothic" w:eastAsia="Malgun Gothic" w:hAnsi="Malgun Gothic"/>
          <w:b/>
          <w:bCs/>
          <w:color w:val="B8322F"/>
          <w:sz w:val="21"/>
          <w:szCs w:val="21"/>
        </w:rPr>
        <w:t xml:space="preserve">R1-F-04  거래처 마스터 관리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70"/>
      </w:tblGrid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요구사항 ID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R1-F-04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거래처 마스터 관리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구분 / 대상 시스템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개선 / MES/ERP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요구사항 설명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거래처 기본정보와 납품처, 거래 조건(단가, 배송 방식)을 관리하고 ERP 거래처 코드와 매핑한다.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세부 내용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1) 거래처 코드, 상호, 사업자번호, 담당자, 납품처(복수) 관리</w:t>
            </w:r>
          </w:p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2) ERP(뉴젠솔루션) 거래처 코드 매핑 필드 보유</w:t>
            </w:r>
          </w:p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3) 거래처별 기준 단가표 관리 (거래명세서 단가 자동 적용용)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수용 기준(검증)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ERP 거래처 코드 매핑이 누락된 거래처가 목록에서 식별됨</w:t>
            </w:r>
          </w:p>
        </w:tc>
      </w:tr>
    </w:tbl>
    <w:p>
      <w:pPr>
        <w:spacing w:after="40" w:before="60" w:line="300"/>
        <w:jc w:val="left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Malgun Gothic" w:cs="Malgun Gothic" w:eastAsia="Malgun Gothic" w:hAnsi="Malgun Gothic"/>
          <w:b/>
          <w:bCs/>
          <w:color w:val="B8322F"/>
          <w:sz w:val="21"/>
          <w:szCs w:val="21"/>
        </w:rPr>
        <w:t xml:space="preserve">R1-F-05  주문 데이터 검증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70"/>
      </w:tblGrid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요구사항 ID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R1-F-05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주문 데이터 검증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구분 / 대상 시스템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신규 / MES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요구사항 설명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등록된 주문 데이터의 정합성을 자동 검증하여 후속 문서 생성 오류를 사전에 차단한다.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세부 내용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1) 필수값 검증 : 거래처, 제품, 수량, 출고예정일</w:t>
            </w:r>
          </w:p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2) 논리 검증 : 수량 &gt; 0, 출고예정일 ≥ 주문일, 중복 주문(동일 거래처·제품·일자) 경고</w:t>
            </w:r>
          </w:p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3) 검증 실패 건은 '확정' 불가 처리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수용 기준(검증)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검증 실패 사유가 행 단위로 표시됨</w:t>
            </w:r>
          </w:p>
        </w:tc>
      </w:tr>
    </w:tbl>
    <w:p>
      <w:pPr>
        <w:spacing w:after="40" w:before="60" w:line="300"/>
        <w:jc w:val="left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Malgun Gothic" w:cs="Malgun Gothic" w:eastAsia="Malgun Gothic" w:hAnsi="Malgun Gothic"/>
          <w:b/>
          <w:bCs/>
          <w:color w:val="B8322F"/>
          <w:sz w:val="21"/>
          <w:szCs w:val="21"/>
        </w:rPr>
        <w:t xml:space="preserve">R1-F-06  출고 지시서 자동 생성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70"/>
      </w:tblGrid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요구사항 ID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R1-F-06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출고 지시서 자동 생성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구분 / 대상 시스템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신규 / MES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요구사항 설명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확정된 주문 내역을 출고일·거래처·배송방법 기준으로 필터링·집계하여 출고 지시서를 자동 생성한다.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세부 내용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1) 생성 기준 : 출고예정일(필수), 거래처/납품처, 배송방법, 제품군 (선택)</w:t>
            </w:r>
          </w:p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2) 동일 납품처·제품은 수량 합산, 포장 단위 환산(kg → 박스 등) 표시</w:t>
            </w:r>
          </w:p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3) 출고 지시서 번호 자동 채번 및 원 주문번호 역참조 저장</w:t>
            </w:r>
          </w:p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4) 생성 후 수량·비고 수정 가능(수정 이력 보관)</w:t>
            </w:r>
          </w:p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5) 현장 출력용 양식(PDF/엑셀) 제공, 스마트패드 조회 지원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수용 기준(검증)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특정 출고일의 확정 주문 전체가 누락 없이 출고 지시서에 반영되고 수량 합계가 일치함</w:t>
            </w:r>
          </w:p>
        </w:tc>
      </w:tr>
    </w:tbl>
    <w:p>
      <w:pPr>
        <w:spacing w:after="40" w:before="60" w:line="300"/>
        <w:jc w:val="left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Malgun Gothic" w:cs="Malgun Gothic" w:eastAsia="Malgun Gothic" w:hAnsi="Malgun Gothic"/>
          <w:b/>
          <w:bCs/>
          <w:color w:val="B8322F"/>
          <w:sz w:val="21"/>
          <w:szCs w:val="21"/>
        </w:rPr>
        <w:t xml:space="preserve">R1-F-07  출고 실적 등록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70"/>
      </w:tblGrid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요구사항 ID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R1-F-07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출고 실적 등록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구분 / 대상 시스템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개선 / MES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요구사항 설명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출고 지시서 기준으로 실제 출고 수량·출고일·LOT를 등록하고 주문 상태를 '출고완료'로 갱신한다.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세부 내용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1) 지시 수량 대비 실출고 수량 차이 발생 시 사유 입력</w:t>
            </w:r>
          </w:p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2) 포장 LOT 연계(기존 포장/출하관리 모듈과 연동)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수용 기준(검증)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지시 수량과 실출고 수량 차이가 조회 화면에 표시됨</w:t>
            </w:r>
          </w:p>
        </w:tc>
      </w:tr>
    </w:tbl>
    <w:p>
      <w:pPr>
        <w:spacing w:after="40" w:before="60" w:line="300"/>
        <w:jc w:val="left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Malgun Gothic" w:cs="Malgun Gothic" w:eastAsia="Malgun Gothic" w:hAnsi="Malgun Gothic"/>
          <w:b/>
          <w:bCs/>
          <w:color w:val="B8322F"/>
          <w:sz w:val="21"/>
          <w:szCs w:val="21"/>
        </w:rPr>
        <w:t xml:space="preserve">R1-F-08  거래 명세서 자동 생성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70"/>
      </w:tblGrid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요구사항 ID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R1-F-08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거래 명세서 자동 생성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구분 / 대상 시스템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신규 / MES→ERP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요구사항 설명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출고 완료된 주문을 거래처 단위로 묶어 단가·공급가액·세액을 계산한 거래 명세서 데이터를 생성한다.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세부 내용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1) 거래처별 기준 단가 자동 적용, 주문에 단가가 있는 경우 주문 단가 우선</w:t>
            </w:r>
          </w:p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2) 공급가액·부가세·합계 자동 계산, 면세 품목 구분 처리</w:t>
            </w:r>
          </w:p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3) 명세서 번호 채번 및 출고 지시서·주문번호 역참조</w:t>
            </w:r>
          </w:p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4) 화면 미리보기 및 PDF/엑셀 출력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수용 기준(검증)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샘플 거래 명세서와 동일 항목·금액으로 생성됨</w:t>
            </w:r>
          </w:p>
        </w:tc>
      </w:tr>
    </w:tbl>
    <w:p>
      <w:pPr>
        <w:spacing w:after="40" w:before="60" w:line="300"/>
        <w:jc w:val="left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Malgun Gothic" w:cs="Malgun Gothic" w:eastAsia="Malgun Gothic" w:hAnsi="Malgun Gothic"/>
          <w:b/>
          <w:bCs/>
          <w:color w:val="B8322F"/>
          <w:sz w:val="21"/>
          <w:szCs w:val="21"/>
        </w:rPr>
        <w:t xml:space="preserve">R1-F-09  ERP 거래 명세서 연동 전송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70"/>
      </w:tblGrid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요구사항 ID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R1-F-09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ERP 거래 명세서 연동 전송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구분 / 대상 시스템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신규 / ERP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요구사항 설명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생성된 거래 명세서를 ERP(뉴젠솔루션)에 전송하여 별도 수기 입력을 제거한다.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세부 내용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1) 연동 방식은 ERP 제공 인터페이스(API / DB View / 표준 엑셀 Import) 중 확정 후 적용</w:t>
            </w:r>
          </w:p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2) 전송 상태 관리 : 대기 → 전송중 → 성공 / 실패(오류 메시지)</w:t>
            </w:r>
          </w:p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3) 실패 건 재전송 및 수동 전송 기능</w:t>
            </w:r>
          </w:p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4) ERP 반영 결과(명세서 번호 등) 회신 수신 시 MES에 저장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수용 기준(검증)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ERP에 전송된 명세서가 ERP 화면에서 확인되고 상태가 '성공'으로 갱신됨</w:t>
            </w:r>
          </w:p>
        </w:tc>
      </w:tr>
    </w:tbl>
    <w:p>
      <w:pPr>
        <w:spacing w:after="40" w:before="60" w:line="300"/>
        <w:jc w:val="left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Malgun Gothic" w:cs="Malgun Gothic" w:eastAsia="Malgun Gothic" w:hAnsi="Malgun Gothic"/>
          <w:b/>
          <w:bCs/>
          <w:color w:val="B8322F"/>
          <w:sz w:val="21"/>
          <w:szCs w:val="21"/>
        </w:rPr>
        <w:t xml:space="preserve">R1-F-10  문서 간 연계 이력 추적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70"/>
      </w:tblGrid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요구사항 ID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R1-F-10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문서 간 연계 이력 추적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구분 / 대상 시스템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신규 / MES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요구사항 설명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주문번호 → 출고 지시서 번호 → 거래 명세서 번호의 연결 관계를 조회한다.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세부 내용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1) 주문번호 기준 하위 문서 트리 조회</w:t>
            </w:r>
          </w:p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2) 거래 명세서 기준 원 주문 역추적</w:t>
            </w:r>
          </w:p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3) 미출고·미발행 주문 목록 조회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수용 기준(검증)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임의 주문번호로 3개 문서가 연결 조회됨</w:t>
            </w:r>
          </w:p>
        </w:tc>
      </w:tr>
    </w:tbl>
    <w:p>
      <w:pPr>
        <w:spacing w:after="40" w:before="60" w:line="300"/>
        <w:jc w:val="left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Malgun Gothic" w:cs="Malgun Gothic" w:eastAsia="Malgun Gothic" w:hAnsi="Malgun Gothic"/>
          <w:b/>
          <w:bCs/>
          <w:color w:val="B8322F"/>
          <w:sz w:val="21"/>
          <w:szCs w:val="21"/>
        </w:rPr>
        <w:t xml:space="preserve">R1-F-11  주문·출고 현황 대시보드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70"/>
      </w:tblGrid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요구사항 ID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R1-F-11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주문·출고 현황 대시보드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구분 / 대상 시스템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신규 / MES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요구사항 설명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일별 주문 건수, 출고 예정/완료, 명세서 발행 현황, 매핑 대기 건수를 한 화면에서 제공한다.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세부 내용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1) 당일·주간 주문 건수 및 수량 추이</w:t>
            </w:r>
          </w:p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2) 출고 지연(출고예정일 경과) 건 강조</w:t>
            </w:r>
          </w:p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3) 매핑 대기·검증 실패 건수 알림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수용 기준(검증)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대시보드 수치가 조회 화면 집계와 일치함</w:t>
            </w:r>
          </w:p>
        </w:tc>
      </w:tr>
    </w:tbl>
    <w:p>
      <w:pPr>
        <w:spacing w:after="40" w:before="60" w:line="300"/>
        <w:jc w:val="left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Malgun Gothic" w:cs="Malgun Gothic" w:eastAsia="Malgun Gothic" w:hAnsi="Malgun Gothic"/>
          <w:b/>
          <w:bCs/>
          <w:color w:val="B8322F"/>
          <w:sz w:val="21"/>
          <w:szCs w:val="21"/>
        </w:rPr>
        <w:t xml:space="preserve">R1-F-12  권한별 승인 프로세스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70"/>
      </w:tblGrid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요구사항 ID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R1-F-12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권한별 승인 프로세스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구분 / 대상 시스템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신규 / MES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요구사항 설명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출고 지시서 확정 및 거래 명세서 발행 시 담당자 승인 단계를 선택적으로 적용한다.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세부 내용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1) 승인 필요 여부 설정(거래처별 또는 금액 기준)</w:t>
            </w:r>
          </w:p>
          <w:p>
            <w:pPr>
              <w:keepNext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2) 승인 이력 저장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4F1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수용 기준(검증)</w:t>
            </w:r>
          </w:p>
        </w:tc>
        <w:tc>
          <w:tcPr>
            <w:tcW w:type="dxa" w:w="7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승인 미완료 명세서는 ERP 전송이 차단됨</w:t>
            </w:r>
          </w:p>
        </w:tc>
      </w:tr>
    </w:tbl>
    <w:p>
      <w:pPr>
        <w:spacing w:after="40" w:before="60" w:line="300"/>
        <w:jc w:val="left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2A44"/>
          <w:sz w:val="30"/>
          <w:szCs w:val="30"/>
        </w:rPr>
        <w:t xml:space="preserve">5. 비기능 요구사항</w:t>
      </w:r>
    </w:p>
    <w:p>
      <w:pPr>
        <w:spacing w:after="100" w:before="60" w:line="300"/>
        <w:jc w:val="left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비기능 요구사항은 3.2 총괄표를 기준으로 하며, 측정 방법은 아래와 같다.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00"/>
        <w:gridCol w:w="2270"/>
      </w:tblGrid>
      <w:tr>
        <w:trPr>
          <w:tblHeader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측정 방법</w:t>
            </w:r>
          </w:p>
        </w:tc>
        <w:tc>
          <w:tcPr>
            <w:tcW w:type="dxa" w:w="2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검증 시점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R1-N-01</w:t>
            </w:r>
          </w:p>
        </w:tc>
        <w:tc>
          <w:tcPr>
            <w:tcW w:type="dxa" w:w="5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1,000건 샘플 파일 업로드 소요시간 측정(3회 평균)</w:t>
            </w:r>
          </w:p>
        </w:tc>
        <w:tc>
          <w:tcPr>
            <w:tcW w:type="dxa" w:w="2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단위시험 / 시뮬레이션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R1-N-02</w:t>
            </w:r>
          </w:p>
        </w:tc>
        <w:tc>
          <w:tcPr>
            <w:tcW w:type="dxa" w:w="5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일 400건 확정 주문 기준 출고 지시서·명세서 생성 시간 측정</w:t>
            </w:r>
          </w:p>
        </w:tc>
        <w:tc>
          <w:tcPr>
            <w:tcW w:type="dxa" w:w="2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단위시험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R1-N-03</w:t>
            </w:r>
          </w:p>
        </w:tc>
        <w:tc>
          <w:tcPr>
            <w:tcW w:type="dxa" w:w="5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현행 수작업 처리 시간(담당자 인터뷰 기준) 대비 시스템 처리 시간 비교</w:t>
            </w:r>
          </w:p>
        </w:tc>
        <w:tc>
          <w:tcPr>
            <w:tcW w:type="dxa" w:w="2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사용자(인수)시험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R1-N-04</w:t>
            </w:r>
          </w:p>
        </w:tc>
        <w:tc>
          <w:tcPr>
            <w:tcW w:type="dxa" w:w="5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고의 오류 파일 업로드 후 메시지 내용 확인</w:t>
            </w:r>
          </w:p>
        </w:tc>
        <w:tc>
          <w:tcPr>
            <w:tcW w:type="dxa" w:w="2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단위시험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R1-N-05</w:t>
            </w:r>
          </w:p>
        </w:tc>
        <w:tc>
          <w:tcPr>
            <w:tcW w:type="dxa" w:w="5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수량·금액 불일치 데이터 강제 입력 후 발행 차단 여부 확인</w:t>
            </w:r>
          </w:p>
        </w:tc>
        <w:tc>
          <w:tcPr>
            <w:tcW w:type="dxa" w:w="2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통합시험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R1-N-06 ~ 07</w:t>
            </w:r>
          </w:p>
        </w:tc>
        <w:tc>
          <w:tcPr>
            <w:tcW w:type="dxa" w:w="5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권한별 계정으로 기능 접근 시도, 감사 로그 조회</w:t>
            </w:r>
          </w:p>
        </w:tc>
        <w:tc>
          <w:tcPr>
            <w:tcW w:type="dxa" w:w="2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통합시험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R1-N-08</w:t>
            </w:r>
          </w:p>
        </w:tc>
        <w:tc>
          <w:tcPr>
            <w:tcW w:type="dxa" w:w="5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ERP 연동 중단 상태에서 명세서 생성 후 복구 시 재전송 확인</w:t>
            </w:r>
          </w:p>
        </w:tc>
        <w:tc>
          <w:tcPr>
            <w:tcW w:type="dxa" w:w="2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통합시험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R1-N-09 ~ 10</w:t>
            </w:r>
          </w:p>
        </w:tc>
        <w:tc>
          <w:tcPr>
            <w:tcW w:type="dxa" w:w="5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템플릿 검토 및 마스터 구조 설계서 검토</w:t>
            </w:r>
          </w:p>
        </w:tc>
        <w:tc>
          <w:tcPr>
            <w:tcW w:type="dxa" w:w="2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설계 검토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2A44"/>
          <w:sz w:val="30"/>
          <w:szCs w:val="30"/>
        </w:rPr>
        <w:t xml:space="preserve">6. 인터페이스 요구사항</w:t>
      </w:r>
    </w:p>
    <w:p>
      <w:pPr>
        <w:spacing w:after="100" w:before="60" w:line="300"/>
        <w:jc w:val="left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MES와 ERP(뉴젠솔루션) 간 연동은 ERP 측 제공 가능한 인터페이스에 따라 아래 세 가지 방안 중 하나로 확정한다. 확정 전까지는 방안 C(표준 파일)를 기본 가정으로 설계한다.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2600"/>
        <w:gridCol w:w="2970"/>
      </w:tblGrid>
      <w:tr>
        <w:trPr>
          <w:tblHeader/>
        </w:trPr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방안</w:t>
            </w:r>
          </w:p>
        </w:tc>
        <w:tc>
          <w:tcPr>
            <w:tcW w:type="dxa" w:w="2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장점</w:t>
            </w:r>
          </w:p>
        </w:tc>
        <w:tc>
          <w:tcPr>
            <w:tcW w:type="dxa" w:w="29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단점 / 전제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A</w:t>
            </w:r>
          </w:p>
        </w:tc>
        <w:tc>
          <w:tcPr>
            <w:tcW w:type="dxa" w:w="2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ERP Open API(REST) 연동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실시간 전송, 상태 회신 용이</w:t>
            </w:r>
          </w:p>
        </w:tc>
        <w:tc>
          <w:tcPr>
            <w:tcW w:type="dxa" w:w="29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ERP 벤더의 API 제공·비용 여부 확인 필요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B</w:t>
            </w:r>
          </w:p>
        </w:tc>
        <w:tc>
          <w:tcPr>
            <w:tcW w:type="dxa" w:w="2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DB 직접 연동(View/Staging 테이블)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구현 단순, 대량 처리 유리</w:t>
            </w:r>
          </w:p>
        </w:tc>
        <w:tc>
          <w:tcPr>
            <w:tcW w:type="dxa" w:w="29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ERP DB 접근 권한·스키마 공개 필요, 벤더 정책 확인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C</w:t>
            </w:r>
          </w:p>
        </w:tc>
        <w:tc>
          <w:tcPr>
            <w:tcW w:type="dxa" w:w="2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ERP 표준 Import 파일(엑셀/CSV) 생성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ERP 변경 없음, 즉시 적용 가능</w:t>
            </w:r>
          </w:p>
        </w:tc>
        <w:tc>
          <w:tcPr>
            <w:tcW w:type="dxa" w:w="29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반자동(파일 업로드 수작업 1회 잔존), 결과 회신 수동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2A44"/>
          <w:sz w:val="24"/>
          <w:szCs w:val="24"/>
        </w:rPr>
        <w:t xml:space="preserve">6.1 인터페이스 확정을 위한 필요 정보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ERP 거래 명세서 Import 양식(컬럼 정의, 필수값, 코드 체계) 또는 API 명세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ERP 거래처 코드·제품 코드 체계 및 마스터 추출 방법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ERP 벤더(뉴젠솔루션) 연동 지원 범위 및 협의 창구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협의록상 'K랩' 표기의 정확한 대상(ERP 제품명 또는 별도 시스템 여부)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2A44"/>
          <w:sz w:val="30"/>
          <w:szCs w:val="30"/>
        </w:rPr>
        <w:t xml:space="preserve">7. 데이터 요구사항</w:t>
      </w:r>
    </w:p>
    <w:p>
      <w:pPr>
        <w:spacing w:after="100" w:before="60" w:line="300"/>
        <w:jc w:val="left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아래 항목은 도입기업 협의 내용과 일반적 유통 문서 구조를 기반으로 정의한 초안이며, 주문 내역서·출고 지시서 샘플 확보 후 실제 컬럼명·형식으로 확정한다.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2A44"/>
          <w:sz w:val="24"/>
          <w:szCs w:val="24"/>
        </w:rPr>
        <w:t xml:space="preserve">7.1 R1-D-01 주문 내역서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900"/>
        <w:gridCol w:w="4270"/>
      </w:tblGrid>
      <w:tr>
        <w:trPr>
          <w:tblHeader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형식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주문일자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필수</w:t>
            </w:r>
          </w:p>
        </w:tc>
        <w:tc>
          <w:tcPr>
            <w:tcW w:type="dxa" w:w="4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주문 접수일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주문번호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자동</w:t>
            </w:r>
          </w:p>
        </w:tc>
        <w:tc>
          <w:tcPr>
            <w:tcW w:type="dxa" w:w="4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시스템 채번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거래처코드 / 거래처명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필수</w:t>
            </w:r>
          </w:p>
        </w:tc>
        <w:tc>
          <w:tcPr>
            <w:tcW w:type="dxa" w:w="4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거래처 마스터 참조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납품처 / 배송지 주소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필수</w:t>
            </w:r>
          </w:p>
        </w:tc>
        <w:tc>
          <w:tcPr>
            <w:tcW w:type="dxa" w:w="4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거래처 하위 납품처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제품명(거래처 표기)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필수</w:t>
            </w:r>
          </w:p>
        </w:tc>
        <w:tc>
          <w:tcPr>
            <w:tcW w:type="dxa" w:w="4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원본 표기 그대로 보관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표준 제품코드 / 표준 제품명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자동</w:t>
            </w:r>
          </w:p>
        </w:tc>
        <w:tc>
          <w:tcPr>
            <w:tcW w:type="dxa" w:w="4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매핑 테이블로 변환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규격 / 단위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필수</w:t>
            </w:r>
          </w:p>
        </w:tc>
        <w:tc>
          <w:tcPr>
            <w:tcW w:type="dxa" w:w="4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10kg, 박스 등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수량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numeric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필수</w:t>
            </w:r>
          </w:p>
        </w:tc>
        <w:tc>
          <w:tcPr>
            <w:tcW w:type="dxa" w:w="4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&gt; 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단가 / 금액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numeric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선택</w:t>
            </w:r>
          </w:p>
        </w:tc>
        <w:tc>
          <w:tcPr>
            <w:tcW w:type="dxa" w:w="4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미입력 시 거래처 기준 단가 적용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출고예정일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필수</w:t>
            </w:r>
          </w:p>
        </w:tc>
        <w:tc>
          <w:tcPr>
            <w:tcW w:type="dxa" w:w="4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출고 지시서 생성 기준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배송방법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code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선택</w:t>
            </w:r>
          </w:p>
        </w:tc>
        <w:tc>
          <w:tcPr>
            <w:tcW w:type="dxa" w:w="4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직배송 / 택배 / 화물 등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비고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선택</w:t>
            </w:r>
          </w:p>
        </w:tc>
        <w:tc>
          <w:tcPr>
            <w:tcW w:type="dxa" w:w="4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특이사항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상태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code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자동</w:t>
            </w:r>
          </w:p>
        </w:tc>
        <w:tc>
          <w:tcPr>
            <w:tcW w:type="dxa" w:w="4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접수/확정/출고지시/출고완료/명세서발행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2A44"/>
          <w:sz w:val="24"/>
          <w:szCs w:val="24"/>
        </w:rPr>
        <w:t xml:space="preserve">7.2 R1-D-02 출고 지시서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900"/>
        <w:gridCol w:w="4270"/>
      </w:tblGrid>
      <w:tr>
        <w:trPr>
          <w:tblHeader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형식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출고지시번호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자동</w:t>
            </w:r>
          </w:p>
        </w:tc>
        <w:tc>
          <w:tcPr>
            <w:tcW w:type="dxa" w:w="4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시스템 채번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출고일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필수</w:t>
            </w:r>
          </w:p>
        </w:tc>
        <w:tc>
          <w:tcPr>
            <w:tcW w:type="dxa" w:w="4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주문의 출고예정일 기준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거래처 / 납품처 / 주소 / 연락처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필수</w:t>
            </w:r>
          </w:p>
        </w:tc>
        <w:tc>
          <w:tcPr>
            <w:tcW w:type="dxa" w:w="4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주문에서 승계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표준 제품코드 / 제품명 / 규격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필수</w:t>
            </w:r>
          </w:p>
        </w:tc>
        <w:tc>
          <w:tcPr>
            <w:tcW w:type="dxa" w:w="4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주문에서 승계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지시수량 / 포장단위 환산수량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numeric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필수</w:t>
            </w:r>
          </w:p>
        </w:tc>
        <w:tc>
          <w:tcPr>
            <w:tcW w:type="dxa" w:w="4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동일 납품처·제품 합산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실출고수량 / 포장 LOT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numeric/varchar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실적</w:t>
            </w:r>
          </w:p>
        </w:tc>
        <w:tc>
          <w:tcPr>
            <w:tcW w:type="dxa" w:w="4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출고 실적 등록 시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배송방법 / 차량·택배 정보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선택</w:t>
            </w:r>
          </w:p>
        </w:tc>
        <w:tc>
          <w:tcPr>
            <w:tcW w:type="dxa" w:w="4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원 주문번호(복수)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자동</w:t>
            </w:r>
          </w:p>
        </w:tc>
        <w:tc>
          <w:tcPr>
            <w:tcW w:type="dxa" w:w="4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역참조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담당자 / 비고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선택</w:t>
            </w:r>
          </w:p>
        </w:tc>
        <w:tc>
          <w:tcPr>
            <w:tcW w:type="dxa" w:w="4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2A44"/>
          <w:sz w:val="24"/>
          <w:szCs w:val="24"/>
        </w:rPr>
        <w:t xml:space="preserve">7.3 R1-D-03 거래 명세서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900"/>
        <w:gridCol w:w="4270"/>
      </w:tblGrid>
      <w:tr>
        <w:trPr>
          <w:tblHeader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형식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명세서번호 / 거래일자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varchar/date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자동</w:t>
            </w:r>
          </w:p>
        </w:tc>
        <w:tc>
          <w:tcPr>
            <w:tcW w:type="dxa" w:w="4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시스템 채번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공급자 정보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자동</w:t>
            </w:r>
          </w:p>
        </w:tc>
        <w:tc>
          <w:tcPr>
            <w:tcW w:type="dxa" w:w="4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평창꽃순이 사업자 정보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공급받는자(거래처) 정보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필수</w:t>
            </w:r>
          </w:p>
        </w:tc>
        <w:tc>
          <w:tcPr>
            <w:tcW w:type="dxa" w:w="4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상호, 사업자번호, 주소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품목 / 규격 / 수량 / 단위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varchar/numeric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필수</w:t>
            </w:r>
          </w:p>
        </w:tc>
        <w:tc>
          <w:tcPr>
            <w:tcW w:type="dxa" w:w="4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출고 지시서에서 승계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단가 / 공급가액 / 세액 / 합계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numeric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자동</w:t>
            </w:r>
          </w:p>
        </w:tc>
        <w:tc>
          <w:tcPr>
            <w:tcW w:type="dxa" w:w="4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거래처 단가표 기준 계산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과세 구분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code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필수</w:t>
            </w:r>
          </w:p>
        </w:tc>
        <w:tc>
          <w:tcPr>
            <w:tcW w:type="dxa" w:w="4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과세/면세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원 출고지시번호 / 주문번호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자동</w:t>
            </w:r>
          </w:p>
        </w:tc>
        <w:tc>
          <w:tcPr>
            <w:tcW w:type="dxa" w:w="4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역참조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ERP 전송 상태 / ERP 명세서번호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code/varchar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자동</w:t>
            </w:r>
          </w:p>
        </w:tc>
        <w:tc>
          <w:tcPr>
            <w:tcW w:type="dxa" w:w="4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연동 결과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2A44"/>
          <w:sz w:val="24"/>
          <w:szCs w:val="24"/>
        </w:rPr>
        <w:t xml:space="preserve">7.4 R1-D-04 제품명 매핑 테이블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900"/>
        <w:gridCol w:w="4270"/>
      </w:tblGrid>
      <w:tr>
        <w:trPr>
          <w:tblHeader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형식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거래처코드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필수</w:t>
            </w:r>
          </w:p>
        </w:tc>
        <w:tc>
          <w:tcPr>
            <w:tcW w:type="dxa" w:w="4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거래처 마스터 참조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거래처 제품 표기명(별칭)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필수</w:t>
            </w:r>
          </w:p>
        </w:tc>
        <w:tc>
          <w:tcPr>
            <w:tcW w:type="dxa" w:w="4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원본 표기, 정규화 키 별도 저장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표준 제품코드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필수</w:t>
            </w:r>
          </w:p>
        </w:tc>
        <w:tc>
          <w:tcPr>
            <w:tcW w:type="dxa" w:w="4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제품 마스터 참조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매핑 방식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code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자동</w:t>
            </w:r>
          </w:p>
        </w:tc>
        <w:tc>
          <w:tcPr>
            <w:tcW w:type="dxa" w:w="4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수동 / 자동학습 / 추천승인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등록자 / 등록일 / 사용 횟수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varchar/date/int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자동</w:t>
            </w:r>
          </w:p>
        </w:tc>
        <w:tc>
          <w:tcPr>
            <w:tcW w:type="dxa" w:w="42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매핑 신뢰도 관리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2A44"/>
          <w:sz w:val="24"/>
          <w:szCs w:val="24"/>
        </w:rPr>
        <w:t xml:space="preserve">7.5 문서 간 데이터 승계 관계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470"/>
      </w:tblGrid>
      <w:tr>
        <w:trPr>
          <w:tblHeader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주문 내역서 항목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출고 지시서</w:t>
            </w:r>
          </w:p>
        </w:tc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거래 명세서</w:t>
            </w:r>
          </w:p>
        </w:tc>
        <w:tc>
          <w:tcPr>
            <w:tcW w:type="dxa" w:w="24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거래처 / 납품처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승계</w:t>
            </w:r>
          </w:p>
        </w:tc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승계(공급받는자)</w:t>
            </w:r>
          </w:p>
        </w:tc>
        <w:tc>
          <w:tcPr>
            <w:tcW w:type="dxa" w:w="24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거래처 마스터 기준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제품(표준코드·규격·단위)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승계</w:t>
            </w:r>
          </w:p>
        </w:tc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승계</w:t>
            </w:r>
          </w:p>
        </w:tc>
        <w:tc>
          <w:tcPr>
            <w:tcW w:type="dxa" w:w="24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매핑 테이블 경유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수량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합산 승계</w:t>
            </w:r>
          </w:p>
        </w:tc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실출고 수량 승계</w:t>
            </w:r>
          </w:p>
        </w:tc>
        <w:tc>
          <w:tcPr>
            <w:tcW w:type="dxa" w:w="24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지시 vs 실적 차이 관리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출고예정일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출고일</w:t>
            </w:r>
          </w:p>
        </w:tc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거래일자</w:t>
            </w:r>
          </w:p>
        </w:tc>
        <w:tc>
          <w:tcPr>
            <w:tcW w:type="dxa" w:w="24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단가 / 금액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–</w:t>
            </w:r>
          </w:p>
        </w:tc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승계 또는 단가표 적용</w:t>
            </w:r>
          </w:p>
        </w:tc>
        <w:tc>
          <w:tcPr>
            <w:tcW w:type="dxa" w:w="24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주문 단가 우선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배송방법 / 주소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승계</w:t>
            </w:r>
          </w:p>
        </w:tc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–</w:t>
            </w:r>
          </w:p>
        </w:tc>
        <w:tc>
          <w:tcPr>
            <w:tcW w:type="dxa" w:w="24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주문번호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역참조</w:t>
            </w:r>
          </w:p>
        </w:tc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역참조</w:t>
            </w:r>
          </w:p>
        </w:tc>
        <w:tc>
          <w:tcPr>
            <w:tcW w:type="dxa" w:w="24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추적성 확보</w:t>
            </w:r>
          </w:p>
        </w:tc>
      </w:tr>
    </w:tbl>
    <w:p>
      <w:pPr>
        <w:spacing w:after="160" w:before="40"/>
      </w:pPr>
      <w:r>
        <w:rPr>
          <w:rFonts w:ascii="Malgun Gothic" w:cs="Malgun Gothic" w:eastAsia="Malgun Gothic" w:hAnsi="Malgun Gothic"/>
          <w:i/>
          <w:iCs/>
          <w:color w:val="6B7280"/>
          <w:sz w:val="17"/>
          <w:szCs w:val="17"/>
        </w:rPr>
        <w:t xml:space="preserve">※ 주문 내역서에 모든 데이터가 포함되면 출고 지시서·거래 명세서를 파생 생성할 수 있다는 도입기업 의견을 반영하여, 주문 내역서를 '단일 원천(Single Source)'으로 설계한다.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2A44"/>
          <w:sz w:val="30"/>
          <w:szCs w:val="30"/>
        </w:rPr>
        <w:t xml:space="preserve">8. 제약사항 및 전제조건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70"/>
      </w:tblGrid>
      <w:tr>
        <w:trPr>
          <w:tblHeader/>
        </w:trPr>
        <w:tc>
          <w:tcPr>
            <w:tcW w:type="dxa" w:w="1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76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전제 1</w:t>
            </w:r>
          </w:p>
        </w:tc>
        <w:tc>
          <w:tcPr>
            <w:tcW w:type="dxa" w:w="76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도입기업은 주문 내역서 샘플 1건, 출고 지시서 샘플 1건, ERP 연동 정보를 분석 착수 전 제공한다.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전제 2</w:t>
            </w:r>
          </w:p>
        </w:tc>
        <w:tc>
          <w:tcPr>
            <w:tcW w:type="dxa" w:w="76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제품 표준 마스터(표준명·코드)는 도입기업이 확정하고, 거래처별 별칭 초기 데이터는 기존 엑셀 이력에서 추출한다.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전제 3</w:t>
            </w:r>
          </w:p>
        </w:tc>
        <w:tc>
          <w:tcPr>
            <w:tcW w:type="dxa" w:w="76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ERP 연동 방식은 뉴젠솔루션 측 지원 범위 확인 후 확정하며, 확정 전에는 표준 파일 방식으로 설계한다.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제약 1</w:t>
            </w:r>
          </w:p>
        </w:tc>
        <w:tc>
          <w:tcPr>
            <w:tcW w:type="dxa" w:w="76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시뮬레이션(실데이터 검증)은 2027년 1월 이후 착수하며, 데이터 연결관계 분석은 2026년 12월까지 완료한다.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제약 2</w:t>
            </w:r>
          </w:p>
        </w:tc>
        <w:tc>
          <w:tcPr>
            <w:tcW w:type="dxa" w:w="76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기존 MES 구조를 최대한 유지하고, 주문·출고 기능은 개선 방식으로 접근한다.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제약 3</w:t>
            </w:r>
          </w:p>
        </w:tc>
        <w:tc>
          <w:tcPr>
            <w:tcW w:type="dxa" w:w="76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성수기(김장철, 11~12월) 현장 담당자 인터뷰 및 검증 일정은 업무 부하를 고려하여 조정한다.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제약 4</w:t>
            </w:r>
          </w:p>
        </w:tc>
        <w:tc>
          <w:tcPr>
            <w:tcW w:type="dxa" w:w="76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본 요구사항 완료 후 2순위 과제(원부자재 재고 관리)를 착수하며, 마스터 데이터 구조는 2순위 과제와 공유 가능하도록 설계한다.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2A44"/>
          <w:sz w:val="30"/>
          <w:szCs w:val="30"/>
        </w:rPr>
        <w:t xml:space="preserve">9. 요구사항 추적 기준</w:t>
      </w:r>
    </w:p>
    <w:p>
      <w:pPr>
        <w:spacing w:after="100" w:before="60" w:line="300"/>
        <w:jc w:val="left"/>
      </w:pPr>
      <w:r>
        <w:rPr>
          <w:rFonts w:ascii="Malgun Gothic" w:cs="Malgun Gothic" w:eastAsia="Malgun Gothic" w:hAnsi="Malgun Gothic"/>
          <w:color w:val="1F2937"/>
          <w:sz w:val="20"/>
          <w:szCs w:val="20"/>
        </w:rPr>
        <w:t xml:space="preserve">본 문서의 요구사항 ID는 요구사항추적표(SF-PM6)를 통해 아래 산출물과 연결하여 관리한다.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070"/>
      </w:tblGrid>
      <w:tr>
        <w:trPr>
          <w:tblHeader/>
        </w:trPr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  <w:tc>
          <w:tcPr>
            <w:tcW w:type="dxa" w:w="4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추적 내용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설계</w:t>
            </w:r>
          </w:p>
        </w:tc>
        <w:tc>
          <w:tcPr>
            <w:tcW w:type="dxa" w:w="3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화면설계서(SF-TD3), 프로그램설계서(SF-TD4), DB설계서(SF-TD5)</w:t>
            </w:r>
          </w:p>
        </w:tc>
        <w:tc>
          <w:tcPr>
            <w:tcW w:type="dxa" w:w="4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각 요구사항 ID가 반영된 화면·프로그램·테이블 ID 기록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구현</w:t>
            </w:r>
          </w:p>
        </w:tc>
        <w:tc>
          <w:tcPr>
            <w:tcW w:type="dxa" w:w="3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단위테스트결과서(SF-CD1)</w:t>
            </w:r>
          </w:p>
        </w:tc>
        <w:tc>
          <w:tcPr>
            <w:tcW w:type="dxa" w:w="4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요구사항별 수용 기준에 따른 테스트 케이스 및 결과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시험</w:t>
            </w:r>
          </w:p>
        </w:tc>
        <w:tc>
          <w:tcPr>
            <w:tcW w:type="dxa" w:w="3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통합테스트결과서(SF-TI1), 사용자테스트결과서(SF-TI4)</w:t>
            </w:r>
          </w:p>
        </w:tc>
        <w:tc>
          <w:tcPr>
            <w:tcW w:type="dxa" w:w="4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MES–ERP 연동 시나리오 및 담당자 인수 시험 결과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8"/>
                <w:szCs w:val="18"/>
              </w:rPr>
              <w:t xml:space="preserve">운영</w:t>
            </w:r>
          </w:p>
        </w:tc>
        <w:tc>
          <w:tcPr>
            <w:tcW w:type="dxa" w:w="3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운영현황보고서(SF-OS2)</w:t>
            </w:r>
          </w:p>
        </w:tc>
        <w:tc>
          <w:tcPr>
            <w:tcW w:type="dxa" w:w="4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시뮬레이션 및 시범운영 기간 요구사항 충족 여부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F2A44"/>
          <w:sz w:val="24"/>
          <w:szCs w:val="24"/>
        </w:rPr>
        <w:t xml:space="preserve">9.1 변경 이력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5070"/>
        <w:gridCol w:w="1400"/>
      </w:tblGrid>
      <w:tr>
        <w:trPr>
          <w:tblHeader/>
        </w:trPr>
        <w:tc>
          <w:tcPr>
            <w:tcW w:type="dxa" w:w="1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1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일자</w:t>
            </w:r>
          </w:p>
        </w:tc>
        <w:tc>
          <w:tcPr>
            <w:tcW w:type="dxa" w:w="5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변경 내용</w:t>
            </w:r>
          </w:p>
        </w:tc>
        <w:tc>
          <w:tcPr>
            <w:tcW w:type="dxa" w:w="1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작성자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2026-09-29</w:t>
            </w:r>
          </w:p>
        </w:tc>
        <w:tc>
          <w:tcPr>
            <w:tcW w:type="dxa" w:w="5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최초 작성 (도입기업 협의 결과 기반 초안)</w:t>
            </w:r>
          </w:p>
        </w:tc>
        <w:tc>
          <w:tcPr>
            <w:tcW w:type="dxa" w:w="1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로뎀솔루션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(예정)</w:t>
            </w:r>
          </w:p>
        </w:tc>
        <w:tc>
          <w:tcPr>
            <w:tcW w:type="dxa" w:w="507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>샘플 문서·ERP 연동 정보 반영 후 컬럼·인터페이스 확정</w:t>
            </w:r>
          </w:p>
        </w:tc>
        <w:tc>
          <w:tcPr>
            <w:tcW w:type="dxa" w:w="1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8" w:right="1418" w:bottom="1300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7280"/>
        <w:sz w:val="16"/>
        <w:szCs w:val="16"/>
      </w:rPr>
      <w:t xml:space="preserve">- </w:t>
    </w:r>
    <w:r>
      <w:rPr>
        <w:rFonts w:ascii="Malgun Gothic" w:cs="Malgun Gothic" w:eastAsia="Malgun Gothic" w:hAnsi="Malgun Gothic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6B7280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5CE" w:sz="4" w:space="4"/>
      </w:pBdr>
      <w:jc w:val="right"/>
    </w:pPr>
    <w:r>
      <w:rPr>
        <w:rFonts w:ascii="Malgun Gothic" w:cs="Malgun Gothic" w:eastAsia="Malgun Gothic" w:hAnsi="Malgun Gothic"/>
        <w:color w:val="6B7280"/>
        <w:sz w:val="16"/>
        <w:szCs w:val="16"/>
      </w:rPr>
      <w:t xml:space="preserve">요구사항정의서 | 주문·출고·거래명세서 연동 시스템 | 평창꽃순이김치 제조AI특화 스마트공장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algun Gothic" w:cs="Malgun Gothic" w:eastAsia="Malgun Gothic" w:hAnsi="Malgun Gothic"/>
      <w:b/>
      <w:bCs/>
      <w:color w:val="1F2A4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1F2A4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algun Gothic" w:cs="Malgun Gothic" w:eastAsia="Malgun Gothic" w:hAnsi="Malgun Gothic"/>
      <w:b/>
      <w:bCs/>
      <w:color w:val="B8322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요구사항정의서 | 주문·출고·거래명세서 연동 시스템 | 평창꽃순이김치 제조AI특화 스마트공장</dc:title>
  <dc:creator>로뎀솔루션</dc:creator>
  <cp:lastModifiedBy>Un-named</cp:lastModifiedBy>
  <cp:revision>1</cp:revision>
  <dcterms:created xsi:type="dcterms:W3CDTF">2026-09-29T14:59:11.593Z</dcterms:created>
  <dcterms:modified xsi:type="dcterms:W3CDTF">2026-09-29T14:59:11.593Z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