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1F497D"/>
          </w:tcPr>
          <w:p>
            <w:pPr>
              <w:spacing w:before="400" w:after="1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48"/>
              </w:rPr>
              <w:t>시스템전환결과서</w:t>
            </w:r>
          </w:p>
          <w:p>
            <w:pPr>
              <w:spacing w:after="400"/>
              <w:jc w:val="center"/>
            </w:pPr>
            <w:r>
              <w:rPr>
                <w:rFonts w:ascii="맑은 고딕" w:hAnsi="맑은 고딕" w:eastAsia="맑은 고딕"/>
                <w:b w:val="0"/>
                <w:color w:val="D6E4F0"/>
                <w:sz w:val="24"/>
              </w:rPr>
              <w:t>System Transfer Result (SF-TI2)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문서번호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SF-TI2-2026-001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양식번호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SF-TI2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프로젝트명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㈜임진강김치 선도형 스마트공장 구축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과제번호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SF26173364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도입기업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㈜임진강김치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공급기업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로뎀솔루션 주식회사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설치 장소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경기도 파주시 임진강김치 공장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설치 기간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2026-04-28 ~ 2026-05-09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작성일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2026-05-14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버전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V1.0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작성자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권영근 (개발팀장)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승인자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강정복 (대표이사)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1. H/W 설치 결과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1.1 서버 설치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장비명</w:t>
            </w:r>
          </w:p>
        </w:tc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설치 위치</w:t>
            </w:r>
          </w:p>
        </w:tc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IP 주소</w:t>
            </w:r>
          </w:p>
        </w:tc>
        <w:tc>
          <w:tcPr>
            <w:tcW w:type="dxa" w:w="1567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MES 서버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Dell PowerEdge R350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1대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서버실 랙 1U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192.168.10.10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설치완료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UPS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APC Smart-UPS 1000VA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1대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서버실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설치완료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1.2 현장 터치PC 설치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설치 공정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IP 주소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설치 위치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세척공정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산업용 15인치 Touch PC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192.168.10.51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세척라인 작업대 우측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설치완료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절임공정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산업용 15인치 Touch PC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192.168.10.52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절임조 관리실 입구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설치완료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양념공정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산업용 15인치 Touch PC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192.168.10.53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버무림기 조작반 옆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설치완료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포장공정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산업용 15인치 Touch PC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192.168.10.54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포장라인 컨베이어 끝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설치완료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품질관리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산업용 15인치 Touch PC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192.168.10.55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품질검사실 검사대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설치완료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1.3 IoT 센서 설치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센서 종류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설치 위치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통신방식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온습도 센서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1개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절임실 (냉장 온도 모니터링)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RS485 → 서버 수집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설치완료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온습도 센서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1개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숙성냉장실 (발효 온도 관리)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RS485 → 서버 수집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설치완료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온습도 센서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1개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완제품 냉장창고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RS485 → 서버 수집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설치완료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1.4 자동화 설비 연동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설비명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연동방식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설치 위치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자동테이핑기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I/O 카운터 신호 → PLC → MES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포장라인 출구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설치완료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금속검출기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합격/불합격 신호 → MES 자동기록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포장라인 금속검출 구간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설치완료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2. S/W 설치 결과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2.1 서버 소프트웨어 설치 현황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소프트웨어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설치 경로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라이선스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Windows Server 2022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Standard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C:\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정품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설치완료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Docker Desktop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24.0.7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C:\Program Files\Docker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무료(CE)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설치완료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PostgreSQL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15.4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Docker 컨테이너 (port 5432)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오픈소스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설치완료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FastAPI (Backend)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0.104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Docker 컨테이너 (port 8000)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오픈소스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설치완료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Next.js (Frontend)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14.1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Docker 컨테이너 (port 3000)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오픈소스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설치완료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Nginx (Reverse Proxy)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1.25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Docker 컨테이너 (port 80/443)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오픈소스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설치완료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2.2 Docker 컨테이너 배포 현황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docker-compose up -d 명령으로 전체 서비스 배포 완료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서비스명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컨테이너명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이미지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포트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DB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mes_postgres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postgres:15-alpine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5432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가동중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Backend API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mes_backend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mes-backend:1.0.0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8000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가동중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Frontend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mes_frontend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mes-frontend:1.0.0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3000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가동중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Nginx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mes_nginx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nginx:1.25-alpine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80, 443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가동중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Redis (세션)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mes_redis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redis:7-alpine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6379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가동중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3. N/W 구성 결과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3.1 IP 체계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장비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IP 주소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서브넷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MES 서버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192.168.10.10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255.255.255.0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메인 서버 (DB/API/Web)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세척공정 PC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192.168.10.51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255.255.255.0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화면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절임공정 PC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192.168.10.52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255.255.255.0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화면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양념공정 PC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192.168.10.53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255.255.255.0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화면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포장공정 PC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192.168.10.54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255.255.255.0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화면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품질관리 PC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192.168.10.55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255.255.255.0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화면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사무실 PC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192.168.10.100~109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255.255.255.0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업무용 (수주/생산계획/KPI)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3.2 방화벽 설정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포트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프로토콜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허용 대상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TCP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내부망 전체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HTTP → HTTPS 리다이렉트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443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TCP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내부망 전체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HTTPS MES 웹 접속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8000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TCP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192.168.10.x 내부망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FastAPI 직접 접속 (개발용)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5432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TCP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192.168.10.10 only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PostgreSQL (서버 내부만)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4. 초기데이터 구축 결과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4.1 기준정보 입력 현황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데이터 구분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건수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 완료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제품 마스터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20건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20건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포기김치 외 4종 × 4가지 용량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원자재 마스터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30건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30건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배추/고추/마늘 등 주요 원부자재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BOM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20건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20건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제품별 배합 레시피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작업장 마스터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7개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7개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세척/절임/양념/포장/품질/출하/창고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작업자 마스터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15명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15명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공정별 현장 인력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설비 마스터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10대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10대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버무림기/포장기/테이핑기 등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CCP 기준값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8개 항목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8개 항목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절임염도/절임시간/pH/금속검출 등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거래처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25개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25개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납품처 및 원자재 공급처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4.2 시드 데이터 현황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시스템 테스트 및 사용자 교육을 위한 샘플 데이터 입력 완료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데이터 건수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수주 데이터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20건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KPI 차트 및 통계 테스트용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생산실적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20건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대시보드 생산 추이 표시용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현황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30건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경고 기능 테스트용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품질검사 이력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20건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불량률 KPI 테스트용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작업지시 이력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20건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LOT 추적 테스트용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5. 전환 완료 체크리스트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점검 항목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담당자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완료 여부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서버 H/W 설치 및 전원 확인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권영근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완료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현장 터치PC 5대 설치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권영근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완료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IP 설정 완료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IoT 센서 3개소 설치 및 통신 확인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오개발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완료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RS485 통신 확인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자동테이핑기 연동 신호 테스트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오개발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완료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카운터 신호 정상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금속검출기 연동 신호 테스트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오개발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완료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합격/불합격 신호 정상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OS 및 미들웨어 설치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권영근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완료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Docker 컨테이너 전체 기동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권영근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완료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5개 서비스 정상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DB 초기화 및 스키마 생성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권영근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완료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44개 테이블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기준정보 마스터 데이터 입력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박PM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완료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네트워크 IP 체계 설정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권영근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완료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방화벽 포트 설정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권영근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완료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전체 서비스 정상 가동 확인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성PM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완료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현장 PC 접속 테스트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박PM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완료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5개 PC 모두 정상</w:t>
            </w:r>
          </w:p>
        </w:tc>
      </w:tr>
      <w:tr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백업 스케줄 설정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권영근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완료</w:t>
            </w:r>
          </w:p>
        </w:tc>
        <w:tc>
          <w:tcPr>
            <w:tcW w:type="dxa" w:w="2351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매일 새벽 2시 자동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시스템 전환 완료 확인서 수령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성PM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완료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도입기업 서명 완료</w:t>
            </w:r>
          </w:p>
        </w:tc>
      </w:tr>
    </w:tbl>
    <w:p/>
    <w:p/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시스템 전환 완료 확인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위의 설치 및 전환 결과를 확인합니다.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160" w:after="16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도입기업 확인</w:t>
            </w:r>
          </w:p>
        </w:tc>
        <w:tc>
          <w:tcPr>
            <w:tcW w:type="dxa" w:w="3135"/>
          </w:tcPr>
          <w:p>
            <w:pPr>
              <w:spacing w:before="160" w:after="160"/>
            </w:pPr>
            <w:r>
              <w:rPr>
                <w:rFonts w:ascii="맑은 고딕" w:hAnsi="맑은 고딕" w:eastAsia="맑은 고딕"/>
                <w:b w:val="0"/>
                <w:sz w:val="20"/>
              </w:rPr>
              <w:t>㈜임진강김치    강정복 대표이사    (인)</w:t>
            </w:r>
          </w:p>
        </w:tc>
        <w:tc>
          <w:tcPr>
            <w:tcW w:type="dxa" w:w="3135"/>
          </w:tcPr>
          <w:p>
            <w:pPr>
              <w:spacing w:before="160" w:after="16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2026-05-14</w:t>
            </w:r>
          </w:p>
        </w:tc>
      </w:tr>
      <w:tr>
        <w:tc>
          <w:tcPr>
            <w:tcW w:type="dxa" w:w="3135"/>
          </w:tcPr>
          <w:p>
            <w:pPr>
              <w:spacing w:before="160" w:after="16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공급기업 확인</w:t>
            </w:r>
          </w:p>
        </w:tc>
        <w:tc>
          <w:tcPr>
            <w:tcW w:type="dxa" w:w="3135"/>
          </w:tcPr>
          <w:p>
            <w:pPr>
              <w:spacing w:before="160" w:after="16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로뎀솔루션 주식회사    권영근 대표    (인)</w:t>
            </w:r>
          </w:p>
        </w:tc>
        <w:tc>
          <w:tcPr>
            <w:tcW w:type="dxa" w:w="3135"/>
          </w:tcPr>
          <w:p>
            <w:pPr>
              <w:spacing w:before="160" w:after="16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2026-05-14</w:t>
            </w:r>
          </w:p>
        </w:tc>
      </w:tr>
    </w:tbl>
    <w:p/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