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1"/>
            <w:shd w:val="clear" w:color="auto" w:fill="1F497D"/>
          </w:tcPr>
          <w:p/>
          <w:p/>
          <w:p/>
          <w:p/>
          <w:p/>
          <w:p/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56"/>
              </w:rPr>
              <w:t>아키텍처설계서</w:t>
            </w:r>
          </w:p>
          <w:p/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BDD7EE"/>
                <w:sz w:val="32"/>
              </w:rPr>
              <w:t>임진강김치 MES 시스템 구축</w:t>
            </w:r>
          </w:p>
          <w:p/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70A0D0"/>
                <w:sz w:val="20"/>
              </w:rPr>
              <w:t>────────────────────────────────────────</w:t>
            </w:r>
          </w:p>
          <w:p/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BDD7EE"/>
                <w:sz w:val="22"/>
              </w:rPr>
              <w:t xml:space="preserve">문서번호:  </w:t>
            </w:r>
            <w:r>
              <w:rPr>
                <w:rFonts w:ascii="맑은 고딕" w:hAnsi="맑은 고딕" w:eastAsia="맑은 고딕"/>
                <w:b w:val="0"/>
                <w:i w:val="0"/>
                <w:color w:val="FFFFFF"/>
                <w:sz w:val="22"/>
              </w:rPr>
              <w:t>IK-MES-ARCH-001</w:t>
            </w:r>
          </w:p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BDD7EE"/>
                <w:sz w:val="22"/>
              </w:rPr>
              <w:t xml:space="preserve">작성일:  </w:t>
            </w:r>
            <w:r>
              <w:rPr>
                <w:rFonts w:ascii="맑은 고딕" w:hAnsi="맑은 고딕" w:eastAsia="맑은 고딕"/>
                <w:b w:val="0"/>
                <w:i w:val="0"/>
                <w:color w:val="FFFFFF"/>
                <w:sz w:val="22"/>
              </w:rPr>
              <w:t>2026-05-12</w:t>
            </w:r>
          </w:p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BDD7EE"/>
                <w:sz w:val="22"/>
              </w:rPr>
              <w:t xml:space="preserve">버전:  </w:t>
            </w:r>
            <w:r>
              <w:rPr>
                <w:rFonts w:ascii="맑은 고딕" w:hAnsi="맑은 고딕" w:eastAsia="맑은 고딕"/>
                <w:b w:val="0"/>
                <w:i w:val="0"/>
                <w:color w:val="FFFFFF"/>
                <w:sz w:val="22"/>
              </w:rPr>
              <w:t>V1.0</w:t>
            </w:r>
          </w:p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BDD7EE"/>
                <w:sz w:val="22"/>
              </w:rPr>
              <w:t xml:space="preserve">작성기관:  </w:t>
            </w:r>
            <w:r>
              <w:rPr>
                <w:rFonts w:ascii="맑은 고딕" w:hAnsi="맑은 고딕" w:eastAsia="맑은 고딕"/>
                <w:b w:val="0"/>
                <w:i w:val="0"/>
                <w:color w:val="FFFFFF"/>
                <w:sz w:val="22"/>
              </w:rPr>
              <w:t>임진강김치 MES 구축 프로젝트팀</w:t>
            </w:r>
          </w:p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BDD7EE"/>
                <w:sz w:val="22"/>
              </w:rPr>
              <w:t xml:space="preserve">보안등급:  </w:t>
            </w:r>
            <w:r>
              <w:rPr>
                <w:rFonts w:ascii="맑은 고딕" w:hAnsi="맑은 고딕" w:eastAsia="맑은 고딕"/>
                <w:b w:val="0"/>
                <w:i w:val="0"/>
                <w:color w:val="FFFFFF"/>
                <w:sz w:val="22"/>
              </w:rPr>
              <w:t>대외비</w:t>
            </w:r>
          </w:p>
          <w:p/>
          <w:p/>
          <w:p/>
          <w:p/>
          <w:p/>
        </w:tc>
      </w:tr>
    </w:tbl>
    <w:p>
      <w:r>
        <w:br w:type="page"/>
      </w:r>
    </w:p>
    <w:p>
      <w:pPr>
        <w:jc w:val="center"/>
        <w:pBdr>
          <w:bottom w:val="single" w:sz="12" w:space="1" w:color="2E74B5"/>
        </w:pBdr>
      </w:pPr>
      <w:r>
        <w:rPr>
          <w:rFonts w:ascii="맑은 고딕" w:hAnsi="맑은 고딕" w:eastAsia="맑은 고딕"/>
          <w:b/>
          <w:i w:val="0"/>
          <w:color w:val="2E74B5"/>
          <w:sz w:val="32"/>
        </w:rPr>
        <w:t>목  차</w:t>
      </w:r>
    </w:p>
    <w:p/>
    <w:p>
      <w:pPr>
        <w:spacing w:before="20" w:after="20"/>
      </w:pPr>
      <w:r>
        <w:rPr>
          <w:rFonts w:ascii="맑은 고딕" w:hAnsi="맑은 고딕" w:eastAsia="맑은 고딕"/>
          <w:b/>
          <w:i w:val="0"/>
          <w:sz w:val="21"/>
        </w:rPr>
        <w:t>1.  개요</w:t>
      </w:r>
      <w:r>
        <w:rPr>
          <w:sz w:val="20"/>
        </w:rPr>
      </w:r>
      <w:r>
        <w:rPr>
          <w:rFonts w:ascii="맑은 고딕" w:hAnsi="맑은 고딕" w:eastAsia="맑은 고딕"/>
          <w:b w:val="0"/>
          <w:i w:val="0"/>
          <w:sz w:val="20"/>
        </w:rPr>
        <w:t xml:space="preserve"> ........................................................ 3</w:t>
      </w:r>
    </w:p>
    <w:p>
      <w:pPr>
        <w:spacing w:before="20" w:after="20"/>
      </w:pPr>
      <w:r>
        <w:rPr>
          <w:rFonts w:ascii="맑은 고딕" w:hAnsi="맑은 고딕" w:eastAsia="맑은 고딕"/>
          <w:b w:val="0"/>
          <w:i w:val="0"/>
          <w:sz w:val="20"/>
        </w:rPr>
        <w:t xml:space="preserve">  1.1  문서 목적</w:t>
      </w:r>
      <w:r>
        <w:rPr>
          <w:sz w:val="20"/>
        </w:rPr>
      </w:r>
      <w:r>
        <w:rPr>
          <w:rFonts w:ascii="맑은 고딕" w:hAnsi="맑은 고딕" w:eastAsia="맑은 고딕"/>
          <w:b w:val="0"/>
          <w:i w:val="0"/>
          <w:sz w:val="20"/>
        </w:rPr>
        <w:t xml:space="preserve"> .................................................. 3</w:t>
      </w:r>
    </w:p>
    <w:p>
      <w:pPr>
        <w:spacing w:before="20" w:after="20"/>
      </w:pPr>
      <w:r>
        <w:rPr>
          <w:rFonts w:ascii="맑은 고딕" w:hAnsi="맑은 고딕" w:eastAsia="맑은 고딕"/>
          <w:b w:val="0"/>
          <w:i w:val="0"/>
          <w:sz w:val="20"/>
        </w:rPr>
        <w:t xml:space="preserve">  1.2  아키텍처 설계 원칙</w:t>
      </w:r>
      <w:r>
        <w:rPr>
          <w:sz w:val="20"/>
        </w:rPr>
      </w:r>
      <w:r>
        <w:rPr>
          <w:rFonts w:ascii="맑은 고딕" w:hAnsi="맑은 고딕" w:eastAsia="맑은 고딕"/>
          <w:b w:val="0"/>
          <w:i w:val="0"/>
          <w:sz w:val="20"/>
        </w:rPr>
        <w:t xml:space="preserve"> ............................................. 3</w:t>
      </w:r>
    </w:p>
    <w:p>
      <w:pPr>
        <w:spacing w:before="20" w:after="20"/>
      </w:pPr>
      <w:r>
        <w:rPr>
          <w:rFonts w:ascii="맑은 고딕" w:hAnsi="맑은 고딕" w:eastAsia="맑은 고딕"/>
          <w:b w:val="0"/>
          <w:i w:val="0"/>
          <w:sz w:val="20"/>
        </w:rPr>
        <w:t xml:space="preserve">  1.3  시스템 범위</w:t>
      </w:r>
      <w:r>
        <w:rPr>
          <w:sz w:val="20"/>
        </w:rPr>
      </w:r>
      <w:r>
        <w:rPr>
          <w:rFonts w:ascii="맑은 고딕" w:hAnsi="맑은 고딕" w:eastAsia="맑은 고딕"/>
          <w:b w:val="0"/>
          <w:i w:val="0"/>
          <w:sz w:val="20"/>
        </w:rPr>
        <w:t xml:space="preserve"> ................................................. 3</w:t>
      </w:r>
    </w:p>
    <w:p>
      <w:pPr>
        <w:spacing w:before="20" w:after="20"/>
      </w:pPr>
      <w:r>
        <w:rPr>
          <w:rFonts w:ascii="맑은 고딕" w:hAnsi="맑은 고딕" w:eastAsia="맑은 고딕"/>
          <w:b/>
          <w:i w:val="0"/>
          <w:sz w:val="21"/>
        </w:rPr>
        <w:t>2.  전체 시스템 아키텍처</w:t>
      </w:r>
      <w:r>
        <w:rPr>
          <w:sz w:val="20"/>
        </w:rPr>
      </w:r>
      <w:r>
        <w:rPr>
          <w:rFonts w:ascii="맑은 고딕" w:hAnsi="맑은 고딕" w:eastAsia="맑은 고딕"/>
          <w:b w:val="0"/>
          <w:i w:val="0"/>
          <w:sz w:val="20"/>
        </w:rPr>
        <w:t xml:space="preserve"> ............................................... 4</w:t>
      </w:r>
    </w:p>
    <w:p>
      <w:pPr>
        <w:spacing w:before="20" w:after="20"/>
      </w:pPr>
      <w:r>
        <w:rPr>
          <w:rFonts w:ascii="맑은 고딕" w:hAnsi="맑은 고딕" w:eastAsia="맑은 고딕"/>
          <w:b w:val="0"/>
          <w:i w:val="0"/>
          <w:sz w:val="20"/>
        </w:rPr>
        <w:t xml:space="preserve">  2.1  5계층 아키텍처 개요</w:t>
      </w:r>
      <w:r>
        <w:rPr>
          <w:sz w:val="20"/>
        </w:rPr>
      </w:r>
      <w:r>
        <w:rPr>
          <w:rFonts w:ascii="맑은 고딕" w:hAnsi="맑은 고딕" w:eastAsia="맑은 고딕"/>
          <w:b w:val="0"/>
          <w:i w:val="0"/>
          <w:sz w:val="20"/>
        </w:rPr>
        <w:t xml:space="preserve"> ............................................ 4</w:t>
      </w:r>
    </w:p>
    <w:p>
      <w:pPr>
        <w:spacing w:before="20" w:after="20"/>
      </w:pPr>
      <w:r>
        <w:rPr>
          <w:rFonts w:ascii="맑은 고딕" w:hAnsi="맑은 고딕" w:eastAsia="맑은 고딕"/>
          <w:b w:val="0"/>
          <w:i w:val="0"/>
          <w:sz w:val="20"/>
        </w:rPr>
        <w:t xml:space="preserve">  2.2  계층별 역할과 책임</w:t>
      </w:r>
      <w:r>
        <w:rPr>
          <w:sz w:val="20"/>
        </w:rPr>
      </w:r>
      <w:r>
        <w:rPr>
          <w:rFonts w:ascii="맑은 고딕" w:hAnsi="맑은 고딕" w:eastAsia="맑은 고딕"/>
          <w:b w:val="0"/>
          <w:i w:val="0"/>
          <w:sz w:val="20"/>
        </w:rPr>
        <w:t xml:space="preserve"> ............................................. 5</w:t>
      </w:r>
    </w:p>
    <w:p>
      <w:pPr>
        <w:spacing w:before="20" w:after="20"/>
      </w:pPr>
      <w:r>
        <w:rPr>
          <w:rFonts w:ascii="맑은 고딕" w:hAnsi="맑은 고딕" w:eastAsia="맑은 고딕"/>
          <w:b/>
          <w:i w:val="0"/>
          <w:sz w:val="21"/>
        </w:rPr>
        <w:t>3.  HW 아키텍처</w:t>
      </w:r>
      <w:r>
        <w:rPr>
          <w:sz w:val="20"/>
        </w:rPr>
      </w:r>
      <w:r>
        <w:rPr>
          <w:rFonts w:ascii="맑은 고딕" w:hAnsi="맑은 고딕" w:eastAsia="맑은 고딕"/>
          <w:b w:val="0"/>
          <w:i w:val="0"/>
          <w:sz w:val="20"/>
        </w:rPr>
        <w:t xml:space="preserve"> ................................................... 6</w:t>
      </w:r>
    </w:p>
    <w:p>
      <w:pPr>
        <w:spacing w:before="20" w:after="20"/>
      </w:pPr>
      <w:r>
        <w:rPr>
          <w:rFonts w:ascii="맑은 고딕" w:hAnsi="맑은 고딕" w:eastAsia="맑은 고딕"/>
          <w:b w:val="0"/>
          <w:i w:val="0"/>
          <w:sz w:val="20"/>
        </w:rPr>
        <w:t xml:space="preserve">  3.1  현장 설비 및 센서 구성</w:t>
      </w:r>
      <w:r>
        <w:rPr>
          <w:sz w:val="20"/>
        </w:rPr>
      </w:r>
      <w:r>
        <w:rPr>
          <w:rFonts w:ascii="맑은 고딕" w:hAnsi="맑은 고딕" w:eastAsia="맑은 고딕"/>
          <w:b w:val="0"/>
          <w:i w:val="0"/>
          <w:sz w:val="20"/>
        </w:rPr>
        <w:t xml:space="preserve"> .......................................... 6</w:t>
      </w:r>
    </w:p>
    <w:p>
      <w:pPr>
        <w:spacing w:before="20" w:after="20"/>
      </w:pPr>
      <w:r>
        <w:rPr>
          <w:rFonts w:ascii="맑은 고딕" w:hAnsi="맑은 고딕" w:eastAsia="맑은 고딕"/>
          <w:b w:val="0"/>
          <w:i w:val="0"/>
          <w:sz w:val="20"/>
        </w:rPr>
        <w:t xml:space="preserve">  3.2  네트워크 구성</w:t>
      </w:r>
      <w:r>
        <w:rPr>
          <w:sz w:val="20"/>
        </w:rPr>
      </w:r>
      <w:r>
        <w:rPr>
          <w:rFonts w:ascii="맑은 고딕" w:hAnsi="맑은 고딕" w:eastAsia="맑은 고딕"/>
          <w:b w:val="0"/>
          <w:i w:val="0"/>
          <w:sz w:val="20"/>
        </w:rPr>
        <w:t xml:space="preserve"> ................................................ 7</w:t>
      </w:r>
    </w:p>
    <w:p>
      <w:pPr>
        <w:spacing w:before="20" w:after="20"/>
      </w:pPr>
      <w:r>
        <w:rPr>
          <w:rFonts w:ascii="맑은 고딕" w:hAnsi="맑은 고딕" w:eastAsia="맑은 고딕"/>
          <w:b w:val="0"/>
          <w:i w:val="0"/>
          <w:sz w:val="20"/>
        </w:rPr>
        <w:t xml:space="preserve">  3.3  서버 구성</w:t>
      </w:r>
      <w:r>
        <w:rPr>
          <w:sz w:val="20"/>
        </w:rPr>
      </w:r>
      <w:r>
        <w:rPr>
          <w:rFonts w:ascii="맑은 고딕" w:hAnsi="맑은 고딕" w:eastAsia="맑은 고딕"/>
          <w:b w:val="0"/>
          <w:i w:val="0"/>
          <w:sz w:val="20"/>
        </w:rPr>
        <w:t xml:space="preserve"> .................................................. 7</w:t>
      </w:r>
    </w:p>
    <w:p>
      <w:pPr>
        <w:spacing w:before="20" w:after="20"/>
      </w:pPr>
      <w:r>
        <w:rPr>
          <w:rFonts w:ascii="맑은 고딕" w:hAnsi="맑은 고딕" w:eastAsia="맑은 고딕"/>
          <w:b/>
          <w:i w:val="0"/>
          <w:sz w:val="21"/>
        </w:rPr>
        <w:t>4.  SW 아키텍처</w:t>
      </w:r>
      <w:r>
        <w:rPr>
          <w:sz w:val="20"/>
        </w:rPr>
      </w:r>
      <w:r>
        <w:rPr>
          <w:rFonts w:ascii="맑은 고딕" w:hAnsi="맑은 고딕" w:eastAsia="맑은 고딕"/>
          <w:b w:val="0"/>
          <w:i w:val="0"/>
          <w:sz w:val="20"/>
        </w:rPr>
        <w:t xml:space="preserve"> ................................................... 8</w:t>
      </w:r>
    </w:p>
    <w:p>
      <w:pPr>
        <w:spacing w:before="20" w:after="20"/>
      </w:pPr>
      <w:r>
        <w:rPr>
          <w:rFonts w:ascii="맑은 고딕" w:hAnsi="맑은 고딕" w:eastAsia="맑은 고딕"/>
          <w:b w:val="0"/>
          <w:i w:val="0"/>
          <w:sz w:val="20"/>
        </w:rPr>
        <w:t xml:space="preserve">  4.1  Frontend 아키텍처</w:t>
      </w:r>
      <w:r>
        <w:rPr>
          <w:sz w:val="20"/>
        </w:rPr>
      </w:r>
      <w:r>
        <w:rPr>
          <w:rFonts w:ascii="맑은 고딕" w:hAnsi="맑은 고딕" w:eastAsia="맑은 고딕"/>
          <w:b w:val="0"/>
          <w:i w:val="0"/>
          <w:sz w:val="20"/>
        </w:rPr>
        <w:t xml:space="preserve"> .......................................... 8</w:t>
      </w:r>
    </w:p>
    <w:p>
      <w:pPr>
        <w:spacing w:before="20" w:after="20"/>
      </w:pPr>
      <w:r>
        <w:rPr>
          <w:rFonts w:ascii="맑은 고딕" w:hAnsi="맑은 고딕" w:eastAsia="맑은 고딕"/>
          <w:b w:val="0"/>
          <w:i w:val="0"/>
          <w:sz w:val="20"/>
        </w:rPr>
        <w:t xml:space="preserve">  4.2  Backend 아키텍처</w:t>
      </w:r>
      <w:r>
        <w:rPr>
          <w:sz w:val="20"/>
        </w:rPr>
      </w:r>
      <w:r>
        <w:rPr>
          <w:rFonts w:ascii="맑은 고딕" w:hAnsi="맑은 고딕" w:eastAsia="맑은 고딕"/>
          <w:b w:val="0"/>
          <w:i w:val="0"/>
          <w:sz w:val="20"/>
        </w:rPr>
        <w:t xml:space="preserve"> ........................................... 9</w:t>
      </w:r>
    </w:p>
    <w:p>
      <w:pPr>
        <w:spacing w:before="20" w:after="20"/>
      </w:pPr>
      <w:r>
        <w:rPr>
          <w:rFonts w:ascii="맑은 고딕" w:hAnsi="맑은 고딕" w:eastAsia="맑은 고딕"/>
          <w:b w:val="0"/>
          <w:i w:val="0"/>
          <w:sz w:val="20"/>
        </w:rPr>
        <w:t xml:space="preserve">  4.3  데이터 아키텍처</w:t>
      </w:r>
      <w:r>
        <w:rPr>
          <w:sz w:val="20"/>
        </w:rPr>
      </w:r>
      <w:r>
        <w:rPr>
          <w:rFonts w:ascii="맑은 고딕" w:hAnsi="맑은 고딕" w:eastAsia="맑은 고딕"/>
          <w:b w:val="0"/>
          <w:i w:val="0"/>
          <w:sz w:val="20"/>
        </w:rPr>
        <w:t xml:space="preserve"> ............................................... 10</w:t>
      </w:r>
    </w:p>
    <w:p>
      <w:pPr>
        <w:spacing w:before="20" w:after="20"/>
      </w:pPr>
      <w:r>
        <w:rPr>
          <w:rFonts w:ascii="맑은 고딕" w:hAnsi="맑은 고딕" w:eastAsia="맑은 고딕"/>
          <w:b w:val="0"/>
          <w:i w:val="0"/>
          <w:sz w:val="20"/>
        </w:rPr>
        <w:t xml:space="preserve">  4.4  AI Agent 아키텍처</w:t>
      </w:r>
      <w:r>
        <w:rPr>
          <w:sz w:val="20"/>
        </w:rPr>
      </w:r>
      <w:r>
        <w:rPr>
          <w:rFonts w:ascii="맑은 고딕" w:hAnsi="맑은 고딕" w:eastAsia="맑은 고딕"/>
          <w:b w:val="0"/>
          <w:i w:val="0"/>
          <w:sz w:val="20"/>
        </w:rPr>
        <w:t xml:space="preserve"> .......................................... 11</w:t>
      </w:r>
    </w:p>
    <w:p>
      <w:pPr>
        <w:spacing w:before="20" w:after="20"/>
      </w:pPr>
      <w:r>
        <w:rPr>
          <w:rFonts w:ascii="맑은 고딕" w:hAnsi="맑은 고딕" w:eastAsia="맑은 고딕"/>
          <w:b/>
          <w:i w:val="0"/>
          <w:sz w:val="21"/>
        </w:rPr>
        <w:t>5.  보안 아키텍처</w:t>
      </w:r>
      <w:r>
        <w:rPr>
          <w:sz w:val="20"/>
        </w:rPr>
      </w:r>
      <w:r>
        <w:rPr>
          <w:rFonts w:ascii="맑은 고딕" w:hAnsi="맑은 고딕" w:eastAsia="맑은 고딕"/>
          <w:b w:val="0"/>
          <w:i w:val="0"/>
          <w:sz w:val="20"/>
        </w:rPr>
        <w:t xml:space="preserve"> ................................................... 12</w:t>
      </w:r>
    </w:p>
    <w:p>
      <w:pPr>
        <w:spacing w:before="20" w:after="20"/>
      </w:pPr>
      <w:r>
        <w:rPr>
          <w:rFonts w:ascii="맑은 고딕" w:hAnsi="맑은 고딕" w:eastAsia="맑은 고딕"/>
          <w:b/>
          <w:i w:val="0"/>
          <w:sz w:val="21"/>
        </w:rPr>
        <w:t>6.  배포 아키텍처</w:t>
      </w:r>
      <w:r>
        <w:rPr>
          <w:sz w:val="20"/>
        </w:rPr>
      </w:r>
      <w:r>
        <w:rPr>
          <w:rFonts w:ascii="맑은 고딕" w:hAnsi="맑은 고딕" w:eastAsia="맑은 고딕"/>
          <w:b w:val="0"/>
          <w:i w:val="0"/>
          <w:sz w:val="20"/>
        </w:rPr>
        <w:t xml:space="preserve"> ................................................... 13</w:t>
      </w:r>
    </w:p>
    <w:p>
      <w:pPr>
        <w:spacing w:before="20" w:after="20"/>
      </w:pPr>
      <w:r>
        <w:rPr>
          <w:rFonts w:ascii="맑은 고딕" w:hAnsi="맑은 고딕" w:eastAsia="맑은 고딕"/>
          <w:b/>
          <w:i w:val="0"/>
          <w:sz w:val="21"/>
        </w:rPr>
        <w:t>7.  시스템 연계 아키텍처</w:t>
      </w:r>
      <w:r>
        <w:rPr>
          <w:sz w:val="20"/>
        </w:rPr>
      </w:r>
      <w:r>
        <w:rPr>
          <w:rFonts w:ascii="맑은 고딕" w:hAnsi="맑은 고딕" w:eastAsia="맑은 고딕"/>
          <w:b w:val="0"/>
          <w:i w:val="0"/>
          <w:sz w:val="20"/>
        </w:rPr>
        <w:t xml:space="preserve"> ............................................... 14</w:t>
      </w:r>
    </w:p>
    <w:p>
      <w:pPr>
        <w:spacing w:before="20" w:after="20"/>
      </w:pPr>
      <w:r>
        <w:rPr>
          <w:rFonts w:ascii="맑은 고딕" w:hAnsi="맑은 고딕" w:eastAsia="맑은 고딕"/>
          <w:b/>
          <w:i w:val="0"/>
          <w:sz w:val="21"/>
        </w:rPr>
        <w:t>8.  성능 및 가용성 설계</w:t>
      </w:r>
      <w:r>
        <w:rPr>
          <w:sz w:val="20"/>
        </w:rPr>
      </w:r>
      <w:r>
        <w:rPr>
          <w:rFonts w:ascii="맑은 고딕" w:hAnsi="맑은 고딕" w:eastAsia="맑은 고딕"/>
          <w:b w:val="0"/>
          <w:i w:val="0"/>
          <w:sz w:val="20"/>
        </w:rPr>
        <w:t xml:space="preserve"> ............................................... 15</w:t>
      </w:r>
    </w:p>
    <w:p>
      <w:r>
        <w:br w:type="page"/>
      </w:r>
    </w:p>
    <w:p>
      <w:pPr>
        <w:jc w:val="left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1"/>
            <w:shd w:val="clear" w:color="auto" w:fill="2E74B5"/>
          </w:tcPr>
          <w:p>
            <w:pPr>
              <w:spacing w:before="80" w:after="80"/>
              <w:ind w:left="170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28"/>
              </w:rPr>
              <w:t>1. 개요</w:t>
            </w:r>
          </w:p>
        </w:tc>
      </w:tr>
    </w:tbl>
    <w:p/>
    <w:p>
      <w:pPr>
        <w:spacing w:before="160" w:after="40"/>
        <w:jc w:val="left"/>
        <w:pBdr>
          <w:bottom w:val="single" w:sz="8" w:space="1" w:color="2E74B5"/>
        </w:pBdr>
      </w:pPr>
      <w:r>
        <w:rPr>
          <w:rFonts w:ascii="맑은 고딕" w:hAnsi="맑은 고딕" w:eastAsia="맑은 고딕"/>
          <w:b/>
          <w:i w:val="0"/>
          <w:color w:val="2E74B5"/>
          <w:sz w:val="24"/>
        </w:rPr>
        <w:t>1.1 문서 목적</w:t>
      </w:r>
    </w:p>
    <w:p>
      <w:pPr>
        <w:spacing w:before="40" w:after="40"/>
      </w:pPr>
      <w:r>
        <w:rPr>
          <w:rFonts w:ascii="맑은 고딕" w:hAnsi="맑은 고딕" w:eastAsia="맑은 고딕"/>
          <w:b w:val="0"/>
          <w:i w:val="0"/>
          <w:sz w:val="21"/>
        </w:rPr>
        <w:t>본 문서는 임진강김치 MES(Manufacturing Execution System) 시스템 구축 프로젝트의 전체 시스템 아키텍처를 정의하고 기술합니다. 시스템의 물리적 구성, 소프트웨어 구조, 데이터 흐름, 보안 및 배포 전략을 포함하여 개발팀과 운영팀이 일관된 아키텍처 기준을 공유할 수 있도록 합니다.</w:t>
      </w:r>
    </w:p>
    <w:p>
      <w:pPr>
        <w:spacing w:before="40" w:after="40"/>
      </w:pPr>
      <w:r>
        <w:rPr>
          <w:rFonts w:ascii="맑은 고딕" w:hAnsi="맑은 고딕" w:eastAsia="맑은 고딕"/>
          <w:b w:val="0"/>
          <w:i w:val="0"/>
          <w:sz w:val="21"/>
        </w:rPr>
        <w:t>본 설계서는 사업계획서의 기술 스택 및 요구사항을 기반으로 작성되었으며, 이후 상세설계 및 개발 단계의 기준 문서로 활용됩니다.</w:t>
      </w:r>
    </w:p>
    <w:p>
      <w:pPr>
        <w:spacing w:before="160" w:after="40"/>
        <w:jc w:val="left"/>
        <w:pBdr>
          <w:bottom w:val="single" w:sz="8" w:space="1" w:color="2E74B5"/>
        </w:pBdr>
      </w:pPr>
      <w:r>
        <w:rPr>
          <w:rFonts w:ascii="맑은 고딕" w:hAnsi="맑은 고딕" w:eastAsia="맑은 고딕"/>
          <w:b/>
          <w:i w:val="0"/>
          <w:color w:val="2E74B5"/>
          <w:sz w:val="24"/>
        </w:rPr>
        <w:t>1.2 아키텍처 설계 원칙</w:t>
      </w:r>
    </w:p>
    <w:p>
      <w:pPr>
        <w:pStyle w:val="ListBullet"/>
        <w:spacing w:before="20" w:after="20"/>
        <w:ind w:left="283"/>
      </w:pPr>
      <w:r>
        <w:rPr>
          <w:rFonts w:ascii="맑은 고딕" w:hAnsi="맑은 고딕" w:eastAsia="맑은 고딕"/>
          <w:b w:val="0"/>
          <w:i w:val="0"/>
          <w:sz w:val="20"/>
        </w:rPr>
        <w:t>계층 분리 원칙: Physical → Edge → Cloud → Data → Presentation의 명확한 5계층 구조 유지</w:t>
      </w:r>
    </w:p>
    <w:p>
      <w:pPr>
        <w:pStyle w:val="ListBullet"/>
        <w:spacing w:before="20" w:after="20"/>
        <w:ind w:left="283"/>
      </w:pPr>
      <w:r>
        <w:rPr>
          <w:rFonts w:ascii="맑은 고딕" w:hAnsi="맑은 고딕" w:eastAsia="맑은 고딕"/>
          <w:b w:val="0"/>
          <w:i w:val="0"/>
          <w:sz w:val="20"/>
        </w:rPr>
        <w:t>MSA(Micro Service Architecture): 공정별/기능별 독립 서비스 분리로 확장성 확보</w:t>
      </w:r>
    </w:p>
    <w:p>
      <w:pPr>
        <w:pStyle w:val="ListBullet"/>
        <w:spacing w:before="20" w:after="20"/>
        <w:ind w:left="283"/>
      </w:pPr>
      <w:r>
        <w:rPr>
          <w:rFonts w:ascii="맑은 고딕" w:hAnsi="맑은 고딕" w:eastAsia="맑은 고딕"/>
          <w:b w:val="0"/>
          <w:i w:val="0"/>
          <w:sz w:val="20"/>
        </w:rPr>
        <w:t>Edge-First: 현장 네트워크 장애 시에도 Edge 버퍼를 통한 데이터 무결성 보장</w:t>
      </w:r>
    </w:p>
    <w:p>
      <w:pPr>
        <w:pStyle w:val="ListBullet"/>
        <w:spacing w:before="20" w:after="20"/>
        <w:ind w:left="283"/>
      </w:pPr>
      <w:r>
        <w:rPr>
          <w:rFonts w:ascii="맑은 고딕" w:hAnsi="맑은 고딕" w:eastAsia="맑은 고딕"/>
          <w:b w:val="0"/>
          <w:i w:val="0"/>
          <w:sz w:val="20"/>
        </w:rPr>
        <w:t>보안 내재화(Security by Design): SSL/TLS, OAuth2, RBAC를 설계 단계부터 적용</w:t>
      </w:r>
    </w:p>
    <w:p>
      <w:pPr>
        <w:pStyle w:val="ListBullet"/>
        <w:spacing w:before="20" w:after="20"/>
        <w:ind w:left="283"/>
      </w:pPr>
      <w:r>
        <w:rPr>
          <w:rFonts w:ascii="맑은 고딕" w:hAnsi="맑은 고딕" w:eastAsia="맑은 고딕"/>
          <w:b w:val="0"/>
          <w:i w:val="0"/>
          <w:sz w:val="20"/>
        </w:rPr>
        <w:t>표준 프로토콜 준수: OPC-UA, RS-485, Modbus 등 산업 표준 통신 프로토콜 채택</w:t>
      </w:r>
    </w:p>
    <w:p>
      <w:pPr>
        <w:pStyle w:val="ListBullet"/>
        <w:spacing w:before="20" w:after="20"/>
        <w:ind w:left="283"/>
      </w:pPr>
      <w:r>
        <w:rPr>
          <w:rFonts w:ascii="맑은 고딕" w:hAnsi="맑은 고딕" w:eastAsia="맑은 고딕"/>
          <w:b w:val="0"/>
          <w:i w:val="0"/>
          <w:sz w:val="20"/>
        </w:rPr>
        <w:t>클라우드 네이티브: Docker 컨테이너 기반 배포, CI/CD 자동화</w:t>
      </w:r>
    </w:p>
    <w:p>
      <w:pPr>
        <w:pStyle w:val="ListBullet"/>
        <w:spacing w:before="20" w:after="20"/>
        <w:ind w:left="283"/>
      </w:pPr>
      <w:r>
        <w:rPr>
          <w:rFonts w:ascii="맑은 고딕" w:hAnsi="맑은 고딕" w:eastAsia="맑은 고딕"/>
          <w:b w:val="0"/>
          <w:i w:val="0"/>
          <w:sz w:val="20"/>
        </w:rPr>
        <w:t>데이터 이중화: RDBMS(운영) + InfluxDB(시계열) 이원화로 성능과 이력관리 동시 달성</w:t>
      </w:r>
    </w:p>
    <w:p>
      <w:pPr>
        <w:pStyle w:val="ListBullet"/>
        <w:spacing w:before="20" w:after="20"/>
        <w:ind w:left="283"/>
      </w:pPr>
      <w:r>
        <w:rPr>
          <w:rFonts w:ascii="맑은 고딕" w:hAnsi="맑은 고딕" w:eastAsia="맑은 고딕"/>
          <w:b w:val="0"/>
          <w:i w:val="0"/>
          <w:sz w:val="20"/>
        </w:rPr>
        <w:t>AI 통합 설계: RAG 기반 AI Agent를 아키텍처 최상위 계층으로 독립 설계</w:t>
      </w:r>
    </w:p>
    <w:p>
      <w:pPr>
        <w:spacing w:before="160" w:after="40"/>
        <w:jc w:val="left"/>
        <w:pBdr>
          <w:bottom w:val="single" w:sz="8" w:space="1" w:color="2E74B5"/>
        </w:pBdr>
      </w:pPr>
      <w:r>
        <w:rPr>
          <w:rFonts w:ascii="맑은 고딕" w:hAnsi="맑은 고딕" w:eastAsia="맑은 고딕"/>
          <w:b/>
          <w:i w:val="0"/>
          <w:color w:val="2E74B5"/>
          <w:sz w:val="24"/>
        </w:rPr>
        <w:t>1.3 시스템 범위</w:t>
      </w:r>
    </w:p>
    <w:p>
      <w:pPr>
        <w:spacing w:before="40" w:after="40"/>
      </w:pPr>
      <w:r>
        <w:rPr>
          <w:rFonts w:ascii="맑은 고딕" w:hAnsi="맑은 고딕" w:eastAsia="맑은 고딕"/>
          <w:b w:val="0"/>
          <w:i w:val="0"/>
          <w:sz w:val="21"/>
        </w:rPr>
        <w:t>본 시스템의 범위는 김치 제조 전 공정(입고→절단→세척→절임→혼합→금속검출→포장→출고)의 MES 통합 관리를 대상으로 하며, 현장 설비 데이터 수집부터 클라우드 기반 분석 및 AI 기반 품질 관리까지 포함합니다.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701"/>
            <w:shd w:val="clear" w:color="auto" w:fill="2E74B5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>구분</w:t>
            </w:r>
          </w:p>
        </w:tc>
        <w:tc>
          <w:tcPr>
            <w:tcW w:type="dxa" w:w="5102"/>
            <w:shd w:val="clear" w:color="auto" w:fill="2E74B5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>범위</w:t>
            </w:r>
          </w:p>
        </w:tc>
        <w:tc>
          <w:tcPr>
            <w:tcW w:type="dxa" w:w="2268"/>
            <w:shd w:val="clear" w:color="auto" w:fill="2E74B5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>비고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현장 설비</w:t>
            </w:r>
          </w:p>
        </w:tc>
        <w:tc>
          <w:tcPr>
            <w:tcW w:type="dxa" w:w="5102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PLC, 센서, 금속검출기, 포장기 등 16종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HW 연계</w:t>
            </w:r>
          </w:p>
        </w:tc>
      </w:tr>
      <w:tr>
        <w:tc>
          <w:tcPr>
            <w:tcW w:type="dxa" w:w="1701"/>
            <w:shd w:val="clear" w:color="auto" w:fill="EAF2FB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Edge 수집</w:t>
            </w:r>
          </w:p>
        </w:tc>
        <w:tc>
          <w:tcPr>
            <w:tcW w:type="dxa" w:w="5102"/>
            <w:shd w:val="clear" w:color="auto" w:fill="EAF2FB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Mini PC 기반 데이터 수집 및 전처리</w:t>
            </w:r>
          </w:p>
        </w:tc>
        <w:tc>
          <w:tcPr>
            <w:tcW w:type="dxa" w:w="2268"/>
            <w:shd w:val="clear" w:color="auto" w:fill="EAF2FB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현장 설치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MES Core</w:t>
            </w:r>
          </w:p>
        </w:tc>
        <w:tc>
          <w:tcPr>
            <w:tcW w:type="dxa" w:w="5102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전 공정 통합관리 (8개 공정)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Cloud 운영</w:t>
            </w:r>
          </w:p>
        </w:tc>
      </w:tr>
      <w:tr>
        <w:tc>
          <w:tcPr>
            <w:tcW w:type="dxa" w:w="1701"/>
            <w:shd w:val="clear" w:color="auto" w:fill="EAF2FB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데이터 관리</w:t>
            </w:r>
          </w:p>
        </w:tc>
        <w:tc>
          <w:tcPr>
            <w:tcW w:type="dxa" w:w="5102"/>
            <w:shd w:val="clear" w:color="auto" w:fill="EAF2FB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RDBMS + InfluxDB + Data Mart</w:t>
            </w:r>
          </w:p>
        </w:tc>
        <w:tc>
          <w:tcPr>
            <w:tcW w:type="dxa" w:w="2268"/>
            <w:shd w:val="clear" w:color="auto" w:fill="EAF2FB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Cloud DB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사용자 인터페이스</w:t>
            </w:r>
          </w:p>
        </w:tc>
        <w:tc>
          <w:tcPr>
            <w:tcW w:type="dxa" w:w="5102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Web, POP, 모바일, 현황판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4종 UI</w:t>
            </w:r>
          </w:p>
        </w:tc>
      </w:tr>
      <w:tr>
        <w:tc>
          <w:tcPr>
            <w:tcW w:type="dxa" w:w="1701"/>
            <w:shd w:val="clear" w:color="auto" w:fill="EAF2FB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AI Agent</w:t>
            </w:r>
          </w:p>
        </w:tc>
        <w:tc>
          <w:tcPr>
            <w:tcW w:type="dxa" w:w="5102"/>
            <w:shd w:val="clear" w:color="auto" w:fill="EAF2FB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RAG 기반 품질/공정 지원 Agent</w:t>
            </w:r>
          </w:p>
        </w:tc>
        <w:tc>
          <w:tcPr>
            <w:tcW w:type="dxa" w:w="2268"/>
            <w:shd w:val="clear" w:color="auto" w:fill="EAF2FB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AI 플랫폼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ERP 연계</w:t>
            </w:r>
          </w:p>
        </w:tc>
        <w:tc>
          <w:tcPr>
            <w:tcW w:type="dxa" w:w="5102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더존 ERP 데이터 연계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외부 시스템</w:t>
            </w:r>
          </w:p>
        </w:tc>
      </w:tr>
    </w:tbl>
    <w:p/>
    <w:p>
      <w:r>
        <w:br w:type="page"/>
      </w:r>
    </w:p>
    <w:p>
      <w:pPr>
        <w:jc w:val="left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1"/>
            <w:shd w:val="clear" w:color="auto" w:fill="2E74B5"/>
          </w:tcPr>
          <w:p>
            <w:pPr>
              <w:spacing w:before="80" w:after="80"/>
              <w:ind w:left="170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28"/>
              </w:rPr>
              <w:t>2. 전체 시스템 아키텍처</w:t>
            </w:r>
          </w:p>
        </w:tc>
      </w:tr>
    </w:tbl>
    <w:p/>
    <w:p>
      <w:pPr>
        <w:spacing w:before="160" w:after="40"/>
        <w:jc w:val="left"/>
        <w:pBdr>
          <w:bottom w:val="single" w:sz="8" w:space="1" w:color="2E74B5"/>
        </w:pBdr>
      </w:pPr>
      <w:r>
        <w:rPr>
          <w:rFonts w:ascii="맑은 고딕" w:hAnsi="맑은 고딕" w:eastAsia="맑은 고딕"/>
          <w:b/>
          <w:i w:val="0"/>
          <w:color w:val="2E74B5"/>
          <w:sz w:val="24"/>
        </w:rPr>
        <w:t>2.1 5계층 아키텍처 개요</w:t>
      </w:r>
    </w:p>
    <w:p>
      <w:pPr>
        <w:spacing w:before="40" w:after="40"/>
      </w:pPr>
      <w:r>
        <w:rPr>
          <w:rFonts w:ascii="맑은 고딕" w:hAnsi="맑은 고딕" w:eastAsia="맑은 고딕"/>
          <w:b w:val="0"/>
          <w:i w:val="0"/>
          <w:sz w:val="21"/>
        </w:rPr>
        <w:t>임진강김치 MES 시스템은 현장의 물리 설비에서 AI 분석까지 6개 계층으로 구성됩니다. 아래 다이어그램은 각 계층의 구성 요소와 데이터 흐름을 나타냅니다.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8787"/>
            <w:shd w:val="clear" w:color="auto" w:fill="F2F2F2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2E74B5"/>
                <w:sz w:val="20"/>
              </w:rPr>
              <w:t>[그림 2-1] 임진강김치 MES 6계층 아키텍처 전체도</w:t>
            </w:r>
          </w:p>
          <w:p/>
          <w:p>
            <w:pPr>
              <w:jc w:val="left"/>
            </w:pPr>
            <w:r>
              <w:rPr>
                <w:rFonts w:ascii="Courier New" w:hAnsi="Courier New" w:eastAsia="Courier New"/>
                <w:b w:val="0"/>
                <w:i w:val="0"/>
                <w:sz w:val="18"/>
              </w:rPr>
              <w:t>┌─────────────────────────────────────────────────────────────────┐</w:t>
            </w:r>
          </w:p>
          <w:p>
            <w:pPr>
              <w:jc w:val="left"/>
            </w:pPr>
            <w:r>
              <w:rPr>
                <w:rFonts w:ascii="Courier New" w:hAnsi="Courier New" w:eastAsia="Courier New"/>
                <w:b w:val="0"/>
                <w:i w:val="0"/>
                <w:sz w:val="18"/>
              </w:rPr>
              <w:t>│          [ LAYER 6 ]  AI Agent Layer                            │</w:t>
            </w:r>
          </w:p>
          <w:p>
            <w:pPr>
              <w:jc w:val="left"/>
            </w:pPr>
            <w:r>
              <w:rPr>
                <w:rFonts w:ascii="Courier New" w:hAnsi="Courier New" w:eastAsia="Courier New"/>
                <w:b w:val="0"/>
                <w:i w:val="0"/>
                <w:sz w:val="18"/>
              </w:rPr>
              <w:t>│   RAG Engine │ LLM │ HACCP지식베이스 │ 작업표준서 │ 레시피DB    │</w:t>
            </w:r>
          </w:p>
          <w:p>
            <w:pPr>
              <w:jc w:val="left"/>
            </w:pPr>
            <w:r>
              <w:rPr>
                <w:rFonts w:ascii="Courier New" w:hAnsi="Courier New" w:eastAsia="Courier New"/>
                <w:b w:val="0"/>
                <w:i w:val="0"/>
                <w:sz w:val="18"/>
              </w:rPr>
              <w:t>├─────────────────────────────────────────────────────────────────┤</w:t>
            </w:r>
          </w:p>
          <w:p>
            <w:pPr>
              <w:jc w:val="left"/>
            </w:pPr>
            <w:r>
              <w:rPr>
                <w:rFonts w:ascii="Courier New" w:hAnsi="Courier New" w:eastAsia="Courier New"/>
                <w:b w:val="0"/>
                <w:i w:val="0"/>
                <w:sz w:val="18"/>
              </w:rPr>
              <w:t>│          [ LAYER 5 ]  Presentation Layer                        │</w:t>
            </w:r>
          </w:p>
          <w:p>
            <w:pPr>
              <w:jc w:val="left"/>
            </w:pPr>
            <w:r>
              <w:rPr>
                <w:rFonts w:ascii="Courier New" w:hAnsi="Courier New" w:eastAsia="Courier New"/>
                <w:b w:val="0"/>
                <w:i w:val="0"/>
                <w:sz w:val="18"/>
              </w:rPr>
              <w:t>│  관리자 Web(PC) │ POP 단말(터치PC) │ 모바일/패드 │ 대형현황판  │</w:t>
            </w:r>
          </w:p>
          <w:p>
            <w:pPr>
              <w:jc w:val="left"/>
            </w:pPr>
            <w:r>
              <w:rPr>
                <w:rFonts w:ascii="Courier New" w:hAnsi="Courier New" w:eastAsia="Courier New"/>
                <w:b w:val="0"/>
                <w:i w:val="0"/>
                <w:sz w:val="18"/>
              </w:rPr>
              <w:t>├─────────────────────────────────────────────────────────────────┤</w:t>
            </w:r>
          </w:p>
          <w:p>
            <w:pPr>
              <w:jc w:val="left"/>
            </w:pPr>
            <w:r>
              <w:rPr>
                <w:rFonts w:ascii="Courier New" w:hAnsi="Courier New" w:eastAsia="Courier New"/>
                <w:b w:val="0"/>
                <w:i w:val="0"/>
                <w:sz w:val="18"/>
              </w:rPr>
              <w:t>│          [ LAYER 4 ]  Data Layer                                │</w:t>
            </w:r>
          </w:p>
          <w:p>
            <w:pPr>
              <w:jc w:val="left"/>
            </w:pPr>
            <w:r>
              <w:rPr>
                <w:rFonts w:ascii="Courier New" w:hAnsi="Courier New" w:eastAsia="Courier New"/>
                <w:b w:val="0"/>
                <w:i w:val="0"/>
                <w:sz w:val="18"/>
              </w:rPr>
              <w:t>│   MySQL(운영DB) │ InfluxDB(시계열) │ Data Mart(공정/LOT/제품)   │</w:t>
            </w:r>
          </w:p>
          <w:p>
            <w:pPr>
              <w:jc w:val="left"/>
            </w:pPr>
            <w:r>
              <w:rPr>
                <w:rFonts w:ascii="Courier New" w:hAnsi="Courier New" w:eastAsia="Courier New"/>
                <w:b w:val="0"/>
                <w:i w:val="0"/>
                <w:sz w:val="18"/>
              </w:rPr>
              <w:t>├─────────────────────────────────────────────────────────────────┤</w:t>
            </w:r>
          </w:p>
          <w:p>
            <w:pPr>
              <w:jc w:val="left"/>
            </w:pPr>
            <w:r>
              <w:rPr>
                <w:rFonts w:ascii="Courier New" w:hAnsi="Courier New" w:eastAsia="Courier New"/>
                <w:b w:val="0"/>
                <w:i w:val="0"/>
                <w:sz w:val="18"/>
              </w:rPr>
              <w:t>│          [ LAYER 3 ]  Cloud Layer (MES Core)                    │</w:t>
            </w:r>
          </w:p>
          <w:p>
            <w:pPr>
              <w:jc w:val="left"/>
            </w:pPr>
            <w:r>
              <w:rPr>
                <w:rFonts w:ascii="Courier New" w:hAnsi="Courier New" w:eastAsia="Courier New"/>
                <w:b w:val="0"/>
                <w:i w:val="0"/>
                <w:sz w:val="18"/>
              </w:rPr>
              <w:t>│  입고 │ 절단 │ 세척 │ 절임 │ 혼합 │ 금속검출 │ 포장 │ 출고    │</w:t>
            </w:r>
          </w:p>
          <w:p>
            <w:pPr>
              <w:jc w:val="left"/>
            </w:pPr>
            <w:r>
              <w:rPr>
                <w:rFonts w:ascii="Courier New" w:hAnsi="Courier New" w:eastAsia="Courier New"/>
                <w:b w:val="0"/>
                <w:i w:val="0"/>
                <w:sz w:val="18"/>
              </w:rPr>
              <w:t>│       Spring Boot / FastAPI  ·  RESTful API  ·  MSA             │</w:t>
            </w:r>
          </w:p>
          <w:p>
            <w:pPr>
              <w:jc w:val="left"/>
            </w:pPr>
            <w:r>
              <w:rPr>
                <w:rFonts w:ascii="Courier New" w:hAnsi="Courier New" w:eastAsia="Courier New"/>
                <w:b w:val="0"/>
                <w:i w:val="0"/>
                <w:sz w:val="18"/>
              </w:rPr>
              <w:t>├─────────────────────────────────────────────────────────────────┤</w:t>
            </w:r>
          </w:p>
          <w:p>
            <w:pPr>
              <w:jc w:val="left"/>
            </w:pPr>
            <w:r>
              <w:rPr>
                <w:rFonts w:ascii="Courier New" w:hAnsi="Courier New" w:eastAsia="Courier New"/>
                <w:b w:val="0"/>
                <w:i w:val="0"/>
                <w:sz w:val="18"/>
              </w:rPr>
              <w:t>│          [ LAYER 2 ]  Edge Layer                                │</w:t>
            </w:r>
          </w:p>
          <w:p>
            <w:pPr>
              <w:jc w:val="left"/>
            </w:pPr>
            <w:r>
              <w:rPr>
                <w:rFonts w:ascii="Courier New" w:hAnsi="Courier New" w:eastAsia="Courier New"/>
                <w:b w:val="0"/>
                <w:i w:val="0"/>
                <w:sz w:val="18"/>
              </w:rPr>
              <w:t>│    Mini PC  │ Edge Collector │ 프로토콜 변환 │ 로컬 버퍼        │</w:t>
            </w:r>
          </w:p>
          <w:p>
            <w:pPr>
              <w:jc w:val="left"/>
            </w:pPr>
            <w:r>
              <w:rPr>
                <w:rFonts w:ascii="Courier New" w:hAnsi="Courier New" w:eastAsia="Courier New"/>
                <w:b w:val="0"/>
                <w:i w:val="0"/>
                <w:sz w:val="18"/>
              </w:rPr>
              <w:t>│    OPC-UA / RS-485 / Analog(4-20mA) / Ethernet 통합 수집        │</w:t>
            </w:r>
          </w:p>
          <w:p>
            <w:pPr>
              <w:jc w:val="left"/>
            </w:pPr>
            <w:r>
              <w:rPr>
                <w:rFonts w:ascii="Courier New" w:hAnsi="Courier New" w:eastAsia="Courier New"/>
                <w:b w:val="0"/>
                <w:i w:val="0"/>
                <w:sz w:val="18"/>
              </w:rPr>
              <w:t>├─────────────────────────────────────────────────────────────────┤</w:t>
            </w:r>
          </w:p>
          <w:p>
            <w:pPr>
              <w:jc w:val="left"/>
            </w:pPr>
            <w:r>
              <w:rPr>
                <w:rFonts w:ascii="Courier New" w:hAnsi="Courier New" w:eastAsia="Courier New"/>
                <w:b w:val="0"/>
                <w:i w:val="0"/>
                <w:sz w:val="18"/>
              </w:rPr>
              <w:t>│          [ LAYER 1 ]  Physical Layer (현장 설비)                │</w:t>
            </w:r>
          </w:p>
          <w:p>
            <w:pPr>
              <w:jc w:val="left"/>
            </w:pPr>
            <w:r>
              <w:rPr>
                <w:rFonts w:ascii="Courier New" w:hAnsi="Courier New" w:eastAsia="Courier New"/>
                <w:b w:val="0"/>
                <w:i w:val="0"/>
                <w:sz w:val="18"/>
              </w:rPr>
              <w:t>│  PLC Master/Slave │ 아이스박스포장기 │ 금속검출기 │ 자동포장기  │</w:t>
            </w:r>
          </w:p>
          <w:p>
            <w:pPr>
              <w:jc w:val="left"/>
            </w:pPr>
            <w:r>
              <w:rPr>
                <w:rFonts w:ascii="Courier New" w:hAnsi="Courier New" w:eastAsia="Courier New"/>
                <w:b w:val="0"/>
                <w:i w:val="0"/>
                <w:sz w:val="18"/>
              </w:rPr>
              <w:t>│  온습도센서×10 │ 온도조절기×4 │ 염도센서×2 │ 소독수 IF Module  │</w:t>
            </w:r>
          </w:p>
          <w:p>
            <w:pPr>
              <w:jc w:val="left"/>
            </w:pPr>
            <w:r>
              <w:rPr>
                <w:rFonts w:ascii="Courier New" w:hAnsi="Courier New" w:eastAsia="Courier New"/>
                <w:b w:val="0"/>
                <w:i w:val="0"/>
                <w:sz w:val="18"/>
              </w:rPr>
              <w:t>└─────────────────────────────────────────────────────────────────┘</w:t>
            </w:r>
          </w:p>
          <w:p>
            <w:pPr>
              <w:jc w:val="left"/>
            </w:pPr>
            <w:r>
              <w:rPr>
                <w:rFonts w:ascii="Courier New" w:hAnsi="Courier New" w:eastAsia="Courier New"/>
                <w:b w:val="0"/>
                <w:i w:val="0"/>
                <w:sz w:val="18"/>
              </w:rPr>
            </w:r>
          </w:p>
          <w:p>
            <w:pPr>
              <w:jc w:val="left"/>
            </w:pPr>
            <w:r>
              <w:rPr>
                <w:rFonts w:ascii="Courier New" w:hAnsi="Courier New" w:eastAsia="Courier New"/>
                <w:b w:val="0"/>
                <w:i w:val="0"/>
                <w:sz w:val="18"/>
              </w:rPr>
              <w:t xml:space="preserve">  데이터 흐름 방향:  현장설비 ──▶ Edge ──▶ Cloud MES ──▶ DB/AI</w:t>
            </w:r>
          </w:p>
          <w:p>
            <w:pPr>
              <w:jc w:val="left"/>
            </w:pPr>
            <w:r>
              <w:rPr>
                <w:rFonts w:ascii="Courier New" w:hAnsi="Courier New" w:eastAsia="Courier New"/>
                <w:b w:val="0"/>
                <w:i w:val="0"/>
                <w:sz w:val="18"/>
              </w:rPr>
              <w:t xml:space="preserve">  제어 흐름 방향:    Cloud MES ──▶ Edge ──▶ PLC/설비</w:t>
            </w:r>
          </w:p>
        </w:tc>
      </w:tr>
    </w:tbl>
    <w:p/>
    <w:p>
      <w:pPr>
        <w:spacing w:before="160" w:after="40"/>
        <w:jc w:val="left"/>
        <w:pBdr>
          <w:bottom w:val="single" w:sz="8" w:space="1" w:color="2E74B5"/>
        </w:pBdr>
      </w:pPr>
      <w:r>
        <w:rPr>
          <w:rFonts w:ascii="맑은 고딕" w:hAnsi="맑은 고딕" w:eastAsia="맑은 고딕"/>
          <w:b/>
          <w:i w:val="0"/>
          <w:color w:val="2E74B5"/>
          <w:sz w:val="24"/>
        </w:rPr>
        <w:t>2.2 계층별 역할과 책임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1701"/>
            <w:shd w:val="clear" w:color="auto" w:fill="2E74B5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>계층</w:t>
            </w:r>
          </w:p>
        </w:tc>
        <w:tc>
          <w:tcPr>
            <w:tcW w:type="dxa" w:w="2268"/>
            <w:shd w:val="clear" w:color="auto" w:fill="2E74B5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>구성 요소</w:t>
            </w:r>
          </w:p>
        </w:tc>
        <w:tc>
          <w:tcPr>
            <w:tcW w:type="dxa" w:w="2835"/>
            <w:shd w:val="clear" w:color="auto" w:fill="2E74B5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>주요 역할</w:t>
            </w:r>
          </w:p>
        </w:tc>
        <w:tc>
          <w:tcPr>
            <w:tcW w:type="dxa" w:w="2268"/>
            <w:shd w:val="clear" w:color="auto" w:fill="2E74B5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>통신/기술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Physical Layer</w:t>
              <w:br/>
              <w:t>(L1)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PLC, 센서, 포장기,</w:t>
              <w:br/>
              <w:t>금속검출기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현장 설비 제어,</w:t>
              <w:br/>
              <w:t>실시간 데이터 생성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RS-485, OPC-UA,</w:t>
              <w:br/>
              <w:t>4-20mA Analog</w:t>
            </w:r>
          </w:p>
        </w:tc>
      </w:tr>
      <w:tr>
        <w:tc>
          <w:tcPr>
            <w:tcW w:type="dxa" w:w="1701"/>
            <w:shd w:val="clear" w:color="auto" w:fill="EAF2FB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Edge Layer</w:t>
              <w:br/>
              <w:t>(L2)</w:t>
            </w:r>
          </w:p>
        </w:tc>
        <w:tc>
          <w:tcPr>
            <w:tcW w:type="dxa" w:w="2268"/>
            <w:shd w:val="clear" w:color="auto" w:fill="EAF2FB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Mini PC,</w:t>
              <w:br/>
              <w:t>Edge Collector</w:t>
            </w:r>
          </w:p>
        </w:tc>
        <w:tc>
          <w:tcPr>
            <w:tcW w:type="dxa" w:w="2835"/>
            <w:shd w:val="clear" w:color="auto" w:fill="EAF2FB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프로토콜 변환, 데이터</w:t>
              <w:br/>
              <w:t>전처리, 로컬 버퍼링</w:t>
            </w:r>
          </w:p>
        </w:tc>
        <w:tc>
          <w:tcPr>
            <w:tcW w:type="dxa" w:w="2268"/>
            <w:shd w:val="clear" w:color="auto" w:fill="EAF2FB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OPC-UA Client,</w:t>
              <w:br/>
              <w:t>Serial, Ethernet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Cloud MES</w:t>
              <w:br/>
              <w:t>(L3)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Spring Boot/FastAPI</w:t>
              <w:br/>
              <w:t>MSA 서비스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공정 통합관리, 비즈니스</w:t>
              <w:br/>
              <w:t>로직, API 제공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REST API,</w:t>
              <w:br/>
              <w:t>Message Queue</w:t>
            </w:r>
          </w:p>
        </w:tc>
      </w:tr>
      <w:tr>
        <w:tc>
          <w:tcPr>
            <w:tcW w:type="dxa" w:w="1701"/>
            <w:shd w:val="clear" w:color="auto" w:fill="EAF2FB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Data Layer</w:t>
              <w:br/>
              <w:t>(L4)</w:t>
            </w:r>
          </w:p>
        </w:tc>
        <w:tc>
          <w:tcPr>
            <w:tcW w:type="dxa" w:w="2268"/>
            <w:shd w:val="clear" w:color="auto" w:fill="EAF2FB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MySQL, InfluxDB,</w:t>
              <w:br/>
              <w:t>Data Mart</w:t>
            </w:r>
          </w:p>
        </w:tc>
        <w:tc>
          <w:tcPr>
            <w:tcW w:type="dxa" w:w="2835"/>
            <w:shd w:val="clear" w:color="auto" w:fill="EAF2FB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운영데이터 저장, 시계열</w:t>
              <w:br/>
              <w:t>데이터, 분석용 Mart</w:t>
            </w:r>
          </w:p>
        </w:tc>
        <w:tc>
          <w:tcPr>
            <w:tcW w:type="dxa" w:w="2268"/>
            <w:shd w:val="clear" w:color="auto" w:fill="EAF2FB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JDBC, InfluxDB</w:t>
              <w:br/>
              <w:t>Line Protocol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Presentation</w:t>
              <w:br/>
              <w:t>(L5)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Web, POP, 모바일,</w:t>
              <w:br/>
              <w:t>현황판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사용자 인터페이스,</w:t>
              <w:br/>
              <w:t>실시간 모니터링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React/Vue.js,</w:t>
              <w:br/>
              <w:t>WebSocket</w:t>
            </w:r>
          </w:p>
        </w:tc>
      </w:tr>
      <w:tr>
        <w:tc>
          <w:tcPr>
            <w:tcW w:type="dxa" w:w="1701"/>
            <w:shd w:val="clear" w:color="auto" w:fill="EAF2FB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AI Agent</w:t>
              <w:br/>
              <w:t>(L6)</w:t>
            </w:r>
          </w:p>
        </w:tc>
        <w:tc>
          <w:tcPr>
            <w:tcW w:type="dxa" w:w="2268"/>
            <w:shd w:val="clear" w:color="auto" w:fill="EAF2FB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RAG Engine,</w:t>
              <w:br/>
              <w:t>LLM, 지식베이스</w:t>
            </w:r>
          </w:p>
        </w:tc>
        <w:tc>
          <w:tcPr>
            <w:tcW w:type="dxa" w:w="2835"/>
            <w:shd w:val="clear" w:color="auto" w:fill="EAF2FB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품질 이상 감지, HACCP</w:t>
              <w:br/>
              <w:t>기준 위반 알림, 공정 최적화</w:t>
            </w:r>
          </w:p>
        </w:tc>
        <w:tc>
          <w:tcPr>
            <w:tcW w:type="dxa" w:w="2268"/>
            <w:shd w:val="clear" w:color="auto" w:fill="EAF2FB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Python, Vector DB,</w:t>
              <w:br/>
              <w:t>LLM API</w:t>
            </w:r>
          </w:p>
        </w:tc>
      </w:tr>
    </w:tbl>
    <w:p/>
    <w:p>
      <w:r>
        <w:br w:type="page"/>
      </w:r>
    </w:p>
    <w:p>
      <w:pPr>
        <w:jc w:val="left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1"/>
            <w:shd w:val="clear" w:color="auto" w:fill="2E74B5"/>
          </w:tcPr>
          <w:p>
            <w:pPr>
              <w:spacing w:before="80" w:after="80"/>
              <w:ind w:left="170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28"/>
              </w:rPr>
              <w:t>3. HW 아키텍처</w:t>
            </w:r>
          </w:p>
        </w:tc>
      </w:tr>
    </w:tbl>
    <w:p/>
    <w:p>
      <w:pPr>
        <w:spacing w:before="160" w:after="40"/>
        <w:jc w:val="left"/>
        <w:pBdr>
          <w:bottom w:val="single" w:sz="8" w:space="1" w:color="2E74B5"/>
        </w:pBdr>
      </w:pPr>
      <w:r>
        <w:rPr>
          <w:rFonts w:ascii="맑은 고딕" w:hAnsi="맑은 고딕" w:eastAsia="맑은 고딕"/>
          <w:b/>
          <w:i w:val="0"/>
          <w:color w:val="2E74B5"/>
          <w:sz w:val="24"/>
        </w:rPr>
        <w:t>3.1 현장 설비 및 센서 구성</w:t>
      </w:r>
    </w:p>
    <w:p>
      <w:pPr>
        <w:spacing w:before="40" w:after="40"/>
      </w:pPr>
      <w:r>
        <w:rPr>
          <w:rFonts w:ascii="맑은 고딕" w:hAnsi="맑은 고딕" w:eastAsia="맑은 고딕"/>
          <w:b w:val="0"/>
          <w:i w:val="0"/>
          <w:sz w:val="21"/>
        </w:rPr>
        <w:t>현장에 설치되는 HW 장비의 목록과 각 장비의 용도 및 통신 방식은 아래 표와 같습니다.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2154"/>
            <w:shd w:val="clear" w:color="auto" w:fill="2E74B5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>품목</w:t>
            </w:r>
          </w:p>
        </w:tc>
        <w:tc>
          <w:tcPr>
            <w:tcW w:type="dxa" w:w="850"/>
            <w:shd w:val="clear" w:color="auto" w:fill="2E74B5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>수량</w:t>
            </w:r>
          </w:p>
        </w:tc>
        <w:tc>
          <w:tcPr>
            <w:tcW w:type="dxa" w:w="2268"/>
            <w:shd w:val="clear" w:color="auto" w:fill="2E74B5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>설치 위치/용도</w:t>
            </w:r>
          </w:p>
        </w:tc>
        <w:tc>
          <w:tcPr>
            <w:tcW w:type="dxa" w:w="1701"/>
            <w:shd w:val="clear" w:color="auto" w:fill="2E74B5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>통신 방식</w:t>
            </w:r>
          </w:p>
        </w:tc>
        <w:tc>
          <w:tcPr>
            <w:tcW w:type="dxa" w:w="2098"/>
            <w:shd w:val="clear" w:color="auto" w:fill="2E74B5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>수집 데이터</w:t>
            </w:r>
          </w:p>
        </w:tc>
      </w:tr>
      <w:tr>
        <w:tc>
          <w:tcPr>
            <w:tcW w:type="dxa" w:w="2154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아이스박스 자동포장기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1대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포장 공정 자동화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Ethernet / OPC-UA</w:t>
            </w:r>
          </w:p>
        </w:tc>
        <w:tc>
          <w:tcPr>
            <w:tcW w:type="dxa" w:w="2098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포장완료수량, 가동상태</w:t>
            </w:r>
          </w:p>
        </w:tc>
      </w:tr>
      <w:tr>
        <w:tc>
          <w:tcPr>
            <w:tcW w:type="dxa" w:w="2154"/>
            <w:shd w:val="clear" w:color="auto" w:fill="EAF2FB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PLC Master</w:t>
            </w:r>
          </w:p>
        </w:tc>
        <w:tc>
          <w:tcPr>
            <w:tcW w:type="dxa" w:w="850"/>
            <w:shd w:val="clear" w:color="auto" w:fill="EAF2FB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1대</w:t>
            </w:r>
          </w:p>
        </w:tc>
        <w:tc>
          <w:tcPr>
            <w:tcW w:type="dxa" w:w="2268"/>
            <w:shd w:val="clear" w:color="auto" w:fill="EAF2FB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설비 제어 마스터</w:t>
            </w:r>
          </w:p>
        </w:tc>
        <w:tc>
          <w:tcPr>
            <w:tcW w:type="dxa" w:w="1701"/>
            <w:shd w:val="clear" w:color="auto" w:fill="EAF2FB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Ethernet / OPC-UA</w:t>
            </w:r>
          </w:p>
        </w:tc>
        <w:tc>
          <w:tcPr>
            <w:tcW w:type="dxa" w:w="2098"/>
            <w:shd w:val="clear" w:color="auto" w:fill="EAF2FB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제어 명령/상태</w:t>
            </w:r>
          </w:p>
        </w:tc>
      </w:tr>
      <w:tr>
        <w:tc>
          <w:tcPr>
            <w:tcW w:type="dxa" w:w="2154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PLC Slave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1대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설비 제어 슬레이브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Ethernet / OPC-UA</w:t>
            </w:r>
          </w:p>
        </w:tc>
        <w:tc>
          <w:tcPr>
            <w:tcW w:type="dxa" w:w="2098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설비 제어 상태</w:t>
            </w:r>
          </w:p>
        </w:tc>
      </w:tr>
      <w:tr>
        <w:tc>
          <w:tcPr>
            <w:tcW w:type="dxa" w:w="2154"/>
            <w:shd w:val="clear" w:color="auto" w:fill="EAF2FB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온습도 센서</w:t>
            </w:r>
          </w:p>
        </w:tc>
        <w:tc>
          <w:tcPr>
            <w:tcW w:type="dxa" w:w="850"/>
            <w:shd w:val="clear" w:color="auto" w:fill="EAF2FB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10개</w:t>
            </w:r>
          </w:p>
        </w:tc>
        <w:tc>
          <w:tcPr>
            <w:tcW w:type="dxa" w:w="2268"/>
            <w:shd w:val="clear" w:color="auto" w:fill="EAF2FB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각 공정실 환경 감시</w:t>
            </w:r>
          </w:p>
        </w:tc>
        <w:tc>
          <w:tcPr>
            <w:tcW w:type="dxa" w:w="1701"/>
            <w:shd w:val="clear" w:color="auto" w:fill="EAF2FB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RS-485</w:t>
            </w:r>
          </w:p>
        </w:tc>
        <w:tc>
          <w:tcPr>
            <w:tcW w:type="dxa" w:w="2098"/>
            <w:shd w:val="clear" w:color="auto" w:fill="EAF2FB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온도(℃), 습도(%)</w:t>
            </w:r>
          </w:p>
        </w:tc>
      </w:tr>
      <w:tr>
        <w:tc>
          <w:tcPr>
            <w:tcW w:type="dxa" w:w="2154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온도조절기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4대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절임/숙성 온도 제어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RS-485</w:t>
            </w:r>
          </w:p>
        </w:tc>
        <w:tc>
          <w:tcPr>
            <w:tcW w:type="dxa" w:w="2098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현재온도, 설정온도</w:t>
            </w:r>
          </w:p>
        </w:tc>
      </w:tr>
      <w:tr>
        <w:tc>
          <w:tcPr>
            <w:tcW w:type="dxa" w:w="2154"/>
            <w:shd w:val="clear" w:color="auto" w:fill="EAF2FB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염도센서</w:t>
            </w:r>
          </w:p>
        </w:tc>
        <w:tc>
          <w:tcPr>
            <w:tcW w:type="dxa" w:w="850"/>
            <w:shd w:val="clear" w:color="auto" w:fill="EAF2FB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2개</w:t>
            </w:r>
          </w:p>
        </w:tc>
        <w:tc>
          <w:tcPr>
            <w:tcW w:type="dxa" w:w="2268"/>
            <w:shd w:val="clear" w:color="auto" w:fill="EAF2FB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절임 공정 염도 측정</w:t>
            </w:r>
          </w:p>
        </w:tc>
        <w:tc>
          <w:tcPr>
            <w:tcW w:type="dxa" w:w="1701"/>
            <w:shd w:val="clear" w:color="auto" w:fill="EAF2FB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Analog 4-20mA</w:t>
            </w:r>
          </w:p>
        </w:tc>
        <w:tc>
          <w:tcPr>
            <w:tcW w:type="dxa" w:w="2098"/>
            <w:shd w:val="clear" w:color="auto" w:fill="EAF2FB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염도(%)</w:t>
            </w:r>
          </w:p>
        </w:tc>
      </w:tr>
      <w:tr>
        <w:tc>
          <w:tcPr>
            <w:tcW w:type="dxa" w:w="2154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소독수 Interface Module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1개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소독수 농도 관리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Ethernet / OPC-UA</w:t>
            </w:r>
          </w:p>
        </w:tc>
        <w:tc>
          <w:tcPr>
            <w:tcW w:type="dxa" w:w="2098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소독수농도(ppm), 시간</w:t>
            </w:r>
          </w:p>
        </w:tc>
      </w:tr>
      <w:tr>
        <w:tc>
          <w:tcPr>
            <w:tcW w:type="dxa" w:w="2154"/>
            <w:shd w:val="clear" w:color="auto" w:fill="EAF2FB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금속검출기 PLC</w:t>
            </w:r>
          </w:p>
        </w:tc>
        <w:tc>
          <w:tcPr>
            <w:tcW w:type="dxa" w:w="850"/>
            <w:shd w:val="clear" w:color="auto" w:fill="EAF2FB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2대</w:t>
            </w:r>
          </w:p>
        </w:tc>
        <w:tc>
          <w:tcPr>
            <w:tcW w:type="dxa" w:w="2268"/>
            <w:shd w:val="clear" w:color="auto" w:fill="EAF2FB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이물질 검출</w:t>
            </w:r>
          </w:p>
        </w:tc>
        <w:tc>
          <w:tcPr>
            <w:tcW w:type="dxa" w:w="1701"/>
            <w:shd w:val="clear" w:color="auto" w:fill="EAF2FB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RS-485</w:t>
            </w:r>
          </w:p>
        </w:tc>
        <w:tc>
          <w:tcPr>
            <w:tcW w:type="dxa" w:w="2098"/>
            <w:shd w:val="clear" w:color="auto" w:fill="EAF2FB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검출결과(OK/NG), 검사수량</w:t>
            </w:r>
          </w:p>
        </w:tc>
      </w:tr>
      <w:tr>
        <w:tc>
          <w:tcPr>
            <w:tcW w:type="dxa" w:w="2154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대형 현황판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1대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공장 내 실시간 현황 표시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Ethernet</w:t>
            </w:r>
          </w:p>
        </w:tc>
        <w:tc>
          <w:tcPr>
            <w:tcW w:type="dxa" w:w="2098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화면 출력</w:t>
            </w:r>
          </w:p>
        </w:tc>
      </w:tr>
      <w:tr>
        <w:tc>
          <w:tcPr>
            <w:tcW w:type="dxa" w:w="2154"/>
            <w:shd w:val="clear" w:color="auto" w:fill="EAF2FB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터치 PC (POP 단말)</w:t>
            </w:r>
          </w:p>
        </w:tc>
        <w:tc>
          <w:tcPr>
            <w:tcW w:type="dxa" w:w="850"/>
            <w:shd w:val="clear" w:color="auto" w:fill="EAF2FB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3대</w:t>
            </w:r>
          </w:p>
        </w:tc>
        <w:tc>
          <w:tcPr>
            <w:tcW w:type="dxa" w:w="2268"/>
            <w:shd w:val="clear" w:color="auto" w:fill="EAF2FB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현장 작업 입력/조회</w:t>
            </w:r>
          </w:p>
        </w:tc>
        <w:tc>
          <w:tcPr>
            <w:tcW w:type="dxa" w:w="1701"/>
            <w:shd w:val="clear" w:color="auto" w:fill="EAF2FB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Ethernet / Wi-Fi</w:t>
            </w:r>
          </w:p>
        </w:tc>
        <w:tc>
          <w:tcPr>
            <w:tcW w:type="dxa" w:w="2098"/>
            <w:shd w:val="clear" w:color="auto" w:fill="EAF2FB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작업 데이터 입출력</w:t>
            </w:r>
          </w:p>
        </w:tc>
      </w:tr>
      <w:tr>
        <w:tc>
          <w:tcPr>
            <w:tcW w:type="dxa" w:w="2154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Mini PC (Edge Collector)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1대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현장 데이터 수집 서버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Ethernet + USB</w:t>
            </w:r>
          </w:p>
        </w:tc>
        <w:tc>
          <w:tcPr>
            <w:tcW w:type="dxa" w:w="2098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모든 센서 데이터 집계</w:t>
            </w:r>
          </w:p>
        </w:tc>
      </w:tr>
      <w:tr>
        <w:tc>
          <w:tcPr>
            <w:tcW w:type="dxa" w:w="2154"/>
            <w:shd w:val="clear" w:color="auto" w:fill="EAF2FB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관리용 컴퓨터</w:t>
            </w:r>
          </w:p>
        </w:tc>
        <w:tc>
          <w:tcPr>
            <w:tcW w:type="dxa" w:w="850"/>
            <w:shd w:val="clear" w:color="auto" w:fill="EAF2FB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1대</w:t>
            </w:r>
          </w:p>
        </w:tc>
        <w:tc>
          <w:tcPr>
            <w:tcW w:type="dxa" w:w="2268"/>
            <w:shd w:val="clear" w:color="auto" w:fill="EAF2FB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사무실 관리자 단말</w:t>
            </w:r>
          </w:p>
        </w:tc>
        <w:tc>
          <w:tcPr>
            <w:tcW w:type="dxa" w:w="1701"/>
            <w:shd w:val="clear" w:color="auto" w:fill="EAF2FB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Ethernet</w:t>
            </w:r>
          </w:p>
        </w:tc>
        <w:tc>
          <w:tcPr>
            <w:tcW w:type="dxa" w:w="2098"/>
            <w:shd w:val="clear" w:color="auto" w:fill="EAF2FB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MES Web 접속</w:t>
            </w:r>
          </w:p>
        </w:tc>
      </w:tr>
      <w:tr>
        <w:tc>
          <w:tcPr>
            <w:tcW w:type="dxa" w:w="2154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스마트패드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2대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이동 중 공정 확인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Wi-Fi</w:t>
            </w:r>
          </w:p>
        </w:tc>
        <w:tc>
          <w:tcPr>
            <w:tcW w:type="dxa" w:w="2098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MES 모바일 접속</w:t>
            </w:r>
          </w:p>
        </w:tc>
      </w:tr>
      <w:tr>
        <w:tc>
          <w:tcPr>
            <w:tcW w:type="dxa" w:w="2154"/>
            <w:shd w:val="clear" w:color="auto" w:fill="EAF2FB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무선 AP</w:t>
            </w:r>
          </w:p>
        </w:tc>
        <w:tc>
          <w:tcPr>
            <w:tcW w:type="dxa" w:w="850"/>
            <w:shd w:val="clear" w:color="auto" w:fill="EAF2FB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6개</w:t>
            </w:r>
          </w:p>
        </w:tc>
        <w:tc>
          <w:tcPr>
            <w:tcW w:type="dxa" w:w="2268"/>
            <w:shd w:val="clear" w:color="auto" w:fill="EAF2FB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공장 전역 Wi-Fi 구성</w:t>
            </w:r>
          </w:p>
        </w:tc>
        <w:tc>
          <w:tcPr>
            <w:tcW w:type="dxa" w:w="1701"/>
            <w:shd w:val="clear" w:color="auto" w:fill="EAF2FB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802.11ac</w:t>
            </w:r>
          </w:p>
        </w:tc>
        <w:tc>
          <w:tcPr>
            <w:tcW w:type="dxa" w:w="2098"/>
            <w:shd w:val="clear" w:color="auto" w:fill="EAF2FB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무선 네트워크 제공</w:t>
            </w:r>
          </w:p>
        </w:tc>
      </w:tr>
    </w:tbl>
    <w:p/>
    <w:p>
      <w:pPr>
        <w:spacing w:before="160" w:after="40"/>
        <w:jc w:val="left"/>
        <w:pBdr>
          <w:bottom w:val="single" w:sz="8" w:space="1" w:color="2E74B5"/>
        </w:pBdr>
      </w:pPr>
      <w:r>
        <w:rPr>
          <w:rFonts w:ascii="맑은 고딕" w:hAnsi="맑은 고딕" w:eastAsia="맑은 고딕"/>
          <w:b/>
          <w:i w:val="0"/>
          <w:color w:val="2E74B5"/>
          <w:sz w:val="24"/>
        </w:rPr>
        <w:t>3.2 네트워크 구성</w:t>
      </w:r>
    </w:p>
    <w:p>
      <w:pPr>
        <w:spacing w:before="40" w:after="40"/>
      </w:pPr>
      <w:r>
        <w:rPr>
          <w:rFonts w:ascii="맑은 고딕" w:hAnsi="맑은 고딕" w:eastAsia="맑은 고딕"/>
          <w:b w:val="0"/>
          <w:i w:val="0"/>
          <w:sz w:val="21"/>
        </w:rPr>
        <w:t>현장 네트워크는 유선 Ethernet 기간망과 무선 Wi-Fi 보조망으로 이중 구성됩니다. 무선 AP 6개를 공장 전역에 분산 배치하여 스마트패드 및 POP 단말의 안정적인 접속을 보장합니다.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8787"/>
            <w:shd w:val="clear" w:color="auto" w:fill="F2F2F2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2E74B5"/>
                <w:sz w:val="20"/>
              </w:rPr>
              <w:t>[그림 3-1] 현장 네트워크 구성도</w:t>
            </w:r>
          </w:p>
          <w:p/>
          <w:p>
            <w:pPr>
              <w:jc w:val="left"/>
            </w:pPr>
            <w:r>
              <w:rPr>
                <w:rFonts w:ascii="Courier New" w:hAnsi="Courier New" w:eastAsia="Courier New"/>
                <w:b w:val="0"/>
                <w:i w:val="0"/>
                <w:sz w:val="18"/>
              </w:rPr>
              <w:t xml:space="preserve">  [ 클라우드 (AWS/Azure) ]</w:t>
            </w:r>
          </w:p>
          <w:p>
            <w:pPr>
              <w:jc w:val="left"/>
            </w:pPr>
            <w:r>
              <w:rPr>
                <w:rFonts w:ascii="Courier New" w:hAnsi="Courier New" w:eastAsia="Courier New"/>
                <w:b w:val="0"/>
                <w:i w:val="0"/>
                <w:sz w:val="18"/>
              </w:rPr>
              <w:t xml:space="preserve">          │  인터넷/전용선</w:t>
            </w:r>
          </w:p>
          <w:p>
            <w:pPr>
              <w:jc w:val="left"/>
            </w:pPr>
            <w:r>
              <w:rPr>
                <w:rFonts w:ascii="Courier New" w:hAnsi="Courier New" w:eastAsia="Courier New"/>
                <w:b w:val="0"/>
                <w:i w:val="0"/>
                <w:sz w:val="18"/>
              </w:rPr>
              <w:t xml:space="preserve">  ┌───────┴───────────────────────┐</w:t>
            </w:r>
          </w:p>
          <w:p>
            <w:pPr>
              <w:jc w:val="left"/>
            </w:pPr>
            <w:r>
              <w:rPr>
                <w:rFonts w:ascii="Courier New" w:hAnsi="Courier New" w:eastAsia="Courier New"/>
                <w:b w:val="0"/>
                <w:i w:val="0"/>
                <w:sz w:val="18"/>
              </w:rPr>
              <w:t xml:space="preserve">  │  방화벽 / UTM                 │</w:t>
            </w:r>
          </w:p>
          <w:p>
            <w:pPr>
              <w:jc w:val="left"/>
            </w:pPr>
            <w:r>
              <w:rPr>
                <w:rFonts w:ascii="Courier New" w:hAnsi="Courier New" w:eastAsia="Courier New"/>
                <w:b w:val="0"/>
                <w:i w:val="0"/>
                <w:sz w:val="18"/>
              </w:rPr>
              <w:t xml:space="preserve">  └───────┬───────────────────────┘</w:t>
            </w:r>
          </w:p>
          <w:p>
            <w:pPr>
              <w:jc w:val="left"/>
            </w:pPr>
            <w:r>
              <w:rPr>
                <w:rFonts w:ascii="Courier New" w:hAnsi="Courier New" w:eastAsia="Courier New"/>
                <w:b w:val="0"/>
                <w:i w:val="0"/>
                <w:sz w:val="18"/>
              </w:rPr>
              <w:t xml:space="preserve">          │</w:t>
            </w:r>
          </w:p>
          <w:p>
            <w:pPr>
              <w:jc w:val="left"/>
            </w:pPr>
            <w:r>
              <w:rPr>
                <w:rFonts w:ascii="Courier New" w:hAnsi="Courier New" w:eastAsia="Courier New"/>
                <w:b w:val="0"/>
                <w:i w:val="0"/>
                <w:sz w:val="18"/>
              </w:rPr>
              <w:t xml:space="preserve">  ┌───────┴─────────────────────────────────────────┐</w:t>
            </w:r>
          </w:p>
          <w:p>
            <w:pPr>
              <w:jc w:val="left"/>
            </w:pPr>
            <w:r>
              <w:rPr>
                <w:rFonts w:ascii="Courier New" w:hAnsi="Courier New" w:eastAsia="Courier New"/>
                <w:b w:val="0"/>
                <w:i w:val="0"/>
                <w:sz w:val="18"/>
              </w:rPr>
              <w:t xml:space="preserve">  │  코어 스위치 (L3)                               │</w:t>
            </w:r>
          </w:p>
          <w:p>
            <w:pPr>
              <w:jc w:val="left"/>
            </w:pPr>
            <w:r>
              <w:rPr>
                <w:rFonts w:ascii="Courier New" w:hAnsi="Courier New" w:eastAsia="Courier New"/>
                <w:b w:val="0"/>
                <w:i w:val="0"/>
                <w:sz w:val="18"/>
              </w:rPr>
              <w:t xml:space="preserve">  └───┬──────────┬────────────┬─────────────────────┘</w:t>
            </w:r>
          </w:p>
          <w:p>
            <w:pPr>
              <w:jc w:val="left"/>
            </w:pPr>
            <w:r>
              <w:rPr>
                <w:rFonts w:ascii="Courier New" w:hAnsi="Courier New" w:eastAsia="Courier New"/>
                <w:b w:val="0"/>
                <w:i w:val="0"/>
                <w:sz w:val="18"/>
              </w:rPr>
              <w:t xml:space="preserve">      │          │            │</w:t>
            </w:r>
          </w:p>
          <w:p>
            <w:pPr>
              <w:jc w:val="left"/>
            </w:pPr>
            <w:r>
              <w:rPr>
                <w:rFonts w:ascii="Courier New" w:hAnsi="Courier New" w:eastAsia="Courier New"/>
                <w:b w:val="0"/>
                <w:i w:val="0"/>
                <w:sz w:val="18"/>
              </w:rPr>
              <w:t xml:space="preserve">  [서버존]  [관리자존]  [현장 네트워크 존]</w:t>
            </w:r>
          </w:p>
          <w:p>
            <w:pPr>
              <w:jc w:val="left"/>
            </w:pPr>
            <w:r>
              <w:rPr>
                <w:rFonts w:ascii="Courier New" w:hAnsi="Courier New" w:eastAsia="Courier New"/>
                <w:b w:val="0"/>
                <w:i w:val="0"/>
                <w:sz w:val="18"/>
              </w:rPr>
              <w:t xml:space="preserve">  Mini PC    관리PC       ├─ 터치PC×3 (Ethernet)</w:t>
            </w:r>
          </w:p>
          <w:p>
            <w:pPr>
              <w:jc w:val="left"/>
            </w:pPr>
            <w:r>
              <w:rPr>
                <w:rFonts w:ascii="Courier New" w:hAnsi="Courier New" w:eastAsia="Courier New"/>
                <w:b w:val="0"/>
                <w:i w:val="0"/>
                <w:sz w:val="18"/>
              </w:rPr>
              <w:t xml:space="preserve">                          ├─ 현황판 (Ethernet)</w:t>
            </w:r>
          </w:p>
          <w:p>
            <w:pPr>
              <w:jc w:val="left"/>
            </w:pPr>
            <w:r>
              <w:rPr>
                <w:rFonts w:ascii="Courier New" w:hAnsi="Courier New" w:eastAsia="Courier New"/>
                <w:b w:val="0"/>
                <w:i w:val="0"/>
                <w:sz w:val="18"/>
              </w:rPr>
              <w:t xml:space="preserve">                          ├─ PLC Master/Slave (Ethernet)</w:t>
            </w:r>
          </w:p>
          <w:p>
            <w:pPr>
              <w:jc w:val="left"/>
            </w:pPr>
            <w:r>
              <w:rPr>
                <w:rFonts w:ascii="Courier New" w:hAnsi="Courier New" w:eastAsia="Courier New"/>
                <w:b w:val="0"/>
                <w:i w:val="0"/>
                <w:sz w:val="18"/>
              </w:rPr>
              <w:t xml:space="preserve">                          ├─ 포장기 (Ethernet)</w:t>
            </w:r>
          </w:p>
          <w:p>
            <w:pPr>
              <w:jc w:val="left"/>
            </w:pPr>
            <w:r>
              <w:rPr>
                <w:rFonts w:ascii="Courier New" w:hAnsi="Courier New" w:eastAsia="Courier New"/>
                <w:b w:val="0"/>
                <w:i w:val="0"/>
                <w:sz w:val="18"/>
              </w:rPr>
              <w:t xml:space="preserve">                          ├─ 소독수 Module (Ethernet)</w:t>
            </w:r>
          </w:p>
          <w:p>
            <w:pPr>
              <w:jc w:val="left"/>
            </w:pPr>
            <w:r>
              <w:rPr>
                <w:rFonts w:ascii="Courier New" w:hAnsi="Courier New" w:eastAsia="Courier New"/>
                <w:b w:val="0"/>
                <w:i w:val="0"/>
                <w:sz w:val="18"/>
              </w:rPr>
              <w:t xml:space="preserve">                          └─ 무선 AP×6 ──▶ 스마트패드×2</w:t>
            </w:r>
          </w:p>
          <w:p>
            <w:pPr>
              <w:jc w:val="left"/>
            </w:pPr>
            <w:r>
              <w:rPr>
                <w:rFonts w:ascii="Courier New" w:hAnsi="Courier New" w:eastAsia="Courier New"/>
                <w:b w:val="0"/>
                <w:i w:val="0"/>
                <w:sz w:val="18"/>
              </w:rPr>
            </w:r>
          </w:p>
          <w:p>
            <w:pPr>
              <w:jc w:val="left"/>
            </w:pPr>
            <w:r>
              <w:rPr>
                <w:rFonts w:ascii="Courier New" w:hAnsi="Courier New" w:eastAsia="Courier New"/>
                <w:b w:val="0"/>
                <w:i w:val="0"/>
                <w:sz w:val="18"/>
              </w:rPr>
              <w:t xml:space="preserve">  RS-485 버스:  금속검출기PLC × 2  +  온습도센서 × 10  +  온도조절기 × 4</w:t>
            </w:r>
          </w:p>
          <w:p>
            <w:pPr>
              <w:jc w:val="left"/>
            </w:pPr>
            <w:r>
              <w:rPr>
                <w:rFonts w:ascii="Courier New" w:hAnsi="Courier New" w:eastAsia="Courier New"/>
                <w:b w:val="0"/>
                <w:i w:val="0"/>
                <w:sz w:val="18"/>
              </w:rPr>
              <w:t xml:space="preserve">  Analog 루프:  염도센서 × 2  (4-20mA  →  Mini PC AI/O 모듈 변환)</w:t>
            </w:r>
          </w:p>
        </w:tc>
      </w:tr>
    </w:tbl>
    <w:p/>
    <w:p>
      <w:pPr>
        <w:spacing w:before="160" w:after="40"/>
        <w:jc w:val="left"/>
        <w:pBdr>
          <w:bottom w:val="single" w:sz="8" w:space="1" w:color="2E74B5"/>
        </w:pBdr>
      </w:pPr>
      <w:r>
        <w:rPr>
          <w:rFonts w:ascii="맑은 고딕" w:hAnsi="맑은 고딕" w:eastAsia="맑은 고딕"/>
          <w:b/>
          <w:i w:val="0"/>
          <w:color w:val="2E74B5"/>
          <w:sz w:val="24"/>
        </w:rPr>
        <w:t>3.3 서버 구성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color="auto" w:fill="2E74B5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>서버 유형</w:t>
            </w:r>
          </w:p>
        </w:tc>
        <w:tc>
          <w:tcPr>
            <w:tcW w:type="dxa" w:w="2835"/>
            <w:shd w:val="clear" w:color="auto" w:fill="2E74B5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>사양(권장)</w:t>
            </w:r>
          </w:p>
        </w:tc>
        <w:tc>
          <w:tcPr>
            <w:tcW w:type="dxa" w:w="2835"/>
            <w:shd w:val="clear" w:color="auto" w:fill="2E74B5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>역할</w:t>
            </w:r>
          </w:p>
        </w:tc>
        <w:tc>
          <w:tcPr>
            <w:tcW w:type="dxa" w:w="1134"/>
            <w:shd w:val="clear" w:color="auto" w:fill="2E74B5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>위치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Cloud Application Server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vCPU 4Core, RAM 16GB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MES Core 서비스 운영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AWS/Azure</w:t>
            </w:r>
          </w:p>
        </w:tc>
      </w:tr>
      <w:tr>
        <w:tc>
          <w:tcPr>
            <w:tcW w:type="dxa" w:w="2268"/>
            <w:shd w:val="clear" w:color="auto" w:fill="EAF2FB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Cloud DB Server</w:t>
            </w:r>
          </w:p>
        </w:tc>
        <w:tc>
          <w:tcPr>
            <w:tcW w:type="dxa" w:w="2835"/>
            <w:shd w:val="clear" w:color="auto" w:fill="EAF2FB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vCPU 4Core, RAM 32GB, SSD 1TB</w:t>
            </w:r>
          </w:p>
        </w:tc>
        <w:tc>
          <w:tcPr>
            <w:tcW w:type="dxa" w:w="2835"/>
            <w:shd w:val="clear" w:color="auto" w:fill="EAF2FB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MySQL + InfluxDB 운영</w:t>
            </w:r>
          </w:p>
        </w:tc>
        <w:tc>
          <w:tcPr>
            <w:tcW w:type="dxa" w:w="1134"/>
            <w:shd w:val="clear" w:color="auto" w:fill="EAF2FB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AWS/Azure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Mini PC (Edge)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Intel i5, RAM 8GB, SSD 256GB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현장 데이터 수집·전처리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현장 설치</w:t>
            </w:r>
          </w:p>
        </w:tc>
      </w:tr>
      <w:tr>
        <w:tc>
          <w:tcPr>
            <w:tcW w:type="dxa" w:w="2268"/>
            <w:shd w:val="clear" w:color="auto" w:fill="EAF2FB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관리용 컴퓨터</w:t>
            </w:r>
          </w:p>
        </w:tc>
        <w:tc>
          <w:tcPr>
            <w:tcW w:type="dxa" w:w="2835"/>
            <w:shd w:val="clear" w:color="auto" w:fill="EAF2FB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Intel i5, RAM 8GB</w:t>
            </w:r>
          </w:p>
        </w:tc>
        <w:tc>
          <w:tcPr>
            <w:tcW w:type="dxa" w:w="2835"/>
            <w:shd w:val="clear" w:color="auto" w:fill="EAF2FB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관리자 MES 접속</w:t>
            </w:r>
          </w:p>
        </w:tc>
        <w:tc>
          <w:tcPr>
            <w:tcW w:type="dxa" w:w="1134"/>
            <w:shd w:val="clear" w:color="auto" w:fill="EAF2FB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사무실</w:t>
            </w:r>
          </w:p>
        </w:tc>
      </w:tr>
    </w:tbl>
    <w:p/>
    <w:p>
      <w:r>
        <w:br w:type="page"/>
      </w:r>
    </w:p>
    <w:p>
      <w:pPr>
        <w:jc w:val="left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1"/>
            <w:shd w:val="clear" w:color="auto" w:fill="2E74B5"/>
          </w:tcPr>
          <w:p>
            <w:pPr>
              <w:spacing w:before="80" w:after="80"/>
              <w:ind w:left="170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28"/>
              </w:rPr>
              <w:t>4. SW 아키텍처</w:t>
            </w:r>
          </w:p>
        </w:tc>
      </w:tr>
    </w:tbl>
    <w:p/>
    <w:p>
      <w:pPr>
        <w:spacing w:before="160" w:after="40"/>
        <w:jc w:val="left"/>
        <w:pBdr>
          <w:bottom w:val="single" w:sz="8" w:space="1" w:color="2E74B5"/>
        </w:pBdr>
      </w:pPr>
      <w:r>
        <w:rPr>
          <w:rFonts w:ascii="맑은 고딕" w:hAnsi="맑은 고딕" w:eastAsia="맑은 고딕"/>
          <w:b/>
          <w:i w:val="0"/>
          <w:color w:val="2E74B5"/>
          <w:sz w:val="24"/>
        </w:rPr>
        <w:t>4.1 Frontend 아키텍처</w:t>
      </w:r>
    </w:p>
    <w:p>
      <w:pPr>
        <w:spacing w:before="40" w:after="40"/>
      </w:pPr>
      <w:r>
        <w:rPr>
          <w:rFonts w:ascii="맑은 고딕" w:hAnsi="맑은 고딕" w:eastAsia="맑은 고딕"/>
          <w:b w:val="0"/>
          <w:i w:val="0"/>
          <w:sz w:val="21"/>
        </w:rPr>
        <w:t>Frontend는 React 또는 Vue.js 기반으로 개발하며, 단일 코드베이스에서 PC 웹, POP 단말, 모바일/스마트패드, 대형 현황판 등 4종의 화면을 반응형으로 제공합니다.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8787"/>
            <w:shd w:val="clear" w:color="auto" w:fill="F2F2F2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2E74B5"/>
                <w:sz w:val="20"/>
              </w:rPr>
              <w:t>[그림 4-1] Frontend 아키텍처</w:t>
            </w:r>
          </w:p>
          <w:p/>
          <w:p>
            <w:pPr>
              <w:jc w:val="left"/>
            </w:pPr>
            <w:r>
              <w:rPr>
                <w:rFonts w:ascii="Courier New" w:hAnsi="Courier New" w:eastAsia="Courier New"/>
                <w:b w:val="0"/>
                <w:i w:val="0"/>
                <w:sz w:val="18"/>
              </w:rPr>
              <w:t xml:space="preserve">  ┌──────────────────────────────────────────────────────────┐</w:t>
            </w:r>
          </w:p>
          <w:p>
            <w:pPr>
              <w:jc w:val="left"/>
            </w:pPr>
            <w:r>
              <w:rPr>
                <w:rFonts w:ascii="Courier New" w:hAnsi="Courier New" w:eastAsia="Courier New"/>
                <w:b w:val="0"/>
                <w:i w:val="0"/>
                <w:sz w:val="18"/>
              </w:rPr>
              <w:t xml:space="preserve">  │                 Frontend (React / Vue.js)                │</w:t>
            </w:r>
          </w:p>
          <w:p>
            <w:pPr>
              <w:jc w:val="left"/>
            </w:pPr>
            <w:r>
              <w:rPr>
                <w:rFonts w:ascii="Courier New" w:hAnsi="Courier New" w:eastAsia="Courier New"/>
                <w:b w:val="0"/>
                <w:i w:val="0"/>
                <w:sz w:val="18"/>
              </w:rPr>
              <w:t xml:space="preserve">  ├────────────┬──────────────┬────────────┬─────────────────┤</w:t>
            </w:r>
          </w:p>
          <w:p>
            <w:pPr>
              <w:jc w:val="left"/>
            </w:pPr>
            <w:r>
              <w:rPr>
                <w:rFonts w:ascii="Courier New" w:hAnsi="Courier New" w:eastAsia="Courier New"/>
                <w:b w:val="0"/>
                <w:i w:val="0"/>
                <w:sz w:val="18"/>
              </w:rPr>
              <w:t xml:space="preserve">  │ 관리자 Web │  POP 단말    │  모바일    │  대형 현황판    │</w:t>
            </w:r>
          </w:p>
          <w:p>
            <w:pPr>
              <w:jc w:val="left"/>
            </w:pPr>
            <w:r>
              <w:rPr>
                <w:rFonts w:ascii="Courier New" w:hAnsi="Courier New" w:eastAsia="Courier New"/>
                <w:b w:val="0"/>
                <w:i w:val="0"/>
                <w:sz w:val="18"/>
              </w:rPr>
              <w:t xml:space="preserve">  │ (PC 1920px)│ (Touch 1024) │ (모바일)   │ (현황판 4K)     │</w:t>
            </w:r>
          </w:p>
          <w:p>
            <w:pPr>
              <w:jc w:val="left"/>
            </w:pPr>
            <w:r>
              <w:rPr>
                <w:rFonts w:ascii="Courier New" w:hAnsi="Courier New" w:eastAsia="Courier New"/>
                <w:b w:val="0"/>
                <w:i w:val="0"/>
                <w:sz w:val="18"/>
              </w:rPr>
              <w:t xml:space="preserve">  ├────────────┴──────────────┴────────────┴─────────────────┤</w:t>
            </w:r>
          </w:p>
          <w:p>
            <w:pPr>
              <w:jc w:val="left"/>
            </w:pPr>
            <w:r>
              <w:rPr>
                <w:rFonts w:ascii="Courier New" w:hAnsi="Courier New" w:eastAsia="Courier New"/>
                <w:b w:val="0"/>
                <w:i w:val="0"/>
                <w:sz w:val="18"/>
              </w:rPr>
              <w:t xml:space="preserve">  │  공통 컴포넌트 라이브러리 (Design System)                │</w:t>
            </w:r>
          </w:p>
          <w:p>
            <w:pPr>
              <w:jc w:val="left"/>
            </w:pPr>
            <w:r>
              <w:rPr>
                <w:rFonts w:ascii="Courier New" w:hAnsi="Courier New" w:eastAsia="Courier New"/>
                <w:b w:val="0"/>
                <w:i w:val="0"/>
                <w:sz w:val="18"/>
              </w:rPr>
              <w:t xml:space="preserve">  │  상태관리: Redux/Pinia  │  라우팅: React Router/Vue Router│</w:t>
            </w:r>
          </w:p>
          <w:p>
            <w:pPr>
              <w:jc w:val="left"/>
            </w:pPr>
            <w:r>
              <w:rPr>
                <w:rFonts w:ascii="Courier New" w:hAnsi="Courier New" w:eastAsia="Courier New"/>
                <w:b w:val="0"/>
                <w:i w:val="0"/>
                <w:sz w:val="18"/>
              </w:rPr>
              <w:t xml:space="preserve">  │  실시간 통신: WebSocket / SSE                            │</w:t>
            </w:r>
          </w:p>
          <w:p>
            <w:pPr>
              <w:jc w:val="left"/>
            </w:pPr>
            <w:r>
              <w:rPr>
                <w:rFonts w:ascii="Courier New" w:hAnsi="Courier New" w:eastAsia="Courier New"/>
                <w:b w:val="0"/>
                <w:i w:val="0"/>
                <w:sz w:val="18"/>
              </w:rPr>
              <w:t xml:space="preserve">  │  API Client: Axios + JWT Token 자동 갱신                 │</w:t>
            </w:r>
          </w:p>
          <w:p>
            <w:pPr>
              <w:jc w:val="left"/>
            </w:pPr>
            <w:r>
              <w:rPr>
                <w:rFonts w:ascii="Courier New" w:hAnsi="Courier New" w:eastAsia="Courier New"/>
                <w:b w:val="0"/>
                <w:i w:val="0"/>
                <w:sz w:val="18"/>
              </w:rPr>
              <w:t xml:space="preserve">  └──────────────────────────────────────────────────────────┘</w:t>
            </w:r>
          </w:p>
          <w:p>
            <w:pPr>
              <w:jc w:val="left"/>
            </w:pPr>
            <w:r>
              <w:rPr>
                <w:rFonts w:ascii="Courier New" w:hAnsi="Courier New" w:eastAsia="Courier New"/>
                <w:b w:val="0"/>
                <w:i w:val="0"/>
                <w:sz w:val="18"/>
              </w:rPr>
              <w:t xml:space="preserve">                          │ REST API / WebSocket</w:t>
            </w:r>
          </w:p>
          <w:p>
            <w:pPr>
              <w:jc w:val="left"/>
            </w:pPr>
            <w:r>
              <w:rPr>
                <w:rFonts w:ascii="Courier New" w:hAnsi="Courier New" w:eastAsia="Courier New"/>
                <w:b w:val="0"/>
                <w:i w:val="0"/>
                <w:sz w:val="18"/>
              </w:rPr>
              <w:t xml:space="preserve">                   [ Backend API Gateway ]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1701"/>
            <w:shd w:val="clear" w:color="auto" w:fill="2E74B5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>화면 유형</w:t>
            </w:r>
          </w:p>
        </w:tc>
        <w:tc>
          <w:tcPr>
            <w:tcW w:type="dxa" w:w="2268"/>
            <w:shd w:val="clear" w:color="auto" w:fill="2E74B5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>해상도/디바이스</w:t>
            </w:r>
          </w:p>
        </w:tc>
        <w:tc>
          <w:tcPr>
            <w:tcW w:type="dxa" w:w="3402"/>
            <w:shd w:val="clear" w:color="auto" w:fill="2E74B5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>주요 기능</w:t>
            </w:r>
          </w:p>
        </w:tc>
        <w:tc>
          <w:tcPr>
            <w:tcW w:type="dxa" w:w="2268"/>
            <w:shd w:val="clear" w:color="auto" w:fill="2E74B5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>특이사항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관리자 Web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PC / 1920×1080</w:t>
            </w:r>
          </w:p>
        </w:tc>
        <w:tc>
          <w:tcPr>
            <w:tcW w:type="dxa" w:w="3402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전 공정 모니터링, LOT 관리, 보고서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RBAC 권한 관리</w:t>
            </w:r>
          </w:p>
        </w:tc>
      </w:tr>
      <w:tr>
        <w:tc>
          <w:tcPr>
            <w:tcW w:type="dxa" w:w="1701"/>
            <w:shd w:val="clear" w:color="auto" w:fill="EAF2FB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POP 단말</w:t>
            </w:r>
          </w:p>
        </w:tc>
        <w:tc>
          <w:tcPr>
            <w:tcW w:type="dxa" w:w="2268"/>
            <w:shd w:val="clear" w:color="auto" w:fill="EAF2FB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터치PC / 1024×768</w:t>
            </w:r>
          </w:p>
        </w:tc>
        <w:tc>
          <w:tcPr>
            <w:tcW w:type="dxa" w:w="3402"/>
            <w:shd w:val="clear" w:color="auto" w:fill="EAF2FB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작업 지시 확인, 실적 입력</w:t>
            </w:r>
          </w:p>
        </w:tc>
        <w:tc>
          <w:tcPr>
            <w:tcW w:type="dxa" w:w="2268"/>
            <w:shd w:val="clear" w:color="auto" w:fill="EAF2FB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터치 최적화 UI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모바일/패드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스마트패드 / 768px~</w:t>
            </w:r>
          </w:p>
        </w:tc>
        <w:tc>
          <w:tcPr>
            <w:tcW w:type="dxa" w:w="3402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이동 중 현황 조회, 알림 수신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반응형 레이아웃</w:t>
            </w:r>
          </w:p>
        </w:tc>
      </w:tr>
      <w:tr>
        <w:tc>
          <w:tcPr>
            <w:tcW w:type="dxa" w:w="1701"/>
            <w:shd w:val="clear" w:color="auto" w:fill="EAF2FB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대형 현황판</w:t>
            </w:r>
          </w:p>
        </w:tc>
        <w:tc>
          <w:tcPr>
            <w:tcW w:type="dxa" w:w="2268"/>
            <w:shd w:val="clear" w:color="auto" w:fill="EAF2FB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대형 모니터 / 4K</w:t>
            </w:r>
          </w:p>
        </w:tc>
        <w:tc>
          <w:tcPr>
            <w:tcW w:type="dxa" w:w="3402"/>
            <w:shd w:val="clear" w:color="auto" w:fill="EAF2FB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공장 전체 KPI 실시간 표시</w:t>
            </w:r>
          </w:p>
        </w:tc>
        <w:tc>
          <w:tcPr>
            <w:tcW w:type="dxa" w:w="2268"/>
            <w:shd w:val="clear" w:color="auto" w:fill="EAF2FB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키오스크 모드, 자동 새로고침</w:t>
            </w:r>
          </w:p>
        </w:tc>
      </w:tr>
    </w:tbl>
    <w:p/>
    <w:p>
      <w:pPr>
        <w:spacing w:before="160" w:after="40"/>
        <w:jc w:val="left"/>
        <w:pBdr>
          <w:bottom w:val="single" w:sz="8" w:space="1" w:color="2E74B5"/>
        </w:pBdr>
      </w:pPr>
      <w:r>
        <w:rPr>
          <w:rFonts w:ascii="맑은 고딕" w:hAnsi="맑은 고딕" w:eastAsia="맑은 고딕"/>
          <w:b/>
          <w:i w:val="0"/>
          <w:color w:val="2E74B5"/>
          <w:sz w:val="24"/>
        </w:rPr>
        <w:t>4.2 Backend 아키텍처</w:t>
      </w:r>
    </w:p>
    <w:p>
      <w:pPr>
        <w:spacing w:before="40" w:after="40"/>
      </w:pPr>
      <w:r>
        <w:rPr>
          <w:rFonts w:ascii="맑은 고딕" w:hAnsi="맑은 고딕" w:eastAsia="맑은 고딕"/>
          <w:b w:val="0"/>
          <w:i w:val="0"/>
          <w:sz w:val="21"/>
        </w:rPr>
        <w:t>Backend는 Spring Boot(Java) 또는 FastAPI(Python)를 기반으로 MSA 구조로 구현합니다. 각 공정 또는 기능 도메인을 독립 마이크로서비스로 분리하여 독립 배포 및 스케일 아웃을 지원합니다.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8787"/>
            <w:shd w:val="clear" w:color="auto" w:fill="F2F2F2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2E74B5"/>
                <w:sz w:val="20"/>
              </w:rPr>
              <w:t>[그림 4-2] Backend MSA 구조</w:t>
            </w:r>
          </w:p>
          <w:p/>
          <w:p>
            <w:pPr>
              <w:jc w:val="left"/>
            </w:pPr>
            <w:r>
              <w:rPr>
                <w:rFonts w:ascii="Courier New" w:hAnsi="Courier New" w:eastAsia="Courier New"/>
                <w:b w:val="0"/>
                <w:i w:val="0"/>
                <w:sz w:val="18"/>
              </w:rPr>
              <w:t xml:space="preserve">  ┌──────────────────────────────────────────────────────────┐</w:t>
            </w:r>
          </w:p>
          <w:p>
            <w:pPr>
              <w:jc w:val="left"/>
            </w:pPr>
            <w:r>
              <w:rPr>
                <w:rFonts w:ascii="Courier New" w:hAnsi="Courier New" w:eastAsia="Courier New"/>
                <w:b w:val="0"/>
                <w:i w:val="0"/>
                <w:sz w:val="18"/>
              </w:rPr>
              <w:t xml:space="preserve">  │              API Gateway (인증·라우팅·로드밸런싱)        │</w:t>
            </w:r>
          </w:p>
          <w:p>
            <w:pPr>
              <w:jc w:val="left"/>
            </w:pPr>
            <w:r>
              <w:rPr>
                <w:rFonts w:ascii="Courier New" w:hAnsi="Courier New" w:eastAsia="Courier New"/>
                <w:b w:val="0"/>
                <w:i w:val="0"/>
                <w:sz w:val="18"/>
              </w:rPr>
              <w:t xml:space="preserve">  └──────────────────────────────────────────────────────────┘</w:t>
            </w:r>
          </w:p>
          <w:p>
            <w:pPr>
              <w:jc w:val="left"/>
            </w:pPr>
            <w:r>
              <w:rPr>
                <w:rFonts w:ascii="Courier New" w:hAnsi="Courier New" w:eastAsia="Courier New"/>
                <w:b w:val="0"/>
                <w:i w:val="0"/>
                <w:sz w:val="18"/>
              </w:rPr>
              <w:t xml:space="preserve">       │           │          │           │          │</w:t>
            </w:r>
          </w:p>
          <w:p>
            <w:pPr>
              <w:jc w:val="left"/>
            </w:pPr>
            <w:r>
              <w:rPr>
                <w:rFonts w:ascii="Courier New" w:hAnsi="Courier New" w:eastAsia="Courier New"/>
                <w:b w:val="0"/>
                <w:i w:val="0"/>
                <w:sz w:val="18"/>
              </w:rPr>
              <w:t xml:space="preserve">  ┌────┴──┐  ┌─────┴──┐ ┌────┴────┐ ┌────┴───┐ ┌───┴──────┐</w:t>
            </w:r>
          </w:p>
          <w:p>
            <w:pPr>
              <w:jc w:val="left"/>
            </w:pPr>
            <w:r>
              <w:rPr>
                <w:rFonts w:ascii="Courier New" w:hAnsi="Courier New" w:eastAsia="Courier New"/>
                <w:b w:val="0"/>
                <w:i w:val="0"/>
                <w:sz w:val="18"/>
              </w:rPr>
              <w:t xml:space="preserve">  │ 입고  │  │공정관리│ │ 품질관리 │ │ 설비관리 │ │ 보고서   │</w:t>
            </w:r>
          </w:p>
          <w:p>
            <w:pPr>
              <w:jc w:val="left"/>
            </w:pPr>
            <w:r>
              <w:rPr>
                <w:rFonts w:ascii="Courier New" w:hAnsi="Courier New" w:eastAsia="Courier New"/>
                <w:b w:val="0"/>
                <w:i w:val="0"/>
                <w:sz w:val="18"/>
              </w:rPr>
              <w:t xml:space="preserve">  │Service│  │Service │ │ Service  │ │ Service  │ │ Service  │</w:t>
            </w:r>
          </w:p>
          <w:p>
            <w:pPr>
              <w:jc w:val="left"/>
            </w:pPr>
            <w:r>
              <w:rPr>
                <w:rFonts w:ascii="Courier New" w:hAnsi="Courier New" w:eastAsia="Courier New"/>
                <w:b w:val="0"/>
                <w:i w:val="0"/>
                <w:sz w:val="18"/>
              </w:rPr>
              <w:t xml:space="preserve">  └───────┘  └────────┘ └──────────┘ └──────────┘ └──────────┘</w:t>
            </w:r>
          </w:p>
          <w:p>
            <w:pPr>
              <w:jc w:val="left"/>
            </w:pPr>
            <w:r>
              <w:rPr>
                <w:rFonts w:ascii="Courier New" w:hAnsi="Courier New" w:eastAsia="Courier New"/>
                <w:b w:val="0"/>
                <w:i w:val="0"/>
                <w:sz w:val="18"/>
              </w:rPr>
              <w:t xml:space="preserve">       │           │          │           │          │</w:t>
            </w:r>
          </w:p>
          <w:p>
            <w:pPr>
              <w:jc w:val="left"/>
            </w:pPr>
            <w:r>
              <w:rPr>
                <w:rFonts w:ascii="Courier New" w:hAnsi="Courier New" w:eastAsia="Courier New"/>
                <w:b w:val="0"/>
                <w:i w:val="0"/>
                <w:sz w:val="18"/>
              </w:rPr>
              <w:t xml:space="preserve">  ┌──────────────────────────────────────────────────────────┐</w:t>
            </w:r>
          </w:p>
          <w:p>
            <w:pPr>
              <w:jc w:val="left"/>
            </w:pPr>
            <w:r>
              <w:rPr>
                <w:rFonts w:ascii="Courier New" w:hAnsi="Courier New" w:eastAsia="Courier New"/>
                <w:b w:val="0"/>
                <w:i w:val="0"/>
                <w:sz w:val="18"/>
              </w:rPr>
              <w:t xml:space="preserve">  │              Message Broker (RabbitMQ / Kafka)           │</w:t>
            </w:r>
          </w:p>
          <w:p>
            <w:pPr>
              <w:jc w:val="left"/>
            </w:pPr>
            <w:r>
              <w:rPr>
                <w:rFonts w:ascii="Courier New" w:hAnsi="Courier New" w:eastAsia="Courier New"/>
                <w:b w:val="0"/>
                <w:i w:val="0"/>
                <w:sz w:val="18"/>
              </w:rPr>
              <w:t xml:space="preserve">  └──────────────────────────────────────────────────────────┘</w:t>
            </w:r>
          </w:p>
          <w:p>
            <w:pPr>
              <w:jc w:val="left"/>
            </w:pPr>
            <w:r>
              <w:rPr>
                <w:rFonts w:ascii="Courier New" w:hAnsi="Courier New" w:eastAsia="Courier New"/>
                <w:b w:val="0"/>
                <w:i w:val="0"/>
                <w:sz w:val="18"/>
              </w:rPr>
              <w:t xml:space="preserve">       │           │          │</w:t>
            </w:r>
          </w:p>
          <w:p>
            <w:pPr>
              <w:jc w:val="left"/>
            </w:pPr>
            <w:r>
              <w:rPr>
                <w:rFonts w:ascii="Courier New" w:hAnsi="Courier New" w:eastAsia="Courier New"/>
                <w:b w:val="0"/>
                <w:i w:val="0"/>
                <w:sz w:val="18"/>
              </w:rPr>
              <w:t xml:space="preserve">  ┌────┴──┐  ┌─────┴──┐ ┌────┴────┐</w:t>
            </w:r>
          </w:p>
          <w:p>
            <w:pPr>
              <w:jc w:val="left"/>
            </w:pPr>
            <w:r>
              <w:rPr>
                <w:rFonts w:ascii="Courier New" w:hAnsi="Courier New" w:eastAsia="Courier New"/>
                <w:b w:val="0"/>
                <w:i w:val="0"/>
                <w:sz w:val="18"/>
              </w:rPr>
              <w:t xml:space="preserve">  │ MySQL │  │InfluxDB│ │Data Mart │</w:t>
            </w:r>
          </w:p>
          <w:p>
            <w:pPr>
              <w:jc w:val="left"/>
            </w:pPr>
            <w:r>
              <w:rPr>
                <w:rFonts w:ascii="Courier New" w:hAnsi="Courier New" w:eastAsia="Courier New"/>
                <w:b w:val="0"/>
                <w:i w:val="0"/>
                <w:sz w:val="18"/>
              </w:rPr>
              <w:t xml:space="preserve">  └───────┘  └────────┘ └──────────┘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color="auto" w:fill="2E74B5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>서비스명</w:t>
            </w:r>
          </w:p>
        </w:tc>
        <w:tc>
          <w:tcPr>
            <w:tcW w:type="dxa" w:w="1984"/>
            <w:shd w:val="clear" w:color="auto" w:fill="2E74B5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>기술스택</w:t>
            </w:r>
          </w:p>
        </w:tc>
        <w:tc>
          <w:tcPr>
            <w:tcW w:type="dxa" w:w="3118"/>
            <w:shd w:val="clear" w:color="auto" w:fill="2E74B5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>주요 기능</w:t>
            </w:r>
          </w:p>
        </w:tc>
        <w:tc>
          <w:tcPr>
            <w:tcW w:type="dxa" w:w="1701"/>
            <w:shd w:val="clear" w:color="auto" w:fill="2E74B5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>DB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API Gateway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Spring Cloud Gateway</w:t>
            </w:r>
          </w:p>
        </w:tc>
        <w:tc>
          <w:tcPr>
            <w:tcW w:type="dxa" w:w="3118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인증, 라우팅, Rate Limiting, 로깅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-</w:t>
            </w:r>
          </w:p>
        </w:tc>
      </w:tr>
      <w:tr>
        <w:tc>
          <w:tcPr>
            <w:tcW w:type="dxa" w:w="2268"/>
            <w:shd w:val="clear" w:color="auto" w:fill="EAF2FB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입고관리 Service</w:t>
            </w:r>
          </w:p>
        </w:tc>
        <w:tc>
          <w:tcPr>
            <w:tcW w:type="dxa" w:w="1984"/>
            <w:shd w:val="clear" w:color="auto" w:fill="EAF2FB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Spring Boot / FastAPI</w:t>
            </w:r>
          </w:p>
        </w:tc>
        <w:tc>
          <w:tcPr>
            <w:tcW w:type="dxa" w:w="3118"/>
            <w:shd w:val="clear" w:color="auto" w:fill="EAF2FB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원재료 입고, 검수, LOT 생성</w:t>
            </w:r>
          </w:p>
        </w:tc>
        <w:tc>
          <w:tcPr>
            <w:tcW w:type="dxa" w:w="1701"/>
            <w:shd w:val="clear" w:color="auto" w:fill="EAF2FB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MySQL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공정관리 Service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Spring Boot / FastAPI</w:t>
            </w:r>
          </w:p>
        </w:tc>
        <w:tc>
          <w:tcPr>
            <w:tcW w:type="dxa" w:w="3118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8개 공정 실적 관리, 작업지시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MySQL</w:t>
            </w:r>
          </w:p>
        </w:tc>
      </w:tr>
      <w:tr>
        <w:tc>
          <w:tcPr>
            <w:tcW w:type="dxa" w:w="2268"/>
            <w:shd w:val="clear" w:color="auto" w:fill="EAF2FB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품질관리 Service</w:t>
            </w:r>
          </w:p>
        </w:tc>
        <w:tc>
          <w:tcPr>
            <w:tcW w:type="dxa" w:w="1984"/>
            <w:shd w:val="clear" w:color="auto" w:fill="EAF2FB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Spring Boot / FastAPI</w:t>
            </w:r>
          </w:p>
        </w:tc>
        <w:tc>
          <w:tcPr>
            <w:tcW w:type="dxa" w:w="3118"/>
            <w:shd w:val="clear" w:color="auto" w:fill="EAF2FB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금속검출, HACCP 기준 검증</w:t>
            </w:r>
          </w:p>
        </w:tc>
        <w:tc>
          <w:tcPr>
            <w:tcW w:type="dxa" w:w="1701"/>
            <w:shd w:val="clear" w:color="auto" w:fill="EAF2FB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MySQL + InfluxDB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설비관리 Service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Spring Boot / FastAPI</w:t>
            </w:r>
          </w:p>
        </w:tc>
        <w:tc>
          <w:tcPr>
            <w:tcW w:type="dxa" w:w="3118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설비 가동률, 이상 감지, Edge 수신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InfluxDB</w:t>
            </w:r>
          </w:p>
        </w:tc>
      </w:tr>
      <w:tr>
        <w:tc>
          <w:tcPr>
            <w:tcW w:type="dxa" w:w="2268"/>
            <w:shd w:val="clear" w:color="auto" w:fill="EAF2FB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보고서 Service</w:t>
            </w:r>
          </w:p>
        </w:tc>
        <w:tc>
          <w:tcPr>
            <w:tcW w:type="dxa" w:w="1984"/>
            <w:shd w:val="clear" w:color="auto" w:fill="EAF2FB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Spring Boot / FastAPI</w:t>
            </w:r>
          </w:p>
        </w:tc>
        <w:tc>
          <w:tcPr>
            <w:tcW w:type="dxa" w:w="3118"/>
            <w:shd w:val="clear" w:color="auto" w:fill="EAF2FB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생산 실적, 품질 보고서, ERP 연계</w:t>
            </w:r>
          </w:p>
        </w:tc>
        <w:tc>
          <w:tcPr>
            <w:tcW w:type="dxa" w:w="1701"/>
            <w:shd w:val="clear" w:color="auto" w:fill="EAF2FB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Data Mart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AI Agent Service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Python (FastAPI)</w:t>
            </w:r>
          </w:p>
        </w:tc>
        <w:tc>
          <w:tcPr>
            <w:tcW w:type="dxa" w:w="3118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RAG 엔진, LLM 연계, 품질 예측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Vector DB</w:t>
            </w:r>
          </w:p>
        </w:tc>
      </w:tr>
      <w:tr>
        <w:tc>
          <w:tcPr>
            <w:tcW w:type="dxa" w:w="2268"/>
            <w:shd w:val="clear" w:color="auto" w:fill="EAF2FB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알림 Service</w:t>
            </w:r>
          </w:p>
        </w:tc>
        <w:tc>
          <w:tcPr>
            <w:tcW w:type="dxa" w:w="1984"/>
            <w:shd w:val="clear" w:color="auto" w:fill="EAF2FB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Spring Boot</w:t>
            </w:r>
          </w:p>
        </w:tc>
        <w:tc>
          <w:tcPr>
            <w:tcW w:type="dxa" w:w="3118"/>
            <w:shd w:val="clear" w:color="auto" w:fill="EAF2FB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이메일, SMS, Push 알림 발송</w:t>
            </w:r>
          </w:p>
        </w:tc>
        <w:tc>
          <w:tcPr>
            <w:tcW w:type="dxa" w:w="1701"/>
            <w:shd w:val="clear" w:color="auto" w:fill="EAF2FB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MySQL</w:t>
            </w:r>
          </w:p>
        </w:tc>
      </w:tr>
    </w:tbl>
    <w:p/>
    <w:p>
      <w:pPr>
        <w:spacing w:before="160" w:after="40"/>
        <w:jc w:val="left"/>
        <w:pBdr>
          <w:bottom w:val="single" w:sz="8" w:space="1" w:color="2E74B5"/>
        </w:pBdr>
      </w:pPr>
      <w:r>
        <w:rPr>
          <w:rFonts w:ascii="맑은 고딕" w:hAnsi="맑은 고딕" w:eastAsia="맑은 고딕"/>
          <w:b/>
          <w:i w:val="0"/>
          <w:color w:val="2E74B5"/>
          <w:sz w:val="24"/>
        </w:rPr>
        <w:t>4.3 데이터 아키텍처</w:t>
      </w:r>
    </w:p>
    <w:p>
      <w:pPr>
        <w:spacing w:before="40" w:after="40"/>
      </w:pPr>
      <w:r>
        <w:rPr>
          <w:rFonts w:ascii="맑은 고딕" w:hAnsi="맑은 고딕" w:eastAsia="맑은 고딕"/>
          <w:b w:val="0"/>
          <w:i w:val="0"/>
          <w:sz w:val="21"/>
        </w:rPr>
        <w:t>데이터 계층은 운영 데이터용 RDBMS(MySQL), 센서 시계열 데이터용 InfluxDB, 분석용 Data Mart의 3원 구조로 설계합니다. 각 저장소는 데이터 특성에 최적화된 스키마와 보존 정책을 적용합니다.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8787"/>
            <w:shd w:val="clear" w:color="auto" w:fill="F2F2F2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2E74B5"/>
                <w:sz w:val="20"/>
              </w:rPr>
              <w:t>[그림 4-3] 데이터 아키텍처</w:t>
            </w:r>
          </w:p>
          <w:p/>
          <w:p>
            <w:pPr>
              <w:jc w:val="left"/>
            </w:pPr>
            <w:r>
              <w:rPr>
                <w:rFonts w:ascii="Courier New" w:hAnsi="Courier New" w:eastAsia="Courier New"/>
                <w:b w:val="0"/>
                <w:i w:val="0"/>
                <w:sz w:val="18"/>
              </w:rPr>
              <w:t xml:space="preserve">  [Edge Collector]</w:t>
            </w:r>
          </w:p>
          <w:p>
            <w:pPr>
              <w:jc w:val="left"/>
            </w:pPr>
            <w:r>
              <w:rPr>
                <w:rFonts w:ascii="Courier New" w:hAnsi="Courier New" w:eastAsia="Courier New"/>
                <w:b w:val="0"/>
                <w:i w:val="0"/>
                <w:sz w:val="18"/>
              </w:rPr>
              <w:t xml:space="preserve">       │</w:t>
            </w:r>
          </w:p>
          <w:p>
            <w:pPr>
              <w:jc w:val="left"/>
            </w:pPr>
            <w:r>
              <w:rPr>
                <w:rFonts w:ascii="Courier New" w:hAnsi="Courier New" w:eastAsia="Courier New"/>
                <w:b w:val="0"/>
                <w:i w:val="0"/>
                <w:sz w:val="18"/>
              </w:rPr>
              <w:t xml:space="preserve">       ├──────────────────────────────────────────────┐</w:t>
            </w:r>
          </w:p>
          <w:p>
            <w:pPr>
              <w:jc w:val="left"/>
            </w:pPr>
            <w:r>
              <w:rPr>
                <w:rFonts w:ascii="Courier New" w:hAnsi="Courier New" w:eastAsia="Courier New"/>
                <w:b w:val="0"/>
                <w:i w:val="0"/>
                <w:sz w:val="18"/>
              </w:rPr>
              <w:t xml:space="preserve">       │                                              │</w:t>
            </w:r>
          </w:p>
          <w:p>
            <w:pPr>
              <w:jc w:val="left"/>
            </w:pPr>
            <w:r>
              <w:rPr>
                <w:rFonts w:ascii="Courier New" w:hAnsi="Courier New" w:eastAsia="Courier New"/>
                <w:b w:val="0"/>
                <w:i w:val="0"/>
                <w:sz w:val="18"/>
              </w:rPr>
              <w:t xml:space="preserve">       ▼                                              ▼</w:t>
            </w:r>
          </w:p>
          <w:p>
            <w:pPr>
              <w:jc w:val="left"/>
            </w:pPr>
            <w:r>
              <w:rPr>
                <w:rFonts w:ascii="Courier New" w:hAnsi="Courier New" w:eastAsia="Courier New"/>
                <w:b w:val="0"/>
                <w:i w:val="0"/>
                <w:sz w:val="18"/>
              </w:rPr>
              <w:t xml:space="preserve">  ┌────────────┐                             ┌────────────────┐</w:t>
            </w:r>
          </w:p>
          <w:p>
            <w:pPr>
              <w:jc w:val="left"/>
            </w:pPr>
            <w:r>
              <w:rPr>
                <w:rFonts w:ascii="Courier New" w:hAnsi="Courier New" w:eastAsia="Courier New"/>
                <w:b w:val="0"/>
                <w:i w:val="0"/>
                <w:sz w:val="18"/>
              </w:rPr>
              <w:t xml:space="preserve">  │   MySQL    │  (운영 트랜잭션 데이터)      │   InfluxDB     │</w:t>
            </w:r>
          </w:p>
          <w:p>
            <w:pPr>
              <w:jc w:val="left"/>
            </w:pPr>
            <w:r>
              <w:rPr>
                <w:rFonts w:ascii="Courier New" w:hAnsi="Courier New" w:eastAsia="Courier New"/>
                <w:b w:val="0"/>
                <w:i w:val="0"/>
                <w:sz w:val="18"/>
              </w:rPr>
              <w:t xml:space="preserve">  │            │                             │                │</w:t>
            </w:r>
          </w:p>
          <w:p>
            <w:pPr>
              <w:jc w:val="left"/>
            </w:pPr>
            <w:r>
              <w:rPr>
                <w:rFonts w:ascii="Courier New" w:hAnsi="Courier New" w:eastAsia="Courier New"/>
                <w:b w:val="0"/>
                <w:i w:val="0"/>
                <w:sz w:val="18"/>
              </w:rPr>
              <w:t xml:space="preserve">  │ ▪ LOT 마스터│                             │ ▪ 센서 원시값  │</w:t>
            </w:r>
          </w:p>
          <w:p>
            <w:pPr>
              <w:jc w:val="left"/>
            </w:pPr>
            <w:r>
              <w:rPr>
                <w:rFonts w:ascii="Courier New" w:hAnsi="Courier New" w:eastAsia="Courier New"/>
                <w:b w:val="0"/>
                <w:i w:val="0"/>
                <w:sz w:val="18"/>
              </w:rPr>
              <w:t xml:space="preserve">  │ ▪ 작업 지시 │                             │ ▪ 설비 상태    │</w:t>
            </w:r>
          </w:p>
          <w:p>
            <w:pPr>
              <w:jc w:val="left"/>
            </w:pPr>
            <w:r>
              <w:rPr>
                <w:rFonts w:ascii="Courier New" w:hAnsi="Courier New" w:eastAsia="Courier New"/>
                <w:b w:val="0"/>
                <w:i w:val="0"/>
                <w:sz w:val="18"/>
              </w:rPr>
              <w:t xml:space="preserve">  │ ▪ 품질 검사 │                             │ ▪ 환경 이력    │</w:t>
            </w:r>
          </w:p>
          <w:p>
            <w:pPr>
              <w:jc w:val="left"/>
            </w:pPr>
            <w:r>
              <w:rPr>
                <w:rFonts w:ascii="Courier New" w:hAnsi="Courier New" w:eastAsia="Courier New"/>
                <w:b w:val="0"/>
                <w:i w:val="0"/>
                <w:sz w:val="18"/>
              </w:rPr>
              <w:t xml:space="preserve">  │ ▪ 입출고    │                             │ (1초~1분 단위) │</w:t>
            </w:r>
          </w:p>
          <w:p>
            <w:pPr>
              <w:jc w:val="left"/>
            </w:pPr>
            <w:r>
              <w:rPr>
                <w:rFonts w:ascii="Courier New" w:hAnsi="Courier New" w:eastAsia="Courier New"/>
                <w:b w:val="0"/>
                <w:i w:val="0"/>
                <w:sz w:val="18"/>
              </w:rPr>
              <w:t xml:space="preserve">  │ ▪ 사용자    │                             │ 보존정책: 2년  │</w:t>
            </w:r>
          </w:p>
          <w:p>
            <w:pPr>
              <w:jc w:val="left"/>
            </w:pPr>
            <w:r>
              <w:rPr>
                <w:rFonts w:ascii="Courier New" w:hAnsi="Courier New" w:eastAsia="Courier New"/>
                <w:b w:val="0"/>
                <w:i w:val="0"/>
                <w:sz w:val="18"/>
              </w:rPr>
              <w:t xml:space="preserve">  └────────────┘                             └────────────────┘</w:t>
            </w:r>
          </w:p>
          <w:p>
            <w:pPr>
              <w:jc w:val="left"/>
            </w:pPr>
            <w:r>
              <w:rPr>
                <w:rFonts w:ascii="Courier New" w:hAnsi="Courier New" w:eastAsia="Courier New"/>
                <w:b w:val="0"/>
                <w:i w:val="0"/>
                <w:sz w:val="18"/>
              </w:rPr>
              <w:t xml:space="preserve">       │                                              │</w:t>
            </w:r>
          </w:p>
          <w:p>
            <w:pPr>
              <w:jc w:val="left"/>
            </w:pPr>
            <w:r>
              <w:rPr>
                <w:rFonts w:ascii="Courier New" w:hAnsi="Courier New" w:eastAsia="Courier New"/>
                <w:b w:val="0"/>
                <w:i w:val="0"/>
                <w:sz w:val="18"/>
              </w:rPr>
              <w:t xml:space="preserve">       └──────────────────┬───────────────────────────┘</w:t>
            </w:r>
          </w:p>
          <w:p>
            <w:pPr>
              <w:jc w:val="left"/>
            </w:pPr>
            <w:r>
              <w:rPr>
                <w:rFonts w:ascii="Courier New" w:hAnsi="Courier New" w:eastAsia="Courier New"/>
                <w:b w:val="0"/>
                <w:i w:val="0"/>
                <w:sz w:val="18"/>
              </w:rPr>
              <w:t xml:space="preserve">                          ▼</w:t>
            </w:r>
          </w:p>
          <w:p>
            <w:pPr>
              <w:jc w:val="left"/>
            </w:pPr>
            <w:r>
              <w:rPr>
                <w:rFonts w:ascii="Courier New" w:hAnsi="Courier New" w:eastAsia="Courier New"/>
                <w:b w:val="0"/>
                <w:i w:val="0"/>
                <w:sz w:val="18"/>
              </w:rPr>
              <w:t xml:space="preserve">                  ┌───────────────┐</w:t>
            </w:r>
          </w:p>
          <w:p>
            <w:pPr>
              <w:jc w:val="left"/>
            </w:pPr>
            <w:r>
              <w:rPr>
                <w:rFonts w:ascii="Courier New" w:hAnsi="Courier New" w:eastAsia="Courier New"/>
                <w:b w:val="0"/>
                <w:i w:val="0"/>
                <w:sz w:val="18"/>
              </w:rPr>
              <w:t xml:space="preserve">                  │  Data Mart    │</w:t>
            </w:r>
          </w:p>
          <w:p>
            <w:pPr>
              <w:jc w:val="left"/>
            </w:pPr>
            <w:r>
              <w:rPr>
                <w:rFonts w:ascii="Courier New" w:hAnsi="Courier New" w:eastAsia="Courier New"/>
                <w:b w:val="0"/>
                <w:i w:val="0"/>
                <w:sz w:val="18"/>
              </w:rPr>
              <w:t xml:space="preserve">                  │               │</w:t>
            </w:r>
          </w:p>
          <w:p>
            <w:pPr>
              <w:jc w:val="left"/>
            </w:pPr>
            <w:r>
              <w:rPr>
                <w:rFonts w:ascii="Courier New" w:hAnsi="Courier New" w:eastAsia="Courier New"/>
                <w:b w:val="0"/>
                <w:i w:val="0"/>
                <w:sz w:val="18"/>
              </w:rPr>
              <w:t xml:space="preserve">                  │ ▪ 공정별 Mart │</w:t>
            </w:r>
          </w:p>
          <w:p>
            <w:pPr>
              <w:jc w:val="left"/>
            </w:pPr>
            <w:r>
              <w:rPr>
                <w:rFonts w:ascii="Courier New" w:hAnsi="Courier New" w:eastAsia="Courier New"/>
                <w:b w:val="0"/>
                <w:i w:val="0"/>
                <w:sz w:val="18"/>
              </w:rPr>
              <w:t xml:space="preserve">                  │ ▪ LOT별 Mart  │</w:t>
            </w:r>
          </w:p>
          <w:p>
            <w:pPr>
              <w:jc w:val="left"/>
            </w:pPr>
            <w:r>
              <w:rPr>
                <w:rFonts w:ascii="Courier New" w:hAnsi="Courier New" w:eastAsia="Courier New"/>
                <w:b w:val="0"/>
                <w:i w:val="0"/>
                <w:sz w:val="18"/>
              </w:rPr>
              <w:t xml:space="preserve">                  │ ▪ 제품별 Mart │</w:t>
            </w:r>
          </w:p>
          <w:p>
            <w:pPr>
              <w:jc w:val="left"/>
            </w:pPr>
            <w:r>
              <w:rPr>
                <w:rFonts w:ascii="Courier New" w:hAnsi="Courier New" w:eastAsia="Courier New"/>
                <w:b w:val="0"/>
                <w:i w:val="0"/>
                <w:sz w:val="18"/>
              </w:rPr>
              <w:t xml:space="preserve">                  │ ▪ 일/월 집계  │</w:t>
            </w:r>
          </w:p>
          <w:p>
            <w:pPr>
              <w:jc w:val="left"/>
            </w:pPr>
            <w:r>
              <w:rPr>
                <w:rFonts w:ascii="Courier New" w:hAnsi="Courier New" w:eastAsia="Courier New"/>
                <w:b w:val="0"/>
                <w:i w:val="0"/>
                <w:sz w:val="18"/>
              </w:rPr>
              <w:t xml:space="preserve">                  └───────────────┘</w:t>
            </w:r>
          </w:p>
          <w:p>
            <w:pPr>
              <w:jc w:val="left"/>
            </w:pPr>
            <w:r>
              <w:rPr>
                <w:rFonts w:ascii="Courier New" w:hAnsi="Courier New" w:eastAsia="Courier New"/>
                <w:b w:val="0"/>
                <w:i w:val="0"/>
                <w:sz w:val="18"/>
              </w:rPr>
              <w:t xml:space="preserve">                          │</w:t>
            </w:r>
          </w:p>
          <w:p>
            <w:pPr>
              <w:jc w:val="left"/>
            </w:pPr>
            <w:r>
              <w:rPr>
                <w:rFonts w:ascii="Courier New" w:hAnsi="Courier New" w:eastAsia="Courier New"/>
                <w:b w:val="0"/>
                <w:i w:val="0"/>
                <w:sz w:val="18"/>
              </w:rPr>
              <w:t xml:space="preserve">              [보고서 / AI 분석 / ERP 연계]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1701"/>
            <w:shd w:val="clear" w:color="auto" w:fill="2E74B5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>DB</w:t>
            </w:r>
          </w:p>
        </w:tc>
        <w:tc>
          <w:tcPr>
            <w:tcW w:type="dxa" w:w="2268"/>
            <w:shd w:val="clear" w:color="auto" w:fill="2E74B5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>기술</w:t>
            </w:r>
          </w:p>
        </w:tc>
        <w:tc>
          <w:tcPr>
            <w:tcW w:type="dxa" w:w="3402"/>
            <w:shd w:val="clear" w:color="auto" w:fill="2E74B5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>저장 데이터</w:t>
            </w:r>
          </w:p>
        </w:tc>
        <w:tc>
          <w:tcPr>
            <w:tcW w:type="dxa" w:w="1701"/>
            <w:shd w:val="clear" w:color="auto" w:fill="2E74B5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>보존 정책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운영 DB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MySQL 8.0</w:t>
            </w:r>
          </w:p>
        </w:tc>
        <w:tc>
          <w:tcPr>
            <w:tcW w:type="dxa" w:w="3402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LOT, 작업지시, 품질, 입출고, 사용자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영구 (Archive 정책)</w:t>
            </w:r>
          </w:p>
        </w:tc>
      </w:tr>
      <w:tr>
        <w:tc>
          <w:tcPr>
            <w:tcW w:type="dxa" w:w="1701"/>
            <w:shd w:val="clear" w:color="auto" w:fill="EAF2FB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시계열 DB</w:t>
            </w:r>
          </w:p>
        </w:tc>
        <w:tc>
          <w:tcPr>
            <w:tcW w:type="dxa" w:w="2268"/>
            <w:shd w:val="clear" w:color="auto" w:fill="EAF2FB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InfluxDB 2.x</w:t>
            </w:r>
          </w:p>
        </w:tc>
        <w:tc>
          <w:tcPr>
            <w:tcW w:type="dxa" w:w="3402"/>
            <w:shd w:val="clear" w:color="auto" w:fill="EAF2FB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센서값, 설비상태, 환경데이터</w:t>
            </w:r>
          </w:p>
        </w:tc>
        <w:tc>
          <w:tcPr>
            <w:tcW w:type="dxa" w:w="1701"/>
            <w:shd w:val="clear" w:color="auto" w:fill="EAF2FB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2년 (Downsampling 적용)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Data Mart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MySQL (별도 스키마)</w:t>
            </w:r>
          </w:p>
        </w:tc>
        <w:tc>
          <w:tcPr>
            <w:tcW w:type="dxa" w:w="3402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공정/LOT/제품별 집계 데이터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5년</w:t>
            </w:r>
          </w:p>
        </w:tc>
      </w:tr>
      <w:tr>
        <w:tc>
          <w:tcPr>
            <w:tcW w:type="dxa" w:w="1701"/>
            <w:shd w:val="clear" w:color="auto" w:fill="EAF2FB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Vector DB</w:t>
            </w:r>
          </w:p>
        </w:tc>
        <w:tc>
          <w:tcPr>
            <w:tcW w:type="dxa" w:w="2268"/>
            <w:shd w:val="clear" w:color="auto" w:fill="EAF2FB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ChromaDB / Weaviate</w:t>
            </w:r>
          </w:p>
        </w:tc>
        <w:tc>
          <w:tcPr>
            <w:tcW w:type="dxa" w:w="3402"/>
            <w:shd w:val="clear" w:color="auto" w:fill="EAF2FB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HACCP 기준, 작업표준서 임베딩</w:t>
            </w:r>
          </w:p>
        </w:tc>
        <w:tc>
          <w:tcPr>
            <w:tcW w:type="dxa" w:w="1701"/>
            <w:shd w:val="clear" w:color="auto" w:fill="EAF2FB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영구 (갱신 관리)</w:t>
            </w:r>
          </w:p>
        </w:tc>
      </w:tr>
    </w:tbl>
    <w:p/>
    <w:p>
      <w:pPr>
        <w:spacing w:before="160" w:after="40"/>
        <w:jc w:val="left"/>
        <w:pBdr>
          <w:bottom w:val="single" w:sz="8" w:space="1" w:color="2E74B5"/>
        </w:pBdr>
      </w:pPr>
      <w:r>
        <w:rPr>
          <w:rFonts w:ascii="맑은 고딕" w:hAnsi="맑은 고딕" w:eastAsia="맑은 고딕"/>
          <w:b/>
          <w:i w:val="0"/>
          <w:color w:val="2E74B5"/>
          <w:sz w:val="24"/>
        </w:rPr>
        <w:t>4.4 AI Agent 아키텍처</w:t>
      </w:r>
    </w:p>
    <w:p>
      <w:pPr>
        <w:spacing w:before="40" w:after="40"/>
      </w:pPr>
      <w:r>
        <w:rPr>
          <w:rFonts w:ascii="맑은 고딕" w:hAnsi="맑은 고딕" w:eastAsia="맑은 고딕"/>
          <w:b w:val="0"/>
          <w:i w:val="0"/>
          <w:sz w:val="21"/>
        </w:rPr>
        <w:t>AI Agent는 RAG(Retrieval-Augmented Generation) 기반으로 구현하며, HACCP 기준서, 작업표준서, 레시피, 공정이력 데이터를 학습하여 품질 이상 감지, 공정 최적화 제안, HACCP 위반 사전 알림 기능을 제공합니다.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8787"/>
            <w:shd w:val="clear" w:color="auto" w:fill="F2F2F2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2E74B5"/>
                <w:sz w:val="20"/>
              </w:rPr>
              <w:t>[그림 4-4] AI Agent RAG 아키텍처</w:t>
            </w:r>
          </w:p>
          <w:p/>
          <w:p>
            <w:pPr>
              <w:jc w:val="left"/>
            </w:pPr>
            <w:r>
              <w:rPr>
                <w:rFonts w:ascii="Courier New" w:hAnsi="Courier New" w:eastAsia="Courier New"/>
                <w:b w:val="0"/>
                <w:i w:val="0"/>
                <w:sz w:val="18"/>
              </w:rPr>
              <w:t xml:space="preserve">  ┌─────────────────────────────────────────────────────┐</w:t>
            </w:r>
          </w:p>
          <w:p>
            <w:pPr>
              <w:jc w:val="left"/>
            </w:pPr>
            <w:r>
              <w:rPr>
                <w:rFonts w:ascii="Courier New" w:hAnsi="Courier New" w:eastAsia="Courier New"/>
                <w:b w:val="0"/>
                <w:i w:val="0"/>
                <w:sz w:val="18"/>
              </w:rPr>
              <w:t xml:space="preserve">  │               AI Agent Layer                        │</w:t>
            </w:r>
          </w:p>
          <w:p>
            <w:pPr>
              <w:jc w:val="left"/>
            </w:pPr>
            <w:r>
              <w:rPr>
                <w:rFonts w:ascii="Courier New" w:hAnsi="Courier New" w:eastAsia="Courier New"/>
                <w:b w:val="0"/>
                <w:i w:val="0"/>
                <w:sz w:val="18"/>
              </w:rPr>
              <w:t xml:space="preserve">  │                                                     │</w:t>
            </w:r>
          </w:p>
          <w:p>
            <w:pPr>
              <w:jc w:val="left"/>
            </w:pPr>
            <w:r>
              <w:rPr>
                <w:rFonts w:ascii="Courier New" w:hAnsi="Courier New" w:eastAsia="Courier New"/>
                <w:b w:val="0"/>
                <w:i w:val="0"/>
                <w:sz w:val="18"/>
              </w:rPr>
              <w:t xml:space="preserve">  │  사용자 질의 / 시스템 트리거                        │</w:t>
            </w:r>
          </w:p>
          <w:p>
            <w:pPr>
              <w:jc w:val="left"/>
            </w:pPr>
            <w:r>
              <w:rPr>
                <w:rFonts w:ascii="Courier New" w:hAnsi="Courier New" w:eastAsia="Courier New"/>
                <w:b w:val="0"/>
                <w:i w:val="0"/>
                <w:sz w:val="18"/>
              </w:rPr>
              <w:t xml:space="preserve">  │          │                                          │</w:t>
            </w:r>
          </w:p>
          <w:p>
            <w:pPr>
              <w:jc w:val="left"/>
            </w:pPr>
            <w:r>
              <w:rPr>
                <w:rFonts w:ascii="Courier New" w:hAnsi="Courier New" w:eastAsia="Courier New"/>
                <w:b w:val="0"/>
                <w:i w:val="0"/>
                <w:sz w:val="18"/>
              </w:rPr>
              <w:t xml:space="preserve">  │  ┌───────▼────────┐    ┌─────────────────────┐     │</w:t>
            </w:r>
          </w:p>
          <w:p>
            <w:pPr>
              <w:jc w:val="left"/>
            </w:pPr>
            <w:r>
              <w:rPr>
                <w:rFonts w:ascii="Courier New" w:hAnsi="Courier New" w:eastAsia="Courier New"/>
                <w:b w:val="0"/>
                <w:i w:val="0"/>
                <w:sz w:val="18"/>
              </w:rPr>
              <w:t xml:space="preserve">  │  │ Query Analyzer │    │  Knowledge Base      │     │</w:t>
            </w:r>
          </w:p>
          <w:p>
            <w:pPr>
              <w:jc w:val="left"/>
            </w:pPr>
            <w:r>
              <w:rPr>
                <w:rFonts w:ascii="Courier New" w:hAnsi="Courier New" w:eastAsia="Courier New"/>
                <w:b w:val="0"/>
                <w:i w:val="0"/>
                <w:sz w:val="18"/>
              </w:rPr>
              <w:t xml:space="preserve">  │  │  (의도 파악)   │    │ ▪ HACCP 기준서       │     │</w:t>
            </w:r>
          </w:p>
          <w:p>
            <w:pPr>
              <w:jc w:val="left"/>
            </w:pPr>
            <w:r>
              <w:rPr>
                <w:rFonts w:ascii="Courier New" w:hAnsi="Courier New" w:eastAsia="Courier New"/>
                <w:b w:val="0"/>
                <w:i w:val="0"/>
                <w:sz w:val="18"/>
              </w:rPr>
              <w:t xml:space="preserve">  │  └───────┬────────┘    │ ▪ 작업표준서         │     │</w:t>
            </w:r>
          </w:p>
          <w:p>
            <w:pPr>
              <w:jc w:val="left"/>
            </w:pPr>
            <w:r>
              <w:rPr>
                <w:rFonts w:ascii="Courier New" w:hAnsi="Courier New" w:eastAsia="Courier New"/>
                <w:b w:val="0"/>
                <w:i w:val="0"/>
                <w:sz w:val="18"/>
              </w:rPr>
              <w:t xml:space="preserve">  │          │ Retrieval   │ ▪ 레시피 DB           │     │</w:t>
            </w:r>
          </w:p>
          <w:p>
            <w:pPr>
              <w:jc w:val="left"/>
            </w:pPr>
            <w:r>
              <w:rPr>
                <w:rFonts w:ascii="Courier New" w:hAnsi="Courier New" w:eastAsia="Courier New"/>
                <w:b w:val="0"/>
                <w:i w:val="0"/>
                <w:sz w:val="18"/>
              </w:rPr>
              <w:t xml:space="preserve">  │  ┌───────▼────────┐    │ ▪ 공정이력 (벡터화)  │     │</w:t>
            </w:r>
          </w:p>
          <w:p>
            <w:pPr>
              <w:jc w:val="left"/>
            </w:pPr>
            <w:r>
              <w:rPr>
                <w:rFonts w:ascii="Courier New" w:hAnsi="Courier New" w:eastAsia="Courier New"/>
                <w:b w:val="0"/>
                <w:i w:val="0"/>
                <w:sz w:val="18"/>
              </w:rPr>
              <w:t xml:space="preserve">  │  │ Vector Search  │◀───│                      │     │</w:t>
            </w:r>
          </w:p>
          <w:p>
            <w:pPr>
              <w:jc w:val="left"/>
            </w:pPr>
            <w:r>
              <w:rPr>
                <w:rFonts w:ascii="Courier New" w:hAnsi="Courier New" w:eastAsia="Courier New"/>
                <w:b w:val="0"/>
                <w:i w:val="0"/>
                <w:sz w:val="18"/>
              </w:rPr>
              <w:t xml:space="preserve">  │  │ (유사 문서 검색)│    └─────────────────────┘     │</w:t>
            </w:r>
          </w:p>
          <w:p>
            <w:pPr>
              <w:jc w:val="left"/>
            </w:pPr>
            <w:r>
              <w:rPr>
                <w:rFonts w:ascii="Courier New" w:hAnsi="Courier New" w:eastAsia="Courier New"/>
                <w:b w:val="0"/>
                <w:i w:val="0"/>
                <w:sz w:val="18"/>
              </w:rPr>
              <w:t xml:space="preserve">  │  └───────┬────────┘                                 │</w:t>
            </w:r>
          </w:p>
          <w:p>
            <w:pPr>
              <w:jc w:val="left"/>
            </w:pPr>
            <w:r>
              <w:rPr>
                <w:rFonts w:ascii="Courier New" w:hAnsi="Courier New" w:eastAsia="Courier New"/>
                <w:b w:val="0"/>
                <w:i w:val="0"/>
                <w:sz w:val="18"/>
              </w:rPr>
              <w:t xml:space="preserve">  │          │ Context + Query                          │</w:t>
            </w:r>
          </w:p>
          <w:p>
            <w:pPr>
              <w:jc w:val="left"/>
            </w:pPr>
            <w:r>
              <w:rPr>
                <w:rFonts w:ascii="Courier New" w:hAnsi="Courier New" w:eastAsia="Courier New"/>
                <w:b w:val="0"/>
                <w:i w:val="0"/>
                <w:sz w:val="18"/>
              </w:rPr>
              <w:t xml:space="preserve">  │  ┌───────▼────────┐                                 │</w:t>
            </w:r>
          </w:p>
          <w:p>
            <w:pPr>
              <w:jc w:val="left"/>
            </w:pPr>
            <w:r>
              <w:rPr>
                <w:rFonts w:ascii="Courier New" w:hAnsi="Courier New" w:eastAsia="Courier New"/>
                <w:b w:val="0"/>
                <w:i w:val="0"/>
                <w:sz w:val="18"/>
              </w:rPr>
              <w:t xml:space="preserve">  │  │  LLM (Claude / │                                 │</w:t>
            </w:r>
          </w:p>
          <w:p>
            <w:pPr>
              <w:jc w:val="left"/>
            </w:pPr>
            <w:r>
              <w:rPr>
                <w:rFonts w:ascii="Courier New" w:hAnsi="Courier New" w:eastAsia="Courier New"/>
                <w:b w:val="0"/>
                <w:i w:val="0"/>
                <w:sz w:val="18"/>
              </w:rPr>
              <w:t xml:space="preserve">  │  │  GPT-4 / 로컬) │                                 │</w:t>
            </w:r>
          </w:p>
          <w:p>
            <w:pPr>
              <w:jc w:val="left"/>
            </w:pPr>
            <w:r>
              <w:rPr>
                <w:rFonts w:ascii="Courier New" w:hAnsi="Courier New" w:eastAsia="Courier New"/>
                <w:b w:val="0"/>
                <w:i w:val="0"/>
                <w:sz w:val="18"/>
              </w:rPr>
              <w:t xml:space="preserve">  │  └───────┬────────┘                                 │</w:t>
            </w:r>
          </w:p>
          <w:p>
            <w:pPr>
              <w:jc w:val="left"/>
            </w:pPr>
            <w:r>
              <w:rPr>
                <w:rFonts w:ascii="Courier New" w:hAnsi="Courier New" w:eastAsia="Courier New"/>
                <w:b w:val="0"/>
                <w:i w:val="0"/>
                <w:sz w:val="18"/>
              </w:rPr>
              <w:t xml:space="preserve">  │          │ Response                                 │</w:t>
            </w:r>
          </w:p>
          <w:p>
            <w:pPr>
              <w:jc w:val="left"/>
            </w:pPr>
            <w:r>
              <w:rPr>
                <w:rFonts w:ascii="Courier New" w:hAnsi="Courier New" w:eastAsia="Courier New"/>
                <w:b w:val="0"/>
                <w:i w:val="0"/>
                <w:sz w:val="18"/>
              </w:rPr>
              <w:t xml:space="preserve">  │  ┌───────▼────────┐                                 │</w:t>
            </w:r>
          </w:p>
          <w:p>
            <w:pPr>
              <w:jc w:val="left"/>
            </w:pPr>
            <w:r>
              <w:rPr>
                <w:rFonts w:ascii="Courier New" w:hAnsi="Courier New" w:eastAsia="Courier New"/>
                <w:b w:val="0"/>
                <w:i w:val="0"/>
                <w:sz w:val="18"/>
              </w:rPr>
              <w:t xml:space="preserve">  │  │ Action Engine  │ ──▶ 알림/보고서/제어 명령        │</w:t>
            </w:r>
          </w:p>
          <w:p>
            <w:pPr>
              <w:jc w:val="left"/>
            </w:pPr>
            <w:r>
              <w:rPr>
                <w:rFonts w:ascii="Courier New" w:hAnsi="Courier New" w:eastAsia="Courier New"/>
                <w:b w:val="0"/>
                <w:i w:val="0"/>
                <w:sz w:val="18"/>
              </w:rPr>
              <w:t xml:space="preserve">  │  └────────────────┘                                 │</w:t>
            </w:r>
          </w:p>
          <w:p>
            <w:pPr>
              <w:jc w:val="left"/>
            </w:pPr>
            <w:r>
              <w:rPr>
                <w:rFonts w:ascii="Courier New" w:hAnsi="Courier New" w:eastAsia="Courier New"/>
                <w:b w:val="0"/>
                <w:i w:val="0"/>
                <w:sz w:val="18"/>
              </w:rPr>
              <w:t xml:space="preserve">  └─────────────────────────────────────────────────────┘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268"/>
            <w:shd w:val="clear" w:color="auto" w:fill="2E74B5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>기능</w:t>
            </w:r>
          </w:p>
        </w:tc>
        <w:tc>
          <w:tcPr>
            <w:tcW w:type="dxa" w:w="3969"/>
            <w:shd w:val="clear" w:color="auto" w:fill="2E74B5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>설명</w:t>
            </w:r>
          </w:p>
        </w:tc>
        <w:tc>
          <w:tcPr>
            <w:tcW w:type="dxa" w:w="2835"/>
            <w:shd w:val="clear" w:color="auto" w:fill="2E74B5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>학습 데이터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품질 이상 감지</w:t>
            </w:r>
          </w:p>
        </w:tc>
        <w:tc>
          <w:tcPr>
            <w:tcW w:type="dxa" w:w="3969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센서 데이터 패턴 분석 → 이상 사전 탐지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공정이력, 불량이력</w:t>
            </w:r>
          </w:p>
        </w:tc>
      </w:tr>
      <w:tr>
        <w:tc>
          <w:tcPr>
            <w:tcW w:type="dxa" w:w="2268"/>
            <w:shd w:val="clear" w:color="auto" w:fill="EAF2FB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HACCP 위반 알림</w:t>
            </w:r>
          </w:p>
        </w:tc>
        <w:tc>
          <w:tcPr>
            <w:tcW w:type="dxa" w:w="3969"/>
            <w:shd w:val="clear" w:color="auto" w:fill="EAF2FB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HACCP 기준과 실측값 비교 → 위반 시 즉시 알림</w:t>
            </w:r>
          </w:p>
        </w:tc>
        <w:tc>
          <w:tcPr>
            <w:tcW w:type="dxa" w:w="2835"/>
            <w:shd w:val="clear" w:color="auto" w:fill="EAF2FB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HACCP 기준서, 측정값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공정 최적화 제안</w:t>
            </w:r>
          </w:p>
        </w:tc>
        <w:tc>
          <w:tcPr>
            <w:tcW w:type="dxa" w:w="3969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과거 우수 공정 데이터 기반 최적 조건 추천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레시피 DB, 공정이력</w:t>
            </w:r>
          </w:p>
        </w:tc>
      </w:tr>
      <w:tr>
        <w:tc>
          <w:tcPr>
            <w:tcW w:type="dxa" w:w="2268"/>
            <w:shd w:val="clear" w:color="auto" w:fill="EAF2FB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작업 가이드</w:t>
            </w:r>
          </w:p>
        </w:tc>
        <w:tc>
          <w:tcPr>
            <w:tcW w:type="dxa" w:w="3969"/>
            <w:shd w:val="clear" w:color="auto" w:fill="EAF2FB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작업자 질의에 대한 표준 작업 절차 안내</w:t>
            </w:r>
          </w:p>
        </w:tc>
        <w:tc>
          <w:tcPr>
            <w:tcW w:type="dxa" w:w="2835"/>
            <w:shd w:val="clear" w:color="auto" w:fill="EAF2FB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작업표준서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이상 원인 분석</w:t>
            </w:r>
          </w:p>
        </w:tc>
        <w:tc>
          <w:tcPr>
            <w:tcW w:type="dxa" w:w="3969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불량 발생 시 연관 공정/원재료 추적 분석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LOT 이력, 공정이력</w:t>
            </w:r>
          </w:p>
        </w:tc>
      </w:tr>
    </w:tbl>
    <w:p/>
    <w:p>
      <w:r>
        <w:br w:type="page"/>
      </w:r>
    </w:p>
    <w:p>
      <w:pPr>
        <w:jc w:val="left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1"/>
            <w:shd w:val="clear" w:color="auto" w:fill="2E74B5"/>
          </w:tcPr>
          <w:p>
            <w:pPr>
              <w:spacing w:before="80" w:after="80"/>
              <w:ind w:left="170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28"/>
              </w:rPr>
              <w:t>5. 보안 아키텍처</w:t>
            </w:r>
          </w:p>
        </w:tc>
      </w:tr>
    </w:tbl>
    <w:p/>
    <w:p>
      <w:pPr>
        <w:spacing w:before="160" w:after="40"/>
        <w:jc w:val="left"/>
        <w:pBdr>
          <w:bottom w:val="single" w:sz="8" w:space="1" w:color="2E74B5"/>
        </w:pBdr>
      </w:pPr>
      <w:r>
        <w:rPr>
          <w:rFonts w:ascii="맑은 고딕" w:hAnsi="맑은 고딕" w:eastAsia="맑은 고딕"/>
          <w:b/>
          <w:i w:val="0"/>
          <w:color w:val="2E74B5"/>
          <w:sz w:val="24"/>
        </w:rPr>
        <w:t>5.1 전송 보안: SSL/TLS</w:t>
      </w:r>
    </w:p>
    <w:p>
      <w:pPr>
        <w:spacing w:before="40" w:after="40"/>
      </w:pPr>
      <w:r>
        <w:rPr>
          <w:rFonts w:ascii="맑은 고딕" w:hAnsi="맑은 고딕" w:eastAsia="맑은 고딕"/>
          <w:b w:val="0"/>
          <w:i w:val="0"/>
          <w:sz w:val="21"/>
        </w:rPr>
        <w:t>모든 클라이언트-서버 간 통신은 SSL/TLS 1.3을 적용하여 전송 중 데이터 암호화를 보장합니다. Edge-Cloud 간 통신에도 mTLS(상호인증)를 적용하여 인가된 Edge 단말만 연결을 허용합니다.</w:t>
      </w:r>
    </w:p>
    <w:p>
      <w:pPr>
        <w:pStyle w:val="ListBullet"/>
        <w:spacing w:before="20" w:after="20"/>
        <w:ind w:left="283"/>
      </w:pPr>
      <w:r>
        <w:rPr>
          <w:rFonts w:ascii="맑은 고딕" w:hAnsi="맑은 고딕" w:eastAsia="맑은 고딕"/>
          <w:b w:val="0"/>
          <w:i w:val="0"/>
          <w:sz w:val="20"/>
        </w:rPr>
        <w:t>공용 도메인: Let's Encrypt 또는 상용 인증서 적용 (1년 갱신)</w:t>
      </w:r>
    </w:p>
    <w:p>
      <w:pPr>
        <w:pStyle w:val="ListBullet"/>
        <w:spacing w:before="20" w:after="20"/>
        <w:ind w:left="283"/>
      </w:pPr>
      <w:r>
        <w:rPr>
          <w:rFonts w:ascii="맑은 고딕" w:hAnsi="맑은 고딕" w:eastAsia="맑은 고딕"/>
          <w:b w:val="0"/>
          <w:i w:val="0"/>
          <w:sz w:val="20"/>
        </w:rPr>
        <w:t>Edge-Cloud 구간: mTLS 클라이언트 인증서 발급 (Edge 장치별 고유 인증서)</w:t>
      </w:r>
    </w:p>
    <w:p>
      <w:pPr>
        <w:pStyle w:val="ListBullet"/>
        <w:spacing w:before="20" w:after="20"/>
        <w:ind w:left="283"/>
      </w:pPr>
      <w:r>
        <w:rPr>
          <w:rFonts w:ascii="맑은 고딕" w:hAnsi="맑은 고딕" w:eastAsia="맑은 고딕"/>
          <w:b w:val="0"/>
          <w:i w:val="0"/>
          <w:sz w:val="20"/>
        </w:rPr>
        <w:t>내부 서비스 간(MSA): 서비스 메시(Istio) 또는 API Gateway를 통한 TLS 종단처리</w:t>
      </w:r>
    </w:p>
    <w:p>
      <w:pPr>
        <w:pStyle w:val="ListBullet"/>
        <w:spacing w:before="20" w:after="20"/>
        <w:ind w:left="283"/>
      </w:pPr>
      <w:r>
        <w:rPr>
          <w:rFonts w:ascii="맑은 고딕" w:hAnsi="맑은 고딕" w:eastAsia="맑은 고딕"/>
          <w:b w:val="0"/>
          <w:i w:val="0"/>
          <w:sz w:val="20"/>
        </w:rPr>
        <w:t>DB 연결: SSL 연결 필수화, 평문 연결 차단</w:t>
      </w:r>
    </w:p>
    <w:p>
      <w:pPr>
        <w:spacing w:before="160" w:after="40"/>
        <w:jc w:val="left"/>
        <w:pBdr>
          <w:bottom w:val="single" w:sz="8" w:space="1" w:color="2E74B5"/>
        </w:pBdr>
      </w:pPr>
      <w:r>
        <w:rPr>
          <w:rFonts w:ascii="맑은 고딕" w:hAnsi="맑은 고딕" w:eastAsia="맑은 고딕"/>
          <w:b/>
          <w:i w:val="0"/>
          <w:color w:val="2E74B5"/>
          <w:sz w:val="24"/>
        </w:rPr>
        <w:t>5.2 인증/인가: OAuth2</w:t>
      </w:r>
    </w:p>
    <w:p>
      <w:pPr>
        <w:spacing w:before="40" w:after="40"/>
      </w:pPr>
      <w:r>
        <w:rPr>
          <w:rFonts w:ascii="맑은 고딕" w:hAnsi="맑은 고딕" w:eastAsia="맑은 고딕"/>
          <w:b w:val="0"/>
          <w:i w:val="0"/>
          <w:sz w:val="21"/>
        </w:rPr>
        <w:t>사용자 인증은 OAuth2 + JWT(JSON Web Token) 방식으로 구현합니다. 액세스 토큰 유효기간은 1시간, 리프레시 토큰은 7일로 설정하며, 토큰 재발급 시 이전 토큰은 즉시 무효화합니다.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1984"/>
            <w:shd w:val="clear" w:color="auto" w:fill="2E74B5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>구분</w:t>
            </w:r>
          </w:p>
        </w:tc>
        <w:tc>
          <w:tcPr>
            <w:tcW w:type="dxa" w:w="2835"/>
            <w:shd w:val="clear" w:color="auto" w:fill="2E74B5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>방식</w:t>
            </w:r>
          </w:p>
        </w:tc>
        <w:tc>
          <w:tcPr>
            <w:tcW w:type="dxa" w:w="1701"/>
            <w:shd w:val="clear" w:color="auto" w:fill="2E74B5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>유효기간</w:t>
            </w:r>
          </w:p>
        </w:tc>
        <w:tc>
          <w:tcPr>
            <w:tcW w:type="dxa" w:w="2551"/>
            <w:shd w:val="clear" w:color="auto" w:fill="2E74B5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>적용 범위</w:t>
            </w:r>
          </w:p>
        </w:tc>
      </w:tr>
      <w:tr>
        <w:tc>
          <w:tcPr>
            <w:tcW w:type="dxa" w:w="1984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사용자 인증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OAuth2 + JWT (Access Token)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1시간</w:t>
            </w:r>
          </w:p>
        </w:tc>
        <w:tc>
          <w:tcPr>
            <w:tcW w:type="dxa" w:w="2551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모든 API 엔드포인트</w:t>
            </w:r>
          </w:p>
        </w:tc>
      </w:tr>
      <w:tr>
        <w:tc>
          <w:tcPr>
            <w:tcW w:type="dxa" w:w="1984"/>
            <w:shd w:val="clear" w:color="auto" w:fill="EAF2FB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토큰 갱신</w:t>
            </w:r>
          </w:p>
        </w:tc>
        <w:tc>
          <w:tcPr>
            <w:tcW w:type="dxa" w:w="2835"/>
            <w:shd w:val="clear" w:color="auto" w:fill="EAF2FB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Refresh Token</w:t>
            </w:r>
          </w:p>
        </w:tc>
        <w:tc>
          <w:tcPr>
            <w:tcW w:type="dxa" w:w="1701"/>
            <w:shd w:val="clear" w:color="auto" w:fill="EAF2FB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7일</w:t>
            </w:r>
          </w:p>
        </w:tc>
        <w:tc>
          <w:tcPr>
            <w:tcW w:type="dxa" w:w="2551"/>
            <w:shd w:val="clear" w:color="auto" w:fill="EAF2FB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Token 갱신 엔드포인트</w:t>
            </w:r>
          </w:p>
        </w:tc>
      </w:tr>
      <w:tr>
        <w:tc>
          <w:tcPr>
            <w:tcW w:type="dxa" w:w="1984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Edge 인증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API Key + mTLS 인증서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1년 (갱신)</w:t>
            </w:r>
          </w:p>
        </w:tc>
        <w:tc>
          <w:tcPr>
            <w:tcW w:type="dxa" w:w="2551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Edge → Cloud 수집 API</w:t>
            </w:r>
          </w:p>
        </w:tc>
      </w:tr>
      <w:tr>
        <w:tc>
          <w:tcPr>
            <w:tcW w:type="dxa" w:w="1984"/>
            <w:shd w:val="clear" w:color="auto" w:fill="EAF2FB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AI Agent</w:t>
            </w:r>
          </w:p>
        </w:tc>
        <w:tc>
          <w:tcPr>
            <w:tcW w:type="dxa" w:w="2835"/>
            <w:shd w:val="clear" w:color="auto" w:fill="EAF2FB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Service Account + JWT</w:t>
            </w:r>
          </w:p>
        </w:tc>
        <w:tc>
          <w:tcPr>
            <w:tcW w:type="dxa" w:w="1701"/>
            <w:shd w:val="clear" w:color="auto" w:fill="EAF2FB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24시간</w:t>
            </w:r>
          </w:p>
        </w:tc>
        <w:tc>
          <w:tcPr>
            <w:tcW w:type="dxa" w:w="2551"/>
            <w:shd w:val="clear" w:color="auto" w:fill="EAF2FB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AI 서비스 내부 호출</w:t>
            </w:r>
          </w:p>
        </w:tc>
      </w:tr>
    </w:tbl>
    <w:p/>
    <w:p>
      <w:pPr>
        <w:spacing w:before="160" w:after="40"/>
        <w:jc w:val="left"/>
        <w:pBdr>
          <w:bottom w:val="single" w:sz="8" w:space="1" w:color="2E74B5"/>
        </w:pBdr>
      </w:pPr>
      <w:r>
        <w:rPr>
          <w:rFonts w:ascii="맑은 고딕" w:hAnsi="맑은 고딕" w:eastAsia="맑은 고딕"/>
          <w:b/>
          <w:i w:val="0"/>
          <w:color w:val="2E74B5"/>
          <w:sz w:val="24"/>
        </w:rPr>
        <w:t>5.3 역할 기반 접근제어 (RBAC)</w:t>
      </w:r>
    </w:p>
    <w:p>
      <w:pPr>
        <w:spacing w:before="40" w:after="40"/>
      </w:pPr>
      <w:r>
        <w:rPr>
          <w:rFonts w:ascii="맑은 고딕" w:hAnsi="맑은 고딕" w:eastAsia="맑은 고딕"/>
          <w:b w:val="0"/>
          <w:i w:val="0"/>
          <w:sz w:val="21"/>
        </w:rPr>
        <w:t>시스템 접근 권한은 역할(Role) 기반으로 관리하며, 최소 권한 원칙을 적용합니다.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c>
          <w:tcPr>
            <w:tcW w:type="dxa" w:w="1984"/>
            <w:shd w:val="clear" w:color="auto" w:fill="2E74B5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>역할</w:t>
            </w:r>
          </w:p>
        </w:tc>
        <w:tc>
          <w:tcPr>
            <w:tcW w:type="dxa" w:w="2835"/>
            <w:shd w:val="clear" w:color="auto" w:fill="2E74B5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>접근 가능 메뉴</w:t>
            </w:r>
          </w:p>
        </w:tc>
        <w:tc>
          <w:tcPr>
            <w:tcW w:type="dxa" w:w="850"/>
            <w:shd w:val="clear" w:color="auto" w:fill="2E74B5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>읽기</w:t>
            </w:r>
          </w:p>
        </w:tc>
        <w:tc>
          <w:tcPr>
            <w:tcW w:type="dxa" w:w="850"/>
            <w:shd w:val="clear" w:color="auto" w:fill="2E74B5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>쓰기</w:t>
            </w:r>
          </w:p>
        </w:tc>
        <w:tc>
          <w:tcPr>
            <w:tcW w:type="dxa" w:w="850"/>
            <w:shd w:val="clear" w:color="auto" w:fill="2E74B5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>삭제</w:t>
            </w:r>
          </w:p>
        </w:tc>
        <w:tc>
          <w:tcPr>
            <w:tcW w:type="dxa" w:w="1701"/>
            <w:shd w:val="clear" w:color="auto" w:fill="2E74B5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>시스템 관리</w:t>
            </w:r>
          </w:p>
        </w:tc>
      </w:tr>
      <w:tr>
        <w:tc>
          <w:tcPr>
            <w:tcW w:type="dxa" w:w="1984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시스템 관리자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전체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O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O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O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O</w:t>
            </w:r>
          </w:p>
        </w:tc>
      </w:tr>
      <w:tr>
        <w:tc>
          <w:tcPr>
            <w:tcW w:type="dxa" w:w="1984"/>
            <w:shd w:val="clear" w:color="auto" w:fill="EAF2FB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공장장</w:t>
            </w:r>
          </w:p>
        </w:tc>
        <w:tc>
          <w:tcPr>
            <w:tcW w:type="dxa" w:w="2835"/>
            <w:shd w:val="clear" w:color="auto" w:fill="EAF2FB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전 공정 + 보고서</w:t>
            </w:r>
          </w:p>
        </w:tc>
        <w:tc>
          <w:tcPr>
            <w:tcW w:type="dxa" w:w="850"/>
            <w:shd w:val="clear" w:color="auto" w:fill="EAF2FB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O</w:t>
            </w:r>
          </w:p>
        </w:tc>
        <w:tc>
          <w:tcPr>
            <w:tcW w:type="dxa" w:w="850"/>
            <w:shd w:val="clear" w:color="auto" w:fill="EAF2FB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O</w:t>
            </w:r>
          </w:p>
        </w:tc>
        <w:tc>
          <w:tcPr>
            <w:tcW w:type="dxa" w:w="850"/>
            <w:shd w:val="clear" w:color="auto" w:fill="EAF2FB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X</w:t>
            </w:r>
          </w:p>
        </w:tc>
        <w:tc>
          <w:tcPr>
            <w:tcW w:type="dxa" w:w="1701"/>
            <w:shd w:val="clear" w:color="auto" w:fill="EAF2FB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X</w:t>
            </w:r>
          </w:p>
        </w:tc>
      </w:tr>
      <w:tr>
        <w:tc>
          <w:tcPr>
            <w:tcW w:type="dxa" w:w="1984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공정 담당자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담당 공정 + 공통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O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O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X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X</w:t>
            </w:r>
          </w:p>
        </w:tc>
      </w:tr>
      <w:tr>
        <w:tc>
          <w:tcPr>
            <w:tcW w:type="dxa" w:w="1984"/>
            <w:shd w:val="clear" w:color="auto" w:fill="EAF2FB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품질 담당자</w:t>
            </w:r>
          </w:p>
        </w:tc>
        <w:tc>
          <w:tcPr>
            <w:tcW w:type="dxa" w:w="2835"/>
            <w:shd w:val="clear" w:color="auto" w:fill="EAF2FB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품질관리 + 검사이력</w:t>
            </w:r>
          </w:p>
        </w:tc>
        <w:tc>
          <w:tcPr>
            <w:tcW w:type="dxa" w:w="850"/>
            <w:shd w:val="clear" w:color="auto" w:fill="EAF2FB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O</w:t>
            </w:r>
          </w:p>
        </w:tc>
        <w:tc>
          <w:tcPr>
            <w:tcW w:type="dxa" w:w="850"/>
            <w:shd w:val="clear" w:color="auto" w:fill="EAF2FB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O</w:t>
            </w:r>
          </w:p>
        </w:tc>
        <w:tc>
          <w:tcPr>
            <w:tcW w:type="dxa" w:w="850"/>
            <w:shd w:val="clear" w:color="auto" w:fill="EAF2FB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X</w:t>
            </w:r>
          </w:p>
        </w:tc>
        <w:tc>
          <w:tcPr>
            <w:tcW w:type="dxa" w:w="1701"/>
            <w:shd w:val="clear" w:color="auto" w:fill="EAF2FB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X</w:t>
            </w:r>
          </w:p>
        </w:tc>
      </w:tr>
      <w:tr>
        <w:tc>
          <w:tcPr>
            <w:tcW w:type="dxa" w:w="1984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현장 작업자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POP 화면 (담당 공정)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O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제한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X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X</w:t>
            </w:r>
          </w:p>
        </w:tc>
      </w:tr>
      <w:tr>
        <w:tc>
          <w:tcPr>
            <w:tcW w:type="dxa" w:w="1984"/>
            <w:shd w:val="clear" w:color="auto" w:fill="EAF2FB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조회자</w:t>
            </w:r>
          </w:p>
        </w:tc>
        <w:tc>
          <w:tcPr>
            <w:tcW w:type="dxa" w:w="2835"/>
            <w:shd w:val="clear" w:color="auto" w:fill="EAF2FB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보고서 + 현황판</w:t>
            </w:r>
          </w:p>
        </w:tc>
        <w:tc>
          <w:tcPr>
            <w:tcW w:type="dxa" w:w="850"/>
            <w:shd w:val="clear" w:color="auto" w:fill="EAF2FB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O</w:t>
            </w:r>
          </w:p>
        </w:tc>
        <w:tc>
          <w:tcPr>
            <w:tcW w:type="dxa" w:w="850"/>
            <w:shd w:val="clear" w:color="auto" w:fill="EAF2FB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X</w:t>
            </w:r>
          </w:p>
        </w:tc>
        <w:tc>
          <w:tcPr>
            <w:tcW w:type="dxa" w:w="850"/>
            <w:shd w:val="clear" w:color="auto" w:fill="EAF2FB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X</w:t>
            </w:r>
          </w:p>
        </w:tc>
        <w:tc>
          <w:tcPr>
            <w:tcW w:type="dxa" w:w="1701"/>
            <w:shd w:val="clear" w:color="auto" w:fill="EAF2FB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X</w:t>
            </w:r>
          </w:p>
        </w:tc>
      </w:tr>
    </w:tbl>
    <w:p/>
    <w:p>
      <w:r>
        <w:br w:type="page"/>
      </w:r>
    </w:p>
    <w:p>
      <w:pPr>
        <w:jc w:val="left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1"/>
            <w:shd w:val="clear" w:color="auto" w:fill="2E74B5"/>
          </w:tcPr>
          <w:p>
            <w:pPr>
              <w:spacing w:before="80" w:after="80"/>
              <w:ind w:left="170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28"/>
              </w:rPr>
              <w:t>6. 배포 아키텍처</w:t>
            </w:r>
          </w:p>
        </w:tc>
      </w:tr>
    </w:tbl>
    <w:p/>
    <w:p>
      <w:pPr>
        <w:spacing w:before="160" w:after="40"/>
        <w:jc w:val="left"/>
        <w:pBdr>
          <w:bottom w:val="single" w:sz="8" w:space="1" w:color="2E74B5"/>
        </w:pBdr>
      </w:pPr>
      <w:r>
        <w:rPr>
          <w:rFonts w:ascii="맑은 고딕" w:hAnsi="맑은 고딕" w:eastAsia="맑은 고딕"/>
          <w:b/>
          <w:i w:val="0"/>
          <w:color w:val="2E74B5"/>
          <w:sz w:val="24"/>
        </w:rPr>
        <w:t>6.1 Docker 컨테이너 구성</w:t>
      </w:r>
    </w:p>
    <w:p>
      <w:pPr>
        <w:spacing w:before="40" w:after="40"/>
      </w:pPr>
      <w:r>
        <w:rPr>
          <w:rFonts w:ascii="맑은 고딕" w:hAnsi="맑은 고딕" w:eastAsia="맑은 고딕"/>
          <w:b w:val="0"/>
          <w:i w:val="0"/>
          <w:sz w:val="21"/>
        </w:rPr>
        <w:t>모든 서비스는 Docker 컨테이너로 패키징하여 환경 일관성을 보장합니다. Docker Compose(개발/스테이징) 및 Kubernetes 또는 ECS(운영)로 오케스트레이션합니다.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8787"/>
            <w:shd w:val="clear" w:color="auto" w:fill="F2F2F2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2E74B5"/>
                <w:sz w:val="20"/>
              </w:rPr>
              <w:t>[그림 6-1] Docker 컨테이너 배포 구성</w:t>
            </w:r>
          </w:p>
          <w:p/>
          <w:p>
            <w:pPr>
              <w:jc w:val="left"/>
            </w:pPr>
            <w:r>
              <w:rPr>
                <w:rFonts w:ascii="Courier New" w:hAnsi="Courier New" w:eastAsia="Courier New"/>
                <w:b w:val="0"/>
                <w:i w:val="0"/>
                <w:sz w:val="18"/>
              </w:rPr>
              <w:t xml:space="preserve">  [ 운영 환경 - Cloud ]</w:t>
            </w:r>
          </w:p>
          <w:p>
            <w:pPr>
              <w:jc w:val="left"/>
            </w:pPr>
            <w:r>
              <w:rPr>
                <w:rFonts w:ascii="Courier New" w:hAnsi="Courier New" w:eastAsia="Courier New"/>
                <w:b w:val="0"/>
                <w:i w:val="0"/>
                <w:sz w:val="18"/>
              </w:rPr>
              <w:t xml:space="preserve">  ┌──────────────────────────────────────────────────────┐</w:t>
            </w:r>
          </w:p>
          <w:p>
            <w:pPr>
              <w:jc w:val="left"/>
            </w:pPr>
            <w:r>
              <w:rPr>
                <w:rFonts w:ascii="Courier New" w:hAnsi="Courier New" w:eastAsia="Courier New"/>
                <w:b w:val="0"/>
                <w:i w:val="0"/>
                <w:sz w:val="18"/>
              </w:rPr>
              <w:t xml:space="preserve">  │  Kubernetes Cluster / AWS ECS                        │</w:t>
            </w:r>
          </w:p>
          <w:p>
            <w:pPr>
              <w:jc w:val="left"/>
            </w:pPr>
            <w:r>
              <w:rPr>
                <w:rFonts w:ascii="Courier New" w:hAnsi="Courier New" w:eastAsia="Courier New"/>
                <w:b w:val="0"/>
                <w:i w:val="0"/>
                <w:sz w:val="18"/>
              </w:rPr>
              <w:t xml:space="preserve">  │                                                      │</w:t>
            </w:r>
          </w:p>
          <w:p>
            <w:pPr>
              <w:jc w:val="left"/>
            </w:pPr>
            <w:r>
              <w:rPr>
                <w:rFonts w:ascii="Courier New" w:hAnsi="Courier New" w:eastAsia="Courier New"/>
                <w:b w:val="0"/>
                <w:i w:val="0"/>
                <w:sz w:val="18"/>
              </w:rPr>
              <w:t xml:space="preserve">  │  ┌──────────┐  ┌──────────┐  ┌──────────┐           │</w:t>
            </w:r>
          </w:p>
          <w:p>
            <w:pPr>
              <w:jc w:val="left"/>
            </w:pPr>
            <w:r>
              <w:rPr>
                <w:rFonts w:ascii="Courier New" w:hAnsi="Courier New" w:eastAsia="Courier New"/>
                <w:b w:val="0"/>
                <w:i w:val="0"/>
                <w:sz w:val="18"/>
              </w:rPr>
              <w:t xml:space="preserve">  │  │ api-gw   │  │process-  │  │quality-  │  ...      │</w:t>
            </w:r>
          </w:p>
          <w:p>
            <w:pPr>
              <w:jc w:val="left"/>
            </w:pPr>
            <w:r>
              <w:rPr>
                <w:rFonts w:ascii="Courier New" w:hAnsi="Courier New" w:eastAsia="Courier New"/>
                <w:b w:val="0"/>
                <w:i w:val="0"/>
                <w:sz w:val="18"/>
              </w:rPr>
              <w:t xml:space="preserve">  │  │ :8080    │  │svc :8081 │  │svc :8082 │           │</w:t>
            </w:r>
          </w:p>
          <w:p>
            <w:pPr>
              <w:jc w:val="left"/>
            </w:pPr>
            <w:r>
              <w:rPr>
                <w:rFonts w:ascii="Courier New" w:hAnsi="Courier New" w:eastAsia="Courier New"/>
                <w:b w:val="0"/>
                <w:i w:val="0"/>
                <w:sz w:val="18"/>
              </w:rPr>
              <w:t xml:space="preserve">  │  └──────────┘  └──────────┘  └──────────┘           │</w:t>
            </w:r>
          </w:p>
          <w:p>
            <w:pPr>
              <w:jc w:val="left"/>
            </w:pPr>
            <w:r>
              <w:rPr>
                <w:rFonts w:ascii="Courier New" w:hAnsi="Courier New" w:eastAsia="Courier New"/>
                <w:b w:val="0"/>
                <w:i w:val="0"/>
                <w:sz w:val="18"/>
              </w:rPr>
              <w:t xml:space="preserve">  │  ┌──────────┐  ┌──────────┐  ┌──────────┐           │</w:t>
            </w:r>
          </w:p>
          <w:p>
            <w:pPr>
              <w:jc w:val="left"/>
            </w:pPr>
            <w:r>
              <w:rPr>
                <w:rFonts w:ascii="Courier New" w:hAnsi="Courier New" w:eastAsia="Courier New"/>
                <w:b w:val="0"/>
                <w:i w:val="0"/>
                <w:sz w:val="18"/>
              </w:rPr>
              <w:t xml:space="preserve">  │  │frontend  │  │ai-agent  │  │influxdb  │           │</w:t>
            </w:r>
          </w:p>
          <w:p>
            <w:pPr>
              <w:jc w:val="left"/>
            </w:pPr>
            <w:r>
              <w:rPr>
                <w:rFonts w:ascii="Courier New" w:hAnsi="Courier New" w:eastAsia="Courier New"/>
                <w:b w:val="0"/>
                <w:i w:val="0"/>
                <w:sz w:val="18"/>
              </w:rPr>
              <w:t xml:space="preserve">  │  │ :3000    │  │svc :8090 │  │ :8086    │           │</w:t>
            </w:r>
          </w:p>
          <w:p>
            <w:pPr>
              <w:jc w:val="left"/>
            </w:pPr>
            <w:r>
              <w:rPr>
                <w:rFonts w:ascii="Courier New" w:hAnsi="Courier New" w:eastAsia="Courier New"/>
                <w:b w:val="0"/>
                <w:i w:val="0"/>
                <w:sz w:val="18"/>
              </w:rPr>
              <w:t xml:space="preserve">  │  └──────────┘  └──────────┘  └──────────┘           │</w:t>
            </w:r>
          </w:p>
          <w:p>
            <w:pPr>
              <w:jc w:val="left"/>
            </w:pPr>
            <w:r>
              <w:rPr>
                <w:rFonts w:ascii="Courier New" w:hAnsi="Courier New" w:eastAsia="Courier New"/>
                <w:b w:val="0"/>
                <w:i w:val="0"/>
                <w:sz w:val="18"/>
              </w:rPr>
              <w:t xml:space="preserve">  │                                                      │</w:t>
            </w:r>
          </w:p>
          <w:p>
            <w:pPr>
              <w:jc w:val="left"/>
            </w:pPr>
            <w:r>
              <w:rPr>
                <w:rFonts w:ascii="Courier New" w:hAnsi="Courier New" w:eastAsia="Courier New"/>
                <w:b w:val="0"/>
                <w:i w:val="0"/>
                <w:sz w:val="18"/>
              </w:rPr>
              <w:t xml:space="preserve">  │  Shared: MySQL :3306  │  Redis Cache :6379           │</w:t>
            </w:r>
          </w:p>
          <w:p>
            <w:pPr>
              <w:jc w:val="left"/>
            </w:pPr>
            <w:r>
              <w:rPr>
                <w:rFonts w:ascii="Courier New" w:hAnsi="Courier New" w:eastAsia="Courier New"/>
                <w:b w:val="0"/>
                <w:i w:val="0"/>
                <w:sz w:val="18"/>
              </w:rPr>
              <w:t xml:space="preserve">  └──────────────────────────────────────────────────────┘</w:t>
            </w:r>
          </w:p>
          <w:p>
            <w:pPr>
              <w:jc w:val="left"/>
            </w:pPr>
            <w:r>
              <w:rPr>
                <w:rFonts w:ascii="Courier New" w:hAnsi="Courier New" w:eastAsia="Courier New"/>
                <w:b w:val="0"/>
                <w:i w:val="0"/>
                <w:sz w:val="18"/>
              </w:rPr>
            </w:r>
          </w:p>
          <w:p>
            <w:pPr>
              <w:jc w:val="left"/>
            </w:pPr>
            <w:r>
              <w:rPr>
                <w:rFonts w:ascii="Courier New" w:hAnsi="Courier New" w:eastAsia="Courier New"/>
                <w:b w:val="0"/>
                <w:i w:val="0"/>
                <w:sz w:val="18"/>
              </w:rPr>
              <w:t xml:space="preserve">  [ Edge 환경 - Mini PC ]</w:t>
            </w:r>
          </w:p>
          <w:p>
            <w:pPr>
              <w:jc w:val="left"/>
            </w:pPr>
            <w:r>
              <w:rPr>
                <w:rFonts w:ascii="Courier New" w:hAnsi="Courier New" w:eastAsia="Courier New"/>
                <w:b w:val="0"/>
                <w:i w:val="0"/>
                <w:sz w:val="18"/>
              </w:rPr>
              <w:t xml:space="preserve">  ┌──────────────────────────┐</w:t>
            </w:r>
          </w:p>
          <w:p>
            <w:pPr>
              <w:jc w:val="left"/>
            </w:pPr>
            <w:r>
              <w:rPr>
                <w:rFonts w:ascii="Courier New" w:hAnsi="Courier New" w:eastAsia="Courier New"/>
                <w:b w:val="0"/>
                <w:i w:val="0"/>
                <w:sz w:val="18"/>
              </w:rPr>
              <w:t xml:space="preserve">  │  Docker Compose          │</w:t>
            </w:r>
          </w:p>
          <w:p>
            <w:pPr>
              <w:jc w:val="left"/>
            </w:pPr>
            <w:r>
              <w:rPr>
                <w:rFonts w:ascii="Courier New" w:hAnsi="Courier New" w:eastAsia="Courier New"/>
                <w:b w:val="0"/>
                <w:i w:val="0"/>
                <w:sz w:val="18"/>
              </w:rPr>
              <w:t xml:space="preserve">  │  ▪ edge-collector :9000  │</w:t>
            </w:r>
          </w:p>
          <w:p>
            <w:pPr>
              <w:jc w:val="left"/>
            </w:pPr>
            <w:r>
              <w:rPr>
                <w:rFonts w:ascii="Courier New" w:hAnsi="Courier New" w:eastAsia="Courier New"/>
                <w:b w:val="0"/>
                <w:i w:val="0"/>
                <w:sz w:val="18"/>
              </w:rPr>
              <w:t xml:space="preserve">  │  ▪ local-buffer (SQLite) │</w:t>
            </w:r>
          </w:p>
          <w:p>
            <w:pPr>
              <w:jc w:val="left"/>
            </w:pPr>
            <w:r>
              <w:rPr>
                <w:rFonts w:ascii="Courier New" w:hAnsi="Courier New" w:eastAsia="Courier New"/>
                <w:b w:val="0"/>
                <w:i w:val="0"/>
                <w:sz w:val="18"/>
              </w:rPr>
              <w:t xml:space="preserve">  │  ▪ protocol-adapter      │</w:t>
            </w:r>
          </w:p>
          <w:p>
            <w:pPr>
              <w:jc w:val="left"/>
            </w:pPr>
            <w:r>
              <w:rPr>
                <w:rFonts w:ascii="Courier New" w:hAnsi="Courier New" w:eastAsia="Courier New"/>
                <w:b w:val="0"/>
                <w:i w:val="0"/>
                <w:sz w:val="18"/>
              </w:rPr>
              <w:t xml:space="preserve">  └──────────────────────────┘</w:t>
            </w:r>
          </w:p>
        </w:tc>
      </w:tr>
    </w:tbl>
    <w:p/>
    <w:p>
      <w:pPr>
        <w:spacing w:before="160" w:after="40"/>
        <w:jc w:val="left"/>
        <w:pBdr>
          <w:bottom w:val="single" w:sz="8" w:space="1" w:color="2E74B5"/>
        </w:pBdr>
      </w:pPr>
      <w:r>
        <w:rPr>
          <w:rFonts w:ascii="맑은 고딕" w:hAnsi="맑은 고딕" w:eastAsia="맑은 고딕"/>
          <w:b/>
          <w:i w:val="0"/>
          <w:color w:val="2E74B5"/>
          <w:sz w:val="24"/>
        </w:rPr>
        <w:t>6.2 클라우드 배포 전략 (AWS/Azure)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1984"/>
            <w:shd w:val="clear" w:color="auto" w:fill="2E74B5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>구성 요소</w:t>
            </w:r>
          </w:p>
        </w:tc>
        <w:tc>
          <w:tcPr>
            <w:tcW w:type="dxa" w:w="2268"/>
            <w:shd w:val="clear" w:color="auto" w:fill="2E74B5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>AWS 서비스</w:t>
            </w:r>
          </w:p>
        </w:tc>
        <w:tc>
          <w:tcPr>
            <w:tcW w:type="dxa" w:w="2268"/>
            <w:shd w:val="clear" w:color="auto" w:fill="2E74B5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>Azure 서비스</w:t>
            </w:r>
          </w:p>
        </w:tc>
        <w:tc>
          <w:tcPr>
            <w:tcW w:type="dxa" w:w="2551"/>
            <w:shd w:val="clear" w:color="auto" w:fill="2E74B5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>역할</w:t>
            </w:r>
          </w:p>
        </w:tc>
      </w:tr>
      <w:tr>
        <w:tc>
          <w:tcPr>
            <w:tcW w:type="dxa" w:w="1984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컴퓨팅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ECS Fargate / EKS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AKS / ACI</w:t>
            </w:r>
          </w:p>
        </w:tc>
        <w:tc>
          <w:tcPr>
            <w:tcW w:type="dxa" w:w="2551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컨테이너 오케스트레이션</w:t>
            </w:r>
          </w:p>
        </w:tc>
      </w:tr>
      <w:tr>
        <w:tc>
          <w:tcPr>
            <w:tcW w:type="dxa" w:w="1984"/>
            <w:shd w:val="clear" w:color="auto" w:fill="EAF2FB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로드밸런서</w:t>
            </w:r>
          </w:p>
        </w:tc>
        <w:tc>
          <w:tcPr>
            <w:tcW w:type="dxa" w:w="2268"/>
            <w:shd w:val="clear" w:color="auto" w:fill="EAF2FB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ALB (Application LB)</w:t>
            </w:r>
          </w:p>
        </w:tc>
        <w:tc>
          <w:tcPr>
            <w:tcW w:type="dxa" w:w="2268"/>
            <w:shd w:val="clear" w:color="auto" w:fill="EAF2FB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Azure Load Balancer</w:t>
            </w:r>
          </w:p>
        </w:tc>
        <w:tc>
          <w:tcPr>
            <w:tcW w:type="dxa" w:w="2551"/>
            <w:shd w:val="clear" w:color="auto" w:fill="EAF2FB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트래픽 분산</w:t>
            </w:r>
          </w:p>
        </w:tc>
      </w:tr>
      <w:tr>
        <w:tc>
          <w:tcPr>
            <w:tcW w:type="dxa" w:w="1984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관계형 DB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RDS MySQL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Azure Database for MySQL</w:t>
            </w:r>
          </w:p>
        </w:tc>
        <w:tc>
          <w:tcPr>
            <w:tcW w:type="dxa" w:w="2551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운영 DB</w:t>
            </w:r>
          </w:p>
        </w:tc>
      </w:tr>
      <w:tr>
        <w:tc>
          <w:tcPr>
            <w:tcW w:type="dxa" w:w="1984"/>
            <w:shd w:val="clear" w:color="auto" w:fill="EAF2FB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시계열 DB</w:t>
            </w:r>
          </w:p>
        </w:tc>
        <w:tc>
          <w:tcPr>
            <w:tcW w:type="dxa" w:w="2268"/>
            <w:shd w:val="clear" w:color="auto" w:fill="EAF2FB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EC2 + InfluxDB</w:t>
            </w:r>
          </w:p>
        </w:tc>
        <w:tc>
          <w:tcPr>
            <w:tcW w:type="dxa" w:w="2268"/>
            <w:shd w:val="clear" w:color="auto" w:fill="EAF2FB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VM + InfluxDB</w:t>
            </w:r>
          </w:p>
        </w:tc>
        <w:tc>
          <w:tcPr>
            <w:tcW w:type="dxa" w:w="2551"/>
            <w:shd w:val="clear" w:color="auto" w:fill="EAF2FB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센서 데이터</w:t>
            </w:r>
          </w:p>
        </w:tc>
      </w:tr>
      <w:tr>
        <w:tc>
          <w:tcPr>
            <w:tcW w:type="dxa" w:w="1984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파일 스토리지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S3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Azure Blob Storage</w:t>
            </w:r>
          </w:p>
        </w:tc>
        <w:tc>
          <w:tcPr>
            <w:tcW w:type="dxa" w:w="2551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첨부파일, 백업</w:t>
            </w:r>
          </w:p>
        </w:tc>
      </w:tr>
      <w:tr>
        <w:tc>
          <w:tcPr>
            <w:tcW w:type="dxa" w:w="1984"/>
            <w:shd w:val="clear" w:color="auto" w:fill="EAF2FB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CDN</w:t>
            </w:r>
          </w:p>
        </w:tc>
        <w:tc>
          <w:tcPr>
            <w:tcW w:type="dxa" w:w="2268"/>
            <w:shd w:val="clear" w:color="auto" w:fill="EAF2FB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CloudFront</w:t>
            </w:r>
          </w:p>
        </w:tc>
        <w:tc>
          <w:tcPr>
            <w:tcW w:type="dxa" w:w="2268"/>
            <w:shd w:val="clear" w:color="auto" w:fill="EAF2FB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Azure CDN</w:t>
            </w:r>
          </w:p>
        </w:tc>
        <w:tc>
          <w:tcPr>
            <w:tcW w:type="dxa" w:w="2551"/>
            <w:shd w:val="clear" w:color="auto" w:fill="EAF2FB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정적 리소스 배포</w:t>
            </w:r>
          </w:p>
        </w:tc>
      </w:tr>
      <w:tr>
        <w:tc>
          <w:tcPr>
            <w:tcW w:type="dxa" w:w="1984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보안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WAF + Shield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Azure DDoS + WAF</w:t>
            </w:r>
          </w:p>
        </w:tc>
        <w:tc>
          <w:tcPr>
            <w:tcW w:type="dxa" w:w="2551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웹 방화벽</w:t>
            </w:r>
          </w:p>
        </w:tc>
      </w:tr>
      <w:tr>
        <w:tc>
          <w:tcPr>
            <w:tcW w:type="dxa" w:w="1984"/>
            <w:shd w:val="clear" w:color="auto" w:fill="EAF2FB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모니터링</w:t>
            </w:r>
          </w:p>
        </w:tc>
        <w:tc>
          <w:tcPr>
            <w:tcW w:type="dxa" w:w="2268"/>
            <w:shd w:val="clear" w:color="auto" w:fill="EAF2FB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CloudWatch</w:t>
            </w:r>
          </w:p>
        </w:tc>
        <w:tc>
          <w:tcPr>
            <w:tcW w:type="dxa" w:w="2268"/>
            <w:shd w:val="clear" w:color="auto" w:fill="EAF2FB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Azure Monitor</w:t>
            </w:r>
          </w:p>
        </w:tc>
        <w:tc>
          <w:tcPr>
            <w:tcW w:type="dxa" w:w="2551"/>
            <w:shd w:val="clear" w:color="auto" w:fill="EAF2FB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로그, 메트릭</w:t>
            </w:r>
          </w:p>
        </w:tc>
      </w:tr>
    </w:tbl>
    <w:p/>
    <w:p>
      <w:pPr>
        <w:spacing w:before="160" w:after="40"/>
        <w:jc w:val="left"/>
        <w:pBdr>
          <w:bottom w:val="single" w:sz="8" w:space="1" w:color="2E74B5"/>
        </w:pBdr>
      </w:pPr>
      <w:r>
        <w:rPr>
          <w:rFonts w:ascii="맑은 고딕" w:hAnsi="맑은 고딕" w:eastAsia="맑은 고딕"/>
          <w:b/>
          <w:i w:val="0"/>
          <w:color w:val="2E74B5"/>
          <w:sz w:val="24"/>
        </w:rPr>
        <w:t>6.3 CI/CD 파이프라인</w:t>
      </w:r>
    </w:p>
    <w:p>
      <w:pPr>
        <w:spacing w:before="40" w:after="40"/>
      </w:pPr>
      <w:r>
        <w:rPr>
          <w:rFonts w:ascii="맑은 고딕" w:hAnsi="맑은 고딕" w:eastAsia="맑은 고딕"/>
          <w:b w:val="0"/>
          <w:i w:val="0"/>
          <w:sz w:val="21"/>
        </w:rPr>
        <w:t>소스코드 변경 → 자동 빌드·테스트 → 스테이징 배포 → 승인 → 운영 배포의 CI/CD 파이프라인을 구성합니다.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8787"/>
            <w:shd w:val="clear" w:color="auto" w:fill="F2F2F2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2E74B5"/>
                <w:sz w:val="20"/>
              </w:rPr>
              <w:t>[그림 6-2] CI/CD 파이프라인</w:t>
            </w:r>
          </w:p>
          <w:p/>
          <w:p>
            <w:pPr>
              <w:jc w:val="left"/>
            </w:pPr>
            <w:r>
              <w:rPr>
                <w:rFonts w:ascii="Courier New" w:hAnsi="Courier New" w:eastAsia="Courier New"/>
                <w:b w:val="0"/>
                <w:i w:val="0"/>
                <w:sz w:val="18"/>
              </w:rPr>
              <w:t xml:space="preserve">  개발자 Push</w:t>
            </w:r>
          </w:p>
          <w:p>
            <w:pPr>
              <w:jc w:val="left"/>
            </w:pPr>
            <w:r>
              <w:rPr>
                <w:rFonts w:ascii="Courier New" w:hAnsi="Courier New" w:eastAsia="Courier New"/>
                <w:b w:val="0"/>
                <w:i w:val="0"/>
                <w:sz w:val="18"/>
              </w:rPr>
              <w:t xml:space="preserve">     │</w:t>
            </w:r>
          </w:p>
          <w:p>
            <w:pPr>
              <w:jc w:val="left"/>
            </w:pPr>
            <w:r>
              <w:rPr>
                <w:rFonts w:ascii="Courier New" w:hAnsi="Courier New" w:eastAsia="Courier New"/>
                <w:b w:val="0"/>
                <w:i w:val="0"/>
                <w:sz w:val="18"/>
              </w:rPr>
              <w:t xml:space="preserve">     ▼</w:t>
            </w:r>
          </w:p>
          <w:p>
            <w:pPr>
              <w:jc w:val="left"/>
            </w:pPr>
            <w:r>
              <w:rPr>
                <w:rFonts w:ascii="Courier New" w:hAnsi="Courier New" w:eastAsia="Courier New"/>
                <w:b w:val="0"/>
                <w:i w:val="0"/>
                <w:sz w:val="18"/>
              </w:rPr>
              <w:t xml:space="preserve">  [GitHub / GitLab]  ──▶  CI Pipeline (GitHub Actions / GitLab CI)</w:t>
            </w:r>
          </w:p>
          <w:p>
            <w:pPr>
              <w:jc w:val="left"/>
            </w:pPr>
            <w:r>
              <w:rPr>
                <w:rFonts w:ascii="Courier New" w:hAnsi="Courier New" w:eastAsia="Courier New"/>
                <w:b w:val="0"/>
                <w:i w:val="0"/>
                <w:sz w:val="18"/>
              </w:rPr>
              <w:t xml:space="preserve">                           │</w:t>
            </w:r>
          </w:p>
          <w:p>
            <w:pPr>
              <w:jc w:val="left"/>
            </w:pPr>
            <w:r>
              <w:rPr>
                <w:rFonts w:ascii="Courier New" w:hAnsi="Courier New" w:eastAsia="Courier New"/>
                <w:b w:val="0"/>
                <w:i w:val="0"/>
                <w:sz w:val="18"/>
              </w:rPr>
              <w:t xml:space="preserve">                    ┌──────┴──────┐</w:t>
            </w:r>
          </w:p>
          <w:p>
            <w:pPr>
              <w:jc w:val="left"/>
            </w:pPr>
            <w:r>
              <w:rPr>
                <w:rFonts w:ascii="Courier New" w:hAnsi="Courier New" w:eastAsia="Courier New"/>
                <w:b w:val="0"/>
                <w:i w:val="0"/>
                <w:sz w:val="18"/>
              </w:rPr>
              <w:t xml:space="preserve">                    │  Build      │  ▪ Docker 이미지 빌드</w:t>
            </w:r>
          </w:p>
          <w:p>
            <w:pPr>
              <w:jc w:val="left"/>
            </w:pPr>
            <w:r>
              <w:rPr>
                <w:rFonts w:ascii="Courier New" w:hAnsi="Courier New" w:eastAsia="Courier New"/>
                <w:b w:val="0"/>
                <w:i w:val="0"/>
                <w:sz w:val="18"/>
              </w:rPr>
              <w:t xml:space="preserve">                    │  Unit Test  │  ▪ 단위 테스트 실행</w:t>
            </w:r>
          </w:p>
          <w:p>
            <w:pPr>
              <w:jc w:val="left"/>
            </w:pPr>
            <w:r>
              <w:rPr>
                <w:rFonts w:ascii="Courier New" w:hAnsi="Courier New" w:eastAsia="Courier New"/>
                <w:b w:val="0"/>
                <w:i w:val="0"/>
                <w:sz w:val="18"/>
              </w:rPr>
              <w:t xml:space="preserve">                    │  SonarQube  │  ▪ 코드 품질 검사</w:t>
            </w:r>
          </w:p>
          <w:p>
            <w:pPr>
              <w:jc w:val="left"/>
            </w:pPr>
            <w:r>
              <w:rPr>
                <w:rFonts w:ascii="Courier New" w:hAnsi="Courier New" w:eastAsia="Courier New"/>
                <w:b w:val="0"/>
                <w:i w:val="0"/>
                <w:sz w:val="18"/>
              </w:rPr>
              <w:t xml:space="preserve">                    └──────┬──────┘</w:t>
            </w:r>
          </w:p>
          <w:p>
            <w:pPr>
              <w:jc w:val="left"/>
            </w:pPr>
            <w:r>
              <w:rPr>
                <w:rFonts w:ascii="Courier New" w:hAnsi="Courier New" w:eastAsia="Courier New"/>
                <w:b w:val="0"/>
                <w:i w:val="0"/>
                <w:sz w:val="18"/>
              </w:rPr>
              <w:t xml:space="preserve">                           │ (성공 시)</w:t>
            </w:r>
          </w:p>
          <w:p>
            <w:pPr>
              <w:jc w:val="left"/>
            </w:pPr>
            <w:r>
              <w:rPr>
                <w:rFonts w:ascii="Courier New" w:hAnsi="Courier New" w:eastAsia="Courier New"/>
                <w:b w:val="0"/>
                <w:i w:val="0"/>
                <w:sz w:val="18"/>
              </w:rPr>
              <w:t xml:space="preserve">                    ┌──────▼──────┐</w:t>
            </w:r>
          </w:p>
          <w:p>
            <w:pPr>
              <w:jc w:val="left"/>
            </w:pPr>
            <w:r>
              <w:rPr>
                <w:rFonts w:ascii="Courier New" w:hAnsi="Courier New" w:eastAsia="Courier New"/>
                <w:b w:val="0"/>
                <w:i w:val="0"/>
                <w:sz w:val="18"/>
              </w:rPr>
              <w:t xml:space="preserve">                    │  Staging    │  ▪ 스테이징 환경 자동 배포</w:t>
            </w:r>
          </w:p>
          <w:p>
            <w:pPr>
              <w:jc w:val="left"/>
            </w:pPr>
            <w:r>
              <w:rPr>
                <w:rFonts w:ascii="Courier New" w:hAnsi="Courier New" w:eastAsia="Courier New"/>
                <w:b w:val="0"/>
                <w:i w:val="0"/>
                <w:sz w:val="18"/>
              </w:rPr>
              <w:t xml:space="preserve">                    │  배포 + 테스트│  ▪ 통합 테스트 실행</w:t>
            </w:r>
          </w:p>
          <w:p>
            <w:pPr>
              <w:jc w:val="left"/>
            </w:pPr>
            <w:r>
              <w:rPr>
                <w:rFonts w:ascii="Courier New" w:hAnsi="Courier New" w:eastAsia="Courier New"/>
                <w:b w:val="0"/>
                <w:i w:val="0"/>
                <w:sz w:val="18"/>
              </w:rPr>
              <w:t xml:space="preserve">                    └──────┬──────┘</w:t>
            </w:r>
          </w:p>
          <w:p>
            <w:pPr>
              <w:jc w:val="left"/>
            </w:pPr>
            <w:r>
              <w:rPr>
                <w:rFonts w:ascii="Courier New" w:hAnsi="Courier New" w:eastAsia="Courier New"/>
                <w:b w:val="0"/>
                <w:i w:val="0"/>
                <w:sz w:val="18"/>
              </w:rPr>
              <w:t xml:space="preserve">                           │ (수동 승인)</w:t>
            </w:r>
          </w:p>
          <w:p>
            <w:pPr>
              <w:jc w:val="left"/>
            </w:pPr>
            <w:r>
              <w:rPr>
                <w:rFonts w:ascii="Courier New" w:hAnsi="Courier New" w:eastAsia="Courier New"/>
                <w:b w:val="0"/>
                <w:i w:val="0"/>
                <w:sz w:val="18"/>
              </w:rPr>
              <w:t xml:space="preserve">                    ┌──────▼──────┐</w:t>
            </w:r>
          </w:p>
          <w:p>
            <w:pPr>
              <w:jc w:val="left"/>
            </w:pPr>
            <w:r>
              <w:rPr>
                <w:rFonts w:ascii="Courier New" w:hAnsi="Courier New" w:eastAsia="Courier New"/>
                <w:b w:val="0"/>
                <w:i w:val="0"/>
                <w:sz w:val="18"/>
              </w:rPr>
              <w:t xml:space="preserve">                    │  Production │  ▪ Blue-Green 배포</w:t>
            </w:r>
          </w:p>
          <w:p>
            <w:pPr>
              <w:jc w:val="left"/>
            </w:pPr>
            <w:r>
              <w:rPr>
                <w:rFonts w:ascii="Courier New" w:hAnsi="Courier New" w:eastAsia="Courier New"/>
                <w:b w:val="0"/>
                <w:i w:val="0"/>
                <w:sz w:val="18"/>
              </w:rPr>
              <w:t xml:space="preserve">                    │  배포       │  ▪ 롤백 전략 포함</w:t>
            </w:r>
          </w:p>
          <w:p>
            <w:pPr>
              <w:jc w:val="left"/>
            </w:pPr>
            <w:r>
              <w:rPr>
                <w:rFonts w:ascii="Courier New" w:hAnsi="Courier New" w:eastAsia="Courier New"/>
                <w:b w:val="0"/>
                <w:i w:val="0"/>
                <w:sz w:val="18"/>
              </w:rPr>
              <w:t xml:space="preserve">                    └─────────────┘</w:t>
            </w:r>
          </w:p>
        </w:tc>
      </w:tr>
    </w:tbl>
    <w:p/>
    <w:p>
      <w:r>
        <w:br w:type="page"/>
      </w:r>
    </w:p>
    <w:p>
      <w:pPr>
        <w:jc w:val="left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1"/>
            <w:shd w:val="clear" w:color="auto" w:fill="2E74B5"/>
          </w:tcPr>
          <w:p>
            <w:pPr>
              <w:spacing w:before="80" w:after="80"/>
              <w:ind w:left="170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28"/>
              </w:rPr>
              <w:t>7. 시스템 연계 아키텍처</w:t>
            </w:r>
          </w:p>
        </w:tc>
      </w:tr>
    </w:tbl>
    <w:p/>
    <w:p>
      <w:pPr>
        <w:spacing w:before="160" w:after="40"/>
        <w:jc w:val="left"/>
        <w:pBdr>
          <w:bottom w:val="single" w:sz="8" w:space="1" w:color="2E74B5"/>
        </w:pBdr>
      </w:pPr>
      <w:r>
        <w:rPr>
          <w:rFonts w:ascii="맑은 고딕" w:hAnsi="맑은 고딕" w:eastAsia="맑은 고딕"/>
          <w:b/>
          <w:i w:val="0"/>
          <w:color w:val="2E74B5"/>
          <w:sz w:val="24"/>
        </w:rPr>
        <w:t>7.1 ERP 연계 (더존 ERP)</w:t>
      </w:r>
    </w:p>
    <w:p>
      <w:pPr>
        <w:spacing w:before="40" w:after="40"/>
      </w:pPr>
      <w:r>
        <w:rPr>
          <w:rFonts w:ascii="맑은 고딕" w:hAnsi="맑은 고딕" w:eastAsia="맑은 고딕"/>
          <w:b w:val="0"/>
          <w:i w:val="0"/>
          <w:sz w:val="21"/>
        </w:rPr>
        <w:t>더존 ERP와의 연계는 REST API 또는 DB 직접 연계(뷰/프로시저) 방식을 검토하며, 양방향 데이터 동기화를 지원합니다. 연계 주기는 실시간(이벤트 기반) 또는 배치(1시간 단위)를 데이터 유형에 따라 적용합니다.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color="auto" w:fill="2E74B5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>연계 데이터</w:t>
            </w:r>
          </w:p>
        </w:tc>
        <w:tc>
          <w:tcPr>
            <w:tcW w:type="dxa" w:w="1417"/>
            <w:shd w:val="clear" w:color="auto" w:fill="2E74B5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>방향</w:t>
            </w:r>
          </w:p>
        </w:tc>
        <w:tc>
          <w:tcPr>
            <w:tcW w:type="dxa" w:w="2551"/>
            <w:shd w:val="clear" w:color="auto" w:fill="2E74B5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>연계 방식</w:t>
            </w:r>
          </w:p>
        </w:tc>
        <w:tc>
          <w:tcPr>
            <w:tcW w:type="dxa" w:w="2835"/>
            <w:shd w:val="clear" w:color="auto" w:fill="2E74B5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>주기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원재료 입고 정보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ERP → MES</w:t>
            </w:r>
          </w:p>
        </w:tc>
        <w:tc>
          <w:tcPr>
            <w:tcW w:type="dxa" w:w="2551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REST API / DB View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실시간</w:t>
            </w:r>
          </w:p>
        </w:tc>
      </w:tr>
      <w:tr>
        <w:tc>
          <w:tcPr>
            <w:tcW w:type="dxa" w:w="2268"/>
            <w:shd w:val="clear" w:color="auto" w:fill="EAF2FB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생산 실적</w:t>
            </w:r>
          </w:p>
        </w:tc>
        <w:tc>
          <w:tcPr>
            <w:tcW w:type="dxa" w:w="1417"/>
            <w:shd w:val="clear" w:color="auto" w:fill="EAF2FB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MES → ERP</w:t>
            </w:r>
          </w:p>
        </w:tc>
        <w:tc>
          <w:tcPr>
            <w:tcW w:type="dxa" w:w="2551"/>
            <w:shd w:val="clear" w:color="auto" w:fill="EAF2FB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REST API</w:t>
            </w:r>
          </w:p>
        </w:tc>
        <w:tc>
          <w:tcPr>
            <w:tcW w:type="dxa" w:w="2835"/>
            <w:shd w:val="clear" w:color="auto" w:fill="EAF2FB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배치 (1시간)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품질 검사 결과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MES → ERP</w:t>
            </w:r>
          </w:p>
        </w:tc>
        <w:tc>
          <w:tcPr>
            <w:tcW w:type="dxa" w:w="2551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REST API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실시간</w:t>
            </w:r>
          </w:p>
        </w:tc>
      </w:tr>
      <w:tr>
        <w:tc>
          <w:tcPr>
            <w:tcW w:type="dxa" w:w="2268"/>
            <w:shd w:val="clear" w:color="auto" w:fill="EAF2FB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LOT 추적 이력</w:t>
            </w:r>
          </w:p>
        </w:tc>
        <w:tc>
          <w:tcPr>
            <w:tcW w:type="dxa" w:w="1417"/>
            <w:shd w:val="clear" w:color="auto" w:fill="EAF2FB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MES → ERP</w:t>
            </w:r>
          </w:p>
        </w:tc>
        <w:tc>
          <w:tcPr>
            <w:tcW w:type="dxa" w:w="2551"/>
            <w:shd w:val="clear" w:color="auto" w:fill="EAF2FB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REST API</w:t>
            </w:r>
          </w:p>
        </w:tc>
        <w:tc>
          <w:tcPr>
            <w:tcW w:type="dxa" w:w="2835"/>
            <w:shd w:val="clear" w:color="auto" w:fill="EAF2FB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배치 (일 1회)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재고 현황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MES ↔ ERP</w:t>
            </w:r>
          </w:p>
        </w:tc>
        <w:tc>
          <w:tcPr>
            <w:tcW w:type="dxa" w:w="2551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DB 동기화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배치 (30분)</w:t>
            </w:r>
          </w:p>
        </w:tc>
      </w:tr>
      <w:tr>
        <w:tc>
          <w:tcPr>
            <w:tcW w:type="dxa" w:w="2268"/>
            <w:shd w:val="clear" w:color="auto" w:fill="EAF2FB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출고 정보</w:t>
            </w:r>
          </w:p>
        </w:tc>
        <w:tc>
          <w:tcPr>
            <w:tcW w:type="dxa" w:w="1417"/>
            <w:shd w:val="clear" w:color="auto" w:fill="EAF2FB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MES → ERP</w:t>
            </w:r>
          </w:p>
        </w:tc>
        <w:tc>
          <w:tcPr>
            <w:tcW w:type="dxa" w:w="2551"/>
            <w:shd w:val="clear" w:color="auto" w:fill="EAF2FB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REST API</w:t>
            </w:r>
          </w:p>
        </w:tc>
        <w:tc>
          <w:tcPr>
            <w:tcW w:type="dxa" w:w="2835"/>
            <w:shd w:val="clear" w:color="auto" w:fill="EAF2FB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실시간</w:t>
            </w:r>
          </w:p>
        </w:tc>
      </w:tr>
    </w:tbl>
    <w:p/>
    <w:p>
      <w:pPr>
        <w:spacing w:before="160" w:after="40"/>
        <w:jc w:val="left"/>
        <w:pBdr>
          <w:bottom w:val="single" w:sz="8" w:space="1" w:color="2E74B5"/>
        </w:pBdr>
      </w:pPr>
      <w:r>
        <w:rPr>
          <w:rFonts w:ascii="맑은 고딕" w:hAnsi="맑은 고딕" w:eastAsia="맑은 고딕"/>
          <w:b/>
          <w:i w:val="0"/>
          <w:color w:val="2E74B5"/>
          <w:sz w:val="24"/>
        </w:rPr>
        <w:t>7.2 현장 설비 연계 (PLC, 센서)</w:t>
      </w:r>
    </w:p>
    <w:p>
      <w:pPr>
        <w:spacing w:before="40" w:after="40"/>
      </w:pPr>
      <w:r>
        <w:rPr>
          <w:rFonts w:ascii="맑은 고딕" w:hAnsi="맑은 고딕" w:eastAsia="맑은 고딕"/>
          <w:b w:val="0"/>
          <w:i w:val="0"/>
          <w:sz w:val="21"/>
        </w:rPr>
        <w:t>Edge Collector(Mini PC)가 현장 설비와 다양한 프로토콜로 통신하여 데이터를 수집하고, 표준화된 형태로 Cloud MES에 전송합니다.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984"/>
            <w:shd w:val="clear" w:color="auto" w:fill="2E74B5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>설비/센서</w:t>
            </w:r>
          </w:p>
        </w:tc>
        <w:tc>
          <w:tcPr>
            <w:tcW w:type="dxa" w:w="1701"/>
            <w:shd w:val="clear" w:color="auto" w:fill="2E74B5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>프로토콜</w:t>
            </w:r>
          </w:p>
        </w:tc>
        <w:tc>
          <w:tcPr>
            <w:tcW w:type="dxa" w:w="1134"/>
            <w:shd w:val="clear" w:color="auto" w:fill="2E74B5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>수집 주기</w:t>
            </w:r>
          </w:p>
        </w:tc>
        <w:tc>
          <w:tcPr>
            <w:tcW w:type="dxa" w:w="2268"/>
            <w:shd w:val="clear" w:color="auto" w:fill="2E74B5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>수집 데이터</w:t>
            </w:r>
          </w:p>
        </w:tc>
        <w:tc>
          <w:tcPr>
            <w:tcW w:type="dxa" w:w="1984"/>
            <w:shd w:val="clear" w:color="auto" w:fill="2E74B5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>처리 방식</w:t>
            </w:r>
          </w:p>
        </w:tc>
      </w:tr>
      <w:tr>
        <w:tc>
          <w:tcPr>
            <w:tcW w:type="dxa" w:w="1984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염도센서 × 2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Analog 4-20mA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1초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염도(%)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AI/O 모듈 변환</w:t>
            </w:r>
          </w:p>
        </w:tc>
      </w:tr>
      <w:tr>
        <w:tc>
          <w:tcPr>
            <w:tcW w:type="dxa" w:w="1984"/>
            <w:shd w:val="clear" w:color="auto" w:fill="EAF2FB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소독수 PLC × 1</w:t>
            </w:r>
          </w:p>
        </w:tc>
        <w:tc>
          <w:tcPr>
            <w:tcW w:type="dxa" w:w="1701"/>
            <w:shd w:val="clear" w:color="auto" w:fill="EAF2FB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Ethernet / OPC-UA</w:t>
            </w:r>
          </w:p>
        </w:tc>
        <w:tc>
          <w:tcPr>
            <w:tcW w:type="dxa" w:w="1134"/>
            <w:shd w:val="clear" w:color="auto" w:fill="EAF2FB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1초</w:t>
            </w:r>
          </w:p>
        </w:tc>
        <w:tc>
          <w:tcPr>
            <w:tcW w:type="dxa" w:w="2268"/>
            <w:shd w:val="clear" w:color="auto" w:fill="EAF2FB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소독수농도(ppm), 시간</w:t>
            </w:r>
          </w:p>
        </w:tc>
        <w:tc>
          <w:tcPr>
            <w:tcW w:type="dxa" w:w="1984"/>
            <w:shd w:val="clear" w:color="auto" w:fill="EAF2FB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OPC-UA Client</w:t>
            </w:r>
          </w:p>
        </w:tc>
      </w:tr>
      <w:tr>
        <w:tc>
          <w:tcPr>
            <w:tcW w:type="dxa" w:w="1984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금속검출기 PLC × 2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RS-485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이벤트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검출결과(OK/NG), 수량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Modbus RTU 폴링</w:t>
            </w:r>
          </w:p>
        </w:tc>
      </w:tr>
      <w:tr>
        <w:tc>
          <w:tcPr>
            <w:tcW w:type="dxa" w:w="1984"/>
            <w:shd w:val="clear" w:color="auto" w:fill="EAF2FB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자동포장기 × 1</w:t>
            </w:r>
          </w:p>
        </w:tc>
        <w:tc>
          <w:tcPr>
            <w:tcW w:type="dxa" w:w="1701"/>
            <w:shd w:val="clear" w:color="auto" w:fill="EAF2FB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Ethernet / OPC-UA</w:t>
            </w:r>
          </w:p>
        </w:tc>
        <w:tc>
          <w:tcPr>
            <w:tcW w:type="dxa" w:w="1134"/>
            <w:shd w:val="clear" w:color="auto" w:fill="EAF2FB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1초</w:t>
            </w:r>
          </w:p>
        </w:tc>
        <w:tc>
          <w:tcPr>
            <w:tcW w:type="dxa" w:w="2268"/>
            <w:shd w:val="clear" w:color="auto" w:fill="EAF2FB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포장수량, 가동상태</w:t>
            </w:r>
          </w:p>
        </w:tc>
        <w:tc>
          <w:tcPr>
            <w:tcW w:type="dxa" w:w="1984"/>
            <w:shd w:val="clear" w:color="auto" w:fill="EAF2FB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OPC-UA Client</w:t>
            </w:r>
          </w:p>
        </w:tc>
      </w:tr>
      <w:tr>
        <w:tc>
          <w:tcPr>
            <w:tcW w:type="dxa" w:w="1984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온습도센서 × 10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RS-485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30초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온도(℃), 습도(%)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Modbus RTU 폴링</w:t>
            </w:r>
          </w:p>
        </w:tc>
      </w:tr>
      <w:tr>
        <w:tc>
          <w:tcPr>
            <w:tcW w:type="dxa" w:w="1984"/>
            <w:shd w:val="clear" w:color="auto" w:fill="EAF2FB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온도조절기 × 4</w:t>
            </w:r>
          </w:p>
        </w:tc>
        <w:tc>
          <w:tcPr>
            <w:tcW w:type="dxa" w:w="1701"/>
            <w:shd w:val="clear" w:color="auto" w:fill="EAF2FB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RS-485</w:t>
            </w:r>
          </w:p>
        </w:tc>
        <w:tc>
          <w:tcPr>
            <w:tcW w:type="dxa" w:w="1134"/>
            <w:shd w:val="clear" w:color="auto" w:fill="EAF2FB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30초</w:t>
            </w:r>
          </w:p>
        </w:tc>
        <w:tc>
          <w:tcPr>
            <w:tcW w:type="dxa" w:w="2268"/>
            <w:shd w:val="clear" w:color="auto" w:fill="EAF2FB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현재온도, 설정온도</w:t>
            </w:r>
          </w:p>
        </w:tc>
        <w:tc>
          <w:tcPr>
            <w:tcW w:type="dxa" w:w="1984"/>
            <w:shd w:val="clear" w:color="auto" w:fill="EAF2FB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Modbus RTU 폴링</w:t>
            </w:r>
          </w:p>
        </w:tc>
      </w:tr>
    </w:tbl>
    <w:p/>
    <w:p>
      <w:pPr>
        <w:spacing w:before="160" w:after="40"/>
        <w:jc w:val="left"/>
        <w:pBdr>
          <w:bottom w:val="single" w:sz="8" w:space="1" w:color="2E74B5"/>
        </w:pBdr>
      </w:pPr>
      <w:r>
        <w:rPr>
          <w:rFonts w:ascii="맑은 고딕" w:hAnsi="맑은 고딕" w:eastAsia="맑은 고딕"/>
          <w:b/>
          <w:i w:val="0"/>
          <w:color w:val="2E74B5"/>
          <w:sz w:val="24"/>
        </w:rPr>
        <w:t>7.3 Edge-Cloud 데이터 흐름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8787"/>
            <w:shd w:val="clear" w:color="auto" w:fill="F2F2F2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2E74B5"/>
                <w:sz w:val="20"/>
              </w:rPr>
              <w:t>[그림 7-1] Edge-Cloud 데이터 흐름도</w:t>
            </w:r>
          </w:p>
          <w:p/>
          <w:p>
            <w:pPr>
              <w:jc w:val="left"/>
            </w:pPr>
            <w:r>
              <w:rPr>
                <w:rFonts w:ascii="Courier New" w:hAnsi="Courier New" w:eastAsia="Courier New"/>
                <w:b w:val="0"/>
                <w:i w:val="0"/>
                <w:sz w:val="18"/>
              </w:rPr>
              <w:t xml:space="preserve">  [ 현장 설비 ]          [ Edge Layer ]           [ Cloud MES ]</w:t>
            </w:r>
          </w:p>
          <w:p>
            <w:pPr>
              <w:jc w:val="left"/>
            </w:pPr>
            <w:r>
              <w:rPr>
                <w:rFonts w:ascii="Courier New" w:hAnsi="Courier New" w:eastAsia="Courier New"/>
                <w:b w:val="0"/>
                <w:i w:val="0"/>
                <w:sz w:val="18"/>
              </w:rPr>
            </w:r>
          </w:p>
          <w:p>
            <w:pPr>
              <w:jc w:val="left"/>
            </w:pPr>
            <w:r>
              <w:rPr>
                <w:rFonts w:ascii="Courier New" w:hAnsi="Courier New" w:eastAsia="Courier New"/>
                <w:b w:val="0"/>
                <w:i w:val="0"/>
                <w:sz w:val="18"/>
              </w:rPr>
              <w:t xml:space="preserve">  PLC/센서/포장기  ──▶  Protocol Adapter    ──▶  API Gateway</w:t>
            </w:r>
          </w:p>
          <w:p>
            <w:pPr>
              <w:jc w:val="left"/>
            </w:pPr>
            <w:r>
              <w:rPr>
                <w:rFonts w:ascii="Courier New" w:hAnsi="Courier New" w:eastAsia="Courier New"/>
                <w:b w:val="0"/>
                <w:i w:val="0"/>
                <w:sz w:val="18"/>
              </w:rPr>
              <w:t xml:space="preserve">  (RS-485/OPC-UA/       (OPC-UA Client,           (HTTPS/TLS)</w:t>
            </w:r>
          </w:p>
          <w:p>
            <w:pPr>
              <w:jc w:val="left"/>
            </w:pPr>
            <w:r>
              <w:rPr>
                <w:rFonts w:ascii="Courier New" w:hAnsi="Courier New" w:eastAsia="Courier New"/>
                <w:b w:val="0"/>
                <w:i w:val="0"/>
                <w:sz w:val="18"/>
              </w:rPr>
              <w:t xml:space="preserve">   4-20mA)               Modbus RTU,                   │</w:t>
            </w:r>
          </w:p>
          <w:p>
            <w:pPr>
              <w:jc w:val="left"/>
            </w:pPr>
            <w:r>
              <w:rPr>
                <w:rFonts w:ascii="Courier New" w:hAnsi="Courier New" w:eastAsia="Courier New"/>
                <w:b w:val="0"/>
                <w:i w:val="0"/>
                <w:sz w:val="18"/>
              </w:rPr>
              <w:t xml:space="preserve">                         Analog 변환)           ┌──────┴──────┐</w:t>
            </w:r>
          </w:p>
          <w:p>
            <w:pPr>
              <w:jc w:val="left"/>
            </w:pPr>
            <w:r>
              <w:rPr>
                <w:rFonts w:ascii="Courier New" w:hAnsi="Courier New" w:eastAsia="Courier New"/>
                <w:b w:val="0"/>
                <w:i w:val="0"/>
                <w:sz w:val="18"/>
              </w:rPr>
              <w:t xml:space="preserve">                              │                 │             │</w:t>
            </w:r>
          </w:p>
          <w:p>
            <w:pPr>
              <w:jc w:val="left"/>
            </w:pPr>
            <w:r>
              <w:rPr>
                <w:rFonts w:ascii="Courier New" w:hAnsi="Courier New" w:eastAsia="Courier New"/>
                <w:b w:val="0"/>
                <w:i w:val="0"/>
                <w:sz w:val="18"/>
              </w:rPr>
              <w:t xml:space="preserve">                      ┌───────▼────────┐  설비관리Svc   공정관리Svc</w:t>
            </w:r>
          </w:p>
          <w:p>
            <w:pPr>
              <w:jc w:val="left"/>
            </w:pPr>
            <w:r>
              <w:rPr>
                <w:rFonts w:ascii="Courier New" w:hAnsi="Courier New" w:eastAsia="Courier New"/>
                <w:b w:val="0"/>
                <w:i w:val="0"/>
                <w:sz w:val="18"/>
              </w:rPr>
              <w:t xml:space="preserve">                      │  Local Buffer  │        │             │</w:t>
            </w:r>
          </w:p>
          <w:p>
            <w:pPr>
              <w:jc w:val="left"/>
            </w:pPr>
            <w:r>
              <w:rPr>
                <w:rFonts w:ascii="Courier New" w:hAnsi="Courier New" w:eastAsia="Courier New"/>
                <w:b w:val="0"/>
                <w:i w:val="0"/>
                <w:sz w:val="18"/>
              </w:rPr>
              <w:t xml:space="preserve">                      │  (SQLite/Queue)│        ▼             ▼</w:t>
            </w:r>
          </w:p>
          <w:p>
            <w:pPr>
              <w:jc w:val="left"/>
            </w:pPr>
            <w:r>
              <w:rPr>
                <w:rFonts w:ascii="Courier New" w:hAnsi="Courier New" w:eastAsia="Courier New"/>
                <w:b w:val="0"/>
                <w:i w:val="0"/>
                <w:sz w:val="18"/>
              </w:rPr>
              <w:t xml:space="preserve">                      └───────┬────────┘   InfluxDB       MySQL</w:t>
            </w:r>
          </w:p>
          <w:p>
            <w:pPr>
              <w:jc w:val="left"/>
            </w:pPr>
            <w:r>
              <w:rPr>
                <w:rFonts w:ascii="Courier New" w:hAnsi="Courier New" w:eastAsia="Courier New"/>
                <w:b w:val="0"/>
                <w:i w:val="0"/>
                <w:sz w:val="18"/>
              </w:rPr>
              <w:t xml:space="preserve">                              │</w:t>
            </w:r>
          </w:p>
          <w:p>
            <w:pPr>
              <w:jc w:val="left"/>
            </w:pPr>
            <w:r>
              <w:rPr>
                <w:rFonts w:ascii="Courier New" w:hAnsi="Courier New" w:eastAsia="Courier New"/>
                <w:b w:val="0"/>
                <w:i w:val="0"/>
                <w:sz w:val="18"/>
              </w:rPr>
              <w:t xml:space="preserve">              [네트워크 정상] ─┤─ [네트워크 장애]</w:t>
            </w:r>
          </w:p>
          <w:p>
            <w:pPr>
              <w:jc w:val="left"/>
            </w:pPr>
            <w:r>
              <w:rPr>
                <w:rFonts w:ascii="Courier New" w:hAnsi="Courier New" w:eastAsia="Courier New"/>
                <w:b w:val="0"/>
                <w:i w:val="0"/>
                <w:sz w:val="18"/>
              </w:rPr>
              <w:t xml:space="preserve">                              │         │</w:t>
            </w:r>
          </w:p>
          <w:p>
            <w:pPr>
              <w:jc w:val="left"/>
            </w:pPr>
            <w:r>
              <w:rPr>
                <w:rFonts w:ascii="Courier New" w:hAnsi="Courier New" w:eastAsia="Courier New"/>
                <w:b w:val="0"/>
                <w:i w:val="0"/>
                <w:sz w:val="18"/>
              </w:rPr>
              <w:t xml:space="preserve">                        Cloud 전송   로컬 버퍼 적재</w:t>
            </w:r>
          </w:p>
          <w:p>
            <w:pPr>
              <w:jc w:val="left"/>
            </w:pPr>
            <w:r>
              <w:rPr>
                <w:rFonts w:ascii="Courier New" w:hAnsi="Courier New" w:eastAsia="Courier New"/>
                <w:b w:val="0"/>
                <w:i w:val="0"/>
                <w:sz w:val="18"/>
              </w:rPr>
              <w:t xml:space="preserve">                                    (복구 후 일괄 전송)</w:t>
            </w:r>
          </w:p>
          <w:p>
            <w:pPr>
              <w:jc w:val="left"/>
            </w:pPr>
            <w:r>
              <w:rPr>
                <w:rFonts w:ascii="Courier New" w:hAnsi="Courier New" w:eastAsia="Courier New"/>
                <w:b w:val="0"/>
                <w:i w:val="0"/>
                <w:sz w:val="18"/>
              </w:rPr>
            </w:r>
          </w:p>
          <w:p>
            <w:pPr>
              <w:jc w:val="left"/>
            </w:pPr>
            <w:r>
              <w:rPr>
                <w:rFonts w:ascii="Courier New" w:hAnsi="Courier New" w:eastAsia="Courier New"/>
                <w:b w:val="0"/>
                <w:i w:val="0"/>
                <w:sz w:val="18"/>
              </w:rPr>
              <w:t xml:space="preserve">  버퍼 용량: 최대 72시간 데이터 로컬 보관 (약 500MB 예상)</w:t>
            </w:r>
          </w:p>
        </w:tc>
      </w:tr>
    </w:tbl>
    <w:p/>
    <w:p>
      <w:r>
        <w:br w:type="page"/>
      </w:r>
    </w:p>
    <w:p>
      <w:pPr>
        <w:jc w:val="left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1"/>
            <w:shd w:val="clear" w:color="auto" w:fill="2E74B5"/>
          </w:tcPr>
          <w:p>
            <w:pPr>
              <w:spacing w:before="80" w:after="80"/>
              <w:ind w:left="170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28"/>
              </w:rPr>
              <w:t>8. 성능 및 가용성 설계</w:t>
            </w:r>
          </w:p>
        </w:tc>
      </w:tr>
    </w:tbl>
    <w:p/>
    <w:p>
      <w:pPr>
        <w:spacing w:before="160" w:after="40"/>
        <w:jc w:val="left"/>
        <w:pBdr>
          <w:bottom w:val="single" w:sz="8" w:space="1" w:color="2E74B5"/>
        </w:pBdr>
      </w:pPr>
      <w:r>
        <w:rPr>
          <w:rFonts w:ascii="맑은 고딕" w:hAnsi="맑은 고딕" w:eastAsia="맑은 고딕"/>
          <w:b/>
          <w:i w:val="0"/>
          <w:color w:val="2E74B5"/>
          <w:sz w:val="24"/>
        </w:rPr>
        <w:t>8.1 성능 목표</w:t>
      </w:r>
    </w:p>
    <w:p>
      <w:pPr>
        <w:spacing w:before="40" w:after="40"/>
      </w:pPr>
      <w:r>
        <w:rPr>
          <w:rFonts w:ascii="맑은 고딕" w:hAnsi="맑은 고딕" w:eastAsia="맑은 고딕"/>
          <w:b w:val="0"/>
          <w:i w:val="0"/>
          <w:sz w:val="21"/>
        </w:rPr>
        <w:t>시스템의 성능 목표를 아래와 같이 정의하며, 부하 테스트를 통해 목표 달성 여부를 검증합니다.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551"/>
            <w:shd w:val="clear" w:color="auto" w:fill="2E74B5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>성능 지표</w:t>
            </w:r>
          </w:p>
        </w:tc>
        <w:tc>
          <w:tcPr>
            <w:tcW w:type="dxa" w:w="1701"/>
            <w:shd w:val="clear" w:color="auto" w:fill="2E74B5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>목표값</w:t>
            </w:r>
          </w:p>
        </w:tc>
        <w:tc>
          <w:tcPr>
            <w:tcW w:type="dxa" w:w="2551"/>
            <w:shd w:val="clear" w:color="auto" w:fill="2E74B5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>측정 방법</w:t>
            </w:r>
          </w:p>
        </w:tc>
        <w:tc>
          <w:tcPr>
            <w:tcW w:type="dxa" w:w="2268"/>
            <w:shd w:val="clear" w:color="auto" w:fill="2E74B5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>비고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API 응답 시간 (평균)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&lt; 500ms</w:t>
            </w:r>
          </w:p>
        </w:tc>
        <w:tc>
          <w:tcPr>
            <w:tcW w:type="dxa" w:w="2551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APM 모니터링 (p95)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일반 조회 기준</w:t>
            </w:r>
          </w:p>
        </w:tc>
      </w:tr>
      <w:tr>
        <w:tc>
          <w:tcPr>
            <w:tcW w:type="dxa" w:w="2551"/>
            <w:shd w:val="clear" w:color="auto" w:fill="EAF2FB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API 응답 시간 (최대)</w:t>
            </w:r>
          </w:p>
        </w:tc>
        <w:tc>
          <w:tcPr>
            <w:tcW w:type="dxa" w:w="1701"/>
            <w:shd w:val="clear" w:color="auto" w:fill="EAF2FB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&lt; 2,000ms</w:t>
            </w:r>
          </w:p>
        </w:tc>
        <w:tc>
          <w:tcPr>
            <w:tcW w:type="dxa" w:w="2551"/>
            <w:shd w:val="clear" w:color="auto" w:fill="EAF2FB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APM 모니터링 (p99)</w:t>
            </w:r>
          </w:p>
        </w:tc>
        <w:tc>
          <w:tcPr>
            <w:tcW w:type="dxa" w:w="2268"/>
            <w:shd w:val="clear" w:color="auto" w:fill="EAF2FB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피크 부하 기준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센서 데이터 수집 지연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&lt; 3초</w:t>
            </w:r>
          </w:p>
        </w:tc>
        <w:tc>
          <w:tcPr>
            <w:tcW w:type="dxa" w:w="2551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Edge ↔ Cloud 타임스탬프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실시간 공정 기준</w:t>
            </w:r>
          </w:p>
        </w:tc>
      </w:tr>
      <w:tr>
        <w:tc>
          <w:tcPr>
            <w:tcW w:type="dxa" w:w="2551"/>
            <w:shd w:val="clear" w:color="auto" w:fill="EAF2FB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동시 사용자</w:t>
            </w:r>
          </w:p>
        </w:tc>
        <w:tc>
          <w:tcPr>
            <w:tcW w:type="dxa" w:w="1701"/>
            <w:shd w:val="clear" w:color="auto" w:fill="EAF2FB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50명 이상</w:t>
            </w:r>
          </w:p>
        </w:tc>
        <w:tc>
          <w:tcPr>
            <w:tcW w:type="dxa" w:w="2551"/>
            <w:shd w:val="clear" w:color="auto" w:fill="EAF2FB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부하 테스트 (JMeter)</w:t>
            </w:r>
          </w:p>
        </w:tc>
        <w:tc>
          <w:tcPr>
            <w:tcW w:type="dxa" w:w="2268"/>
            <w:shd w:val="clear" w:color="auto" w:fill="EAF2FB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내부 사용자 전원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데이터 처리 TPS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1,000 TPS</w:t>
            </w:r>
          </w:p>
        </w:tc>
        <w:tc>
          <w:tcPr>
            <w:tcW w:type="dxa" w:w="2551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InfluxDB 입력 속도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센서 데이터 피크</w:t>
            </w:r>
          </w:p>
        </w:tc>
      </w:tr>
      <w:tr>
        <w:tc>
          <w:tcPr>
            <w:tcW w:type="dxa" w:w="2551"/>
            <w:shd w:val="clear" w:color="auto" w:fill="EAF2FB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시스템 가용성</w:t>
            </w:r>
          </w:p>
        </w:tc>
        <w:tc>
          <w:tcPr>
            <w:tcW w:type="dxa" w:w="1701"/>
            <w:shd w:val="clear" w:color="auto" w:fill="EAF2FB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99.5% 이상</w:t>
            </w:r>
          </w:p>
        </w:tc>
        <w:tc>
          <w:tcPr>
            <w:tcW w:type="dxa" w:w="2551"/>
            <w:shd w:val="clear" w:color="auto" w:fill="EAF2FB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월별 다운타임 계산</w:t>
            </w:r>
          </w:p>
        </w:tc>
        <w:tc>
          <w:tcPr>
            <w:tcW w:type="dxa" w:w="2268"/>
            <w:shd w:val="clear" w:color="auto" w:fill="EAF2FB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연 44시간 이내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데이터 백업 RTO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&lt; 4시간</w:t>
            </w:r>
          </w:p>
        </w:tc>
        <w:tc>
          <w:tcPr>
            <w:tcW w:type="dxa" w:w="2551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복구 훈련 결과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장애 복구 목표</w:t>
            </w:r>
          </w:p>
        </w:tc>
      </w:tr>
      <w:tr>
        <w:tc>
          <w:tcPr>
            <w:tcW w:type="dxa" w:w="2551"/>
            <w:shd w:val="clear" w:color="auto" w:fill="EAF2FB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데이터 백업 RPO</w:t>
            </w:r>
          </w:p>
        </w:tc>
        <w:tc>
          <w:tcPr>
            <w:tcW w:type="dxa" w:w="1701"/>
            <w:shd w:val="clear" w:color="auto" w:fill="EAF2FB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&lt; 1시간</w:t>
            </w:r>
          </w:p>
        </w:tc>
        <w:tc>
          <w:tcPr>
            <w:tcW w:type="dxa" w:w="2551"/>
            <w:shd w:val="clear" w:color="auto" w:fill="EAF2FB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백업 주기 설정</w:t>
            </w:r>
          </w:p>
        </w:tc>
        <w:tc>
          <w:tcPr>
            <w:tcW w:type="dxa" w:w="2268"/>
            <w:shd w:val="clear" w:color="auto" w:fill="EAF2FB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데이터 손실 허용</w:t>
            </w:r>
          </w:p>
        </w:tc>
      </w:tr>
    </w:tbl>
    <w:p/>
    <w:p>
      <w:pPr>
        <w:spacing w:before="160" w:after="40"/>
        <w:jc w:val="left"/>
        <w:pBdr>
          <w:bottom w:val="single" w:sz="8" w:space="1" w:color="2E74B5"/>
        </w:pBdr>
      </w:pPr>
      <w:r>
        <w:rPr>
          <w:rFonts w:ascii="맑은 고딕" w:hAnsi="맑은 고딕" w:eastAsia="맑은 고딕"/>
          <w:b/>
          <w:i w:val="0"/>
          <w:color w:val="2E74B5"/>
          <w:sz w:val="24"/>
        </w:rPr>
        <w:t>8.2 장애 대응 (Edge 버퍼, 이중화)</w:t>
      </w:r>
    </w:p>
    <w:p>
      <w:pPr>
        <w:spacing w:before="40" w:after="40"/>
      </w:pPr>
      <w:r>
        <w:rPr>
          <w:rFonts w:ascii="맑은 고딕" w:hAnsi="맑은 고딕" w:eastAsia="맑은 고딕"/>
          <w:b w:val="0"/>
          <w:i w:val="0"/>
          <w:sz w:val="21"/>
        </w:rPr>
        <w:t>단일 장애점(SPOF)을 최소화하고, 계층별 장애 대응 전략을 수립합니다.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1984"/>
            <w:shd w:val="clear" w:color="auto" w:fill="2E74B5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>장애 유형</w:t>
            </w:r>
          </w:p>
        </w:tc>
        <w:tc>
          <w:tcPr>
            <w:tcW w:type="dxa" w:w="1984"/>
            <w:shd w:val="clear" w:color="auto" w:fill="2E74B5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>영향 범위</w:t>
            </w:r>
          </w:p>
        </w:tc>
        <w:tc>
          <w:tcPr>
            <w:tcW w:type="dxa" w:w="3118"/>
            <w:shd w:val="clear" w:color="auto" w:fill="2E74B5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>대응 전략</w:t>
            </w:r>
          </w:p>
        </w:tc>
        <w:tc>
          <w:tcPr>
            <w:tcW w:type="dxa" w:w="1984"/>
            <w:shd w:val="clear" w:color="auto" w:fill="2E74B5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>복구 목표</w:t>
            </w:r>
          </w:p>
        </w:tc>
      </w:tr>
      <w:tr>
        <w:tc>
          <w:tcPr>
            <w:tcW w:type="dxa" w:w="1984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Cloud 서버 장애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MES 전체 기능 중단</w:t>
            </w:r>
          </w:p>
        </w:tc>
        <w:tc>
          <w:tcPr>
            <w:tcW w:type="dxa" w:w="3118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Auto Scaling + 다중 AZ 배포,</w:t>
              <w:br/>
              <w:t>Blue-Green 전환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RTO &lt; 30분</w:t>
            </w:r>
          </w:p>
        </w:tc>
      </w:tr>
      <w:tr>
        <w:tc>
          <w:tcPr>
            <w:tcW w:type="dxa" w:w="1984"/>
            <w:shd w:val="clear" w:color="auto" w:fill="EAF2FB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Cloud-Edge 네트워크 단절</w:t>
            </w:r>
          </w:p>
        </w:tc>
        <w:tc>
          <w:tcPr>
            <w:tcW w:type="dxa" w:w="1984"/>
            <w:shd w:val="clear" w:color="auto" w:fill="EAF2FB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실시간 수집 중단</w:t>
            </w:r>
          </w:p>
        </w:tc>
        <w:tc>
          <w:tcPr>
            <w:tcW w:type="dxa" w:w="3118"/>
            <w:shd w:val="clear" w:color="auto" w:fill="EAF2FB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Edge 로컬 버퍼 72시간 보관,</w:t>
              <w:br/>
              <w:t>복구 후 자동 일괄 전송</w:t>
            </w:r>
          </w:p>
        </w:tc>
        <w:tc>
          <w:tcPr>
            <w:tcW w:type="dxa" w:w="1984"/>
            <w:shd w:val="clear" w:color="auto" w:fill="EAF2FB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데이터 손실 없음</w:t>
            </w:r>
          </w:p>
        </w:tc>
      </w:tr>
      <w:tr>
        <w:tc>
          <w:tcPr>
            <w:tcW w:type="dxa" w:w="1984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Mini PC(Edge) 장애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현장 수집 중단</w:t>
            </w:r>
          </w:p>
        </w:tc>
        <w:tc>
          <w:tcPr>
            <w:tcW w:type="dxa" w:w="3118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설비별 직접 데이터 저장 (일부),</w:t>
              <w:br/>
              <w:t>Edge 교체 시 설정 자동 복구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RTO &lt; 2시간</w:t>
            </w:r>
          </w:p>
        </w:tc>
      </w:tr>
      <w:tr>
        <w:tc>
          <w:tcPr>
            <w:tcW w:type="dxa" w:w="1984"/>
            <w:shd w:val="clear" w:color="auto" w:fill="EAF2FB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DB 장애 (MySQL)</w:t>
            </w:r>
          </w:p>
        </w:tc>
        <w:tc>
          <w:tcPr>
            <w:tcW w:type="dxa" w:w="1984"/>
            <w:shd w:val="clear" w:color="auto" w:fill="EAF2FB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운영 데이터 접근 불가</w:t>
            </w:r>
          </w:p>
        </w:tc>
        <w:tc>
          <w:tcPr>
            <w:tcW w:type="dxa" w:w="3118"/>
            <w:shd w:val="clear" w:color="auto" w:fill="EAF2FB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Read Replica + 자동 Failover,</w:t>
              <w:br/>
              <w:t>정기 스냅샷 백업</w:t>
            </w:r>
          </w:p>
        </w:tc>
        <w:tc>
          <w:tcPr>
            <w:tcW w:type="dxa" w:w="1984"/>
            <w:shd w:val="clear" w:color="auto" w:fill="EAF2FB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RTO &lt; 1시간</w:t>
            </w:r>
          </w:p>
        </w:tc>
      </w:tr>
      <w:tr>
        <w:tc>
          <w:tcPr>
            <w:tcW w:type="dxa" w:w="1984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DB 장애 (InfluxDB)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시계열 데이터 저장 불가</w:t>
            </w:r>
          </w:p>
        </w:tc>
        <w:tc>
          <w:tcPr>
            <w:tcW w:type="dxa" w:w="3118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Edge 버퍼 축적 후 복구 시 전송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RPO &lt; 1시간</w:t>
            </w:r>
          </w:p>
        </w:tc>
      </w:tr>
      <w:tr>
        <w:tc>
          <w:tcPr>
            <w:tcW w:type="dxa" w:w="1984"/>
            <w:shd w:val="clear" w:color="auto" w:fill="EAF2FB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개별 센서 장애</w:t>
            </w:r>
          </w:p>
        </w:tc>
        <w:tc>
          <w:tcPr>
            <w:tcW w:type="dxa" w:w="1984"/>
            <w:shd w:val="clear" w:color="auto" w:fill="EAF2FB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해당 센서 값 누락</w:t>
            </w:r>
          </w:p>
        </w:tc>
        <w:tc>
          <w:tcPr>
            <w:tcW w:type="dxa" w:w="3118"/>
            <w:shd w:val="clear" w:color="auto" w:fill="EAF2FB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알림 발생 + 마지막 정상값 표시,</w:t>
              <w:br/>
              <w:t>수동 입력 대체</w:t>
            </w:r>
          </w:p>
        </w:tc>
        <w:tc>
          <w:tcPr>
            <w:tcW w:type="dxa" w:w="1984"/>
            <w:shd w:val="clear" w:color="auto" w:fill="EAF2FB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작업 지속 가능</w:t>
            </w:r>
          </w:p>
        </w:tc>
      </w:tr>
      <w:tr>
        <w:tc>
          <w:tcPr>
            <w:tcW w:type="dxa" w:w="1984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사이버 공격 (DDoS)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서비스 접근 불가</w:t>
            </w:r>
          </w:p>
        </w:tc>
        <w:tc>
          <w:tcPr>
            <w:tcW w:type="dxa" w:w="3118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WAF + Shield (클라우드),</w:t>
              <w:br/>
              <w:t>Rate Limiting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자동 완화</w:t>
            </w:r>
          </w:p>
        </w:tc>
      </w:tr>
    </w:tbl>
    <w:p/>
    <w:p>
      <w:pPr>
        <w:spacing w:before="40" w:after="40"/>
      </w:pPr>
      <w:r>
        <w:rPr>
          <w:rFonts w:ascii="맑은 고딕" w:hAnsi="맑은 고딕" w:eastAsia="맑은 고딕"/>
          <w:b w:val="0"/>
          <w:i w:val="0"/>
          <w:sz w:val="21"/>
        </w:rPr>
      </w:r>
    </w:p>
    <w:p>
      <w:pPr>
        <w:spacing w:before="40" w:after="40"/>
      </w:pPr>
      <w:r>
        <w:rPr>
          <w:rFonts w:ascii="맑은 고딕" w:hAnsi="맑은 고딕" w:eastAsia="맑은 고딕"/>
          <w:b w:val="0"/>
          <w:i w:val="0"/>
          <w:sz w:val="21"/>
        </w:rPr>
        <w:t>[이중화 구성 요약]</w:t>
      </w:r>
    </w:p>
    <w:p>
      <w:pPr>
        <w:pStyle w:val="ListBullet"/>
        <w:spacing w:before="20" w:after="20"/>
        <w:ind w:left="283"/>
      </w:pPr>
      <w:r>
        <w:rPr>
          <w:rFonts w:ascii="맑은 고딕" w:hAnsi="맑은 고딕" w:eastAsia="맑은 고딕"/>
          <w:b w:val="0"/>
          <w:i w:val="0"/>
          <w:sz w:val="20"/>
        </w:rPr>
        <w:t>Cloud 서버: 다중 가용영역(Multi-AZ) 배포, Auto Scaling Group 적용</w:t>
      </w:r>
    </w:p>
    <w:p>
      <w:pPr>
        <w:pStyle w:val="ListBullet"/>
        <w:spacing w:before="20" w:after="20"/>
        <w:ind w:left="283"/>
      </w:pPr>
      <w:r>
        <w:rPr>
          <w:rFonts w:ascii="맑은 고딕" w:hAnsi="맑은 고딕" w:eastAsia="맑은 고딕"/>
          <w:b w:val="0"/>
          <w:i w:val="0"/>
          <w:sz w:val="20"/>
        </w:rPr>
        <w:t>DB (MySQL): Primary + Read Replica 구성, 자동 Failover 5분 이내</w:t>
      </w:r>
    </w:p>
    <w:p>
      <w:pPr>
        <w:pStyle w:val="ListBullet"/>
        <w:spacing w:before="20" w:after="20"/>
        <w:ind w:left="283"/>
      </w:pPr>
      <w:r>
        <w:rPr>
          <w:rFonts w:ascii="맑은 고딕" w:hAnsi="맑은 고딕" w:eastAsia="맑은 고딕"/>
          <w:b w:val="0"/>
          <w:i w:val="0"/>
          <w:sz w:val="20"/>
        </w:rPr>
        <w:t>로드밸런서: 클라우드 관리형 LB (단일장애점 제거)</w:t>
      </w:r>
    </w:p>
    <w:p>
      <w:pPr>
        <w:pStyle w:val="ListBullet"/>
        <w:spacing w:before="20" w:after="20"/>
        <w:ind w:left="283"/>
      </w:pPr>
      <w:r>
        <w:rPr>
          <w:rFonts w:ascii="맑은 고딕" w:hAnsi="맑은 고딕" w:eastAsia="맑은 고딕"/>
          <w:b w:val="0"/>
          <w:i w:val="0"/>
          <w:sz w:val="20"/>
        </w:rPr>
        <w:t>Edge Collector: 로컬 버퍼 72시간 + 복구 후 자동 재전송</w:t>
      </w:r>
    </w:p>
    <w:p>
      <w:pPr>
        <w:pStyle w:val="ListBullet"/>
        <w:spacing w:before="20" w:after="20"/>
        <w:ind w:left="283"/>
      </w:pPr>
      <w:r>
        <w:rPr>
          <w:rFonts w:ascii="맑은 고딕" w:hAnsi="맑은 고딕" w:eastAsia="맑은 고딕"/>
          <w:b w:val="0"/>
          <w:i w:val="0"/>
          <w:sz w:val="20"/>
        </w:rPr>
        <w:t>네트워크: 유선 기간망 + 무선 AP 이중 경로 (AP 6개 분산)</w:t>
      </w:r>
    </w:p>
    <w:p>
      <w:pPr>
        <w:pStyle w:val="ListBullet"/>
        <w:spacing w:before="20" w:after="20"/>
        <w:ind w:left="283"/>
      </w:pPr>
      <w:r>
        <w:rPr>
          <w:rFonts w:ascii="맑은 고딕" w:hAnsi="맑은 고딕" w:eastAsia="맑은 고딕"/>
          <w:b w:val="0"/>
          <w:i w:val="0"/>
          <w:sz w:val="20"/>
        </w:rPr>
        <w:t>백업: 일 1회 전체 백업 + 1시간 단위 증분 백업 (S3/Blob Storage)</w:t>
      </w:r>
    </w:p>
    <w:p/>
    <w:p>
      <w:pPr>
        <w:jc w:val="center"/>
      </w:pPr>
      <w:r>
        <w:rPr>
          <w:rFonts w:ascii="맑은 고딕" w:hAnsi="맑은 고딕" w:eastAsia="맑은 고딕"/>
          <w:b w:val="0"/>
          <w:i w:val="0"/>
          <w:color w:val="808080"/>
          <w:sz w:val="16"/>
        </w:rPr>
        <w:t>── 임진강김치 MES 아키텍처설계서 V1.0  ·  IK-MES-ARCH-001  ·  2026-05-12  ·  대외비 ──</w:t>
      </w:r>
    </w:p>
    <w:sectPr w:rsidR="00FC693F" w:rsidRPr="0006063C" w:rsidSect="00034616">
      <w:pgSz w:w="11906" w:h="16838"/>
      <w:pgMar w:top="141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