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Issue #:</w:t>
      </w:r>
    </w:p>
    <w:p>
      <w:r>
        <w:t>IS-001155</w:t>
      </w:r>
    </w:p>
    <w:p>
      <w:pPr>
        <w:pStyle w:val="Heading2"/>
      </w:pPr>
      <w:r>
        <w:t>Issue Name:</w:t>
      </w:r>
    </w:p>
    <w:p>
      <w:r>
        <w:t>Enhancements to the payroll cycle monitoring and variance analysis control are needed to ensure</w:t>
        <w:br/>
        <w:t>adequate segregation of duties exists between the preparer and reviewer of the information.</w:t>
      </w:r>
    </w:p>
    <w:p>
      <w:pPr>
        <w:pStyle w:val="Heading2"/>
      </w:pPr>
      <w:r>
        <w:t>Root Cause Explanation:</w:t>
      </w:r>
    </w:p>
    <w:p>
      <w:r>
        <w:t>The root cause stems from the fact that the standard report from Workday does not provide sufficient analytical</w:t>
        <w:br/>
        <w:t>support and reliance on the subject matter expertise of the HR Director to modify the report in addition to</w:t>
        <w:br/>
        <w:t>performing the review.</w:t>
      </w:r>
    </w:p>
    <w:p>
      <w:pPr>
        <w:pStyle w:val="Heading2"/>
      </w:pPr>
      <w:r>
        <w:t>Issue Rating:</w:t>
      </w:r>
    </w:p>
    <w:p>
      <w:r>
        <w:t>Low Repeat Issue: No</w:t>
        <w:br/>
        <w:t>Status: Open Issue Target Date: 05/31/2024</w:t>
      </w:r>
    </w:p>
    <w:p>
      <w:pPr>
        <w:pStyle w:val="Heading2"/>
      </w:pPr>
      <w:r>
        <w:t>Operating Division:</w:t>
      </w:r>
    </w:p>
    <w:p>
      <w:r>
        <w:t>HR-Operations</w:t>
      </w:r>
    </w:p>
    <w:p>
      <w:pPr>
        <w:pStyle w:val="Heading2"/>
      </w:pPr>
      <w:r>
        <w:t>Risk Category:</w:t>
      </w:r>
    </w:p>
    <w:p>
      <w:r>
        <w:t>12. Product, Operations and Trading</w:t>
      </w:r>
    </w:p>
    <w:p>
      <w:pPr>
        <w:pStyle w:val="Heading2"/>
      </w:pPr>
      <w:r>
        <w:t>Risk Sub-Category:</w:t>
      </w:r>
    </w:p>
    <w:p>
      <w:r>
        <w:t>12.1  Operations</w:t>
      </w:r>
    </w:p>
    <w:p>
      <w:pPr>
        <w:pStyle w:val="Heading2"/>
      </w:pPr>
      <w:r>
        <w:t>Root Cause Category:</w:t>
      </w:r>
    </w:p>
    <w:p>
      <w:r>
        <w:t>Process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