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Issue ID:</w:t>
      </w:r>
    </w:p>
    <w:p>
      <w:r>
        <w:t>IS-0002723</w:t>
      </w:r>
    </w:p>
    <w:p>
      <w:pPr>
        <w:pStyle w:val="Heading2"/>
      </w:pPr>
      <w:r>
        <w:t>Issue Name:</w:t>
      </w:r>
    </w:p>
    <w:p>
      <w:r>
        <w:t>Controls over the transmission to and disposal of customer data in LiveRamp requires</w:t>
        <w:br/>
        <w:t>improvement.</w:t>
      </w:r>
    </w:p>
    <w:p>
      <w:pPr>
        <w:pStyle w:val="Heading2"/>
      </w:pPr>
      <w:r>
        <w:t>Root Cause Explanation:</w:t>
      </w:r>
    </w:p>
    <w:p>
      <w:r>
        <w:t>The root cause is primarily attributed to the lack of effective Vendor Engagement</w:t>
        <w:br/>
        <w:t>Manager’s monitoring process and management’s awareness of the expected standards, associated controls</w:t>
        <w:br/>
        <w:t>including the approved data transmission methods.</w:t>
      </w:r>
    </w:p>
    <w:p>
      <w:pPr>
        <w:pStyle w:val="Heading2"/>
      </w:pPr>
      <w:r>
        <w:t>Issue Rating:</w:t>
      </w:r>
    </w:p>
    <w:p>
      <w:r>
        <w:t>Medium Repeat Issue: No</w:t>
        <w:br/>
        <w:t>Status: Open Issue Target Date: August 30, 2024</w:t>
      </w:r>
    </w:p>
    <w:p>
      <w:pPr>
        <w:pStyle w:val="Heading2"/>
      </w:pPr>
      <w:r>
        <w:t>Operating Division:</w:t>
      </w:r>
    </w:p>
    <w:p>
      <w:r>
        <w:t>US Businesses</w:t>
      </w:r>
    </w:p>
    <w:p>
      <w:pPr>
        <w:pStyle w:val="Heading2"/>
      </w:pPr>
      <w:r>
        <w:t>Risk Category:</w:t>
      </w:r>
    </w:p>
    <w:p>
      <w:r>
        <w:t>8. Information Security</w:t>
      </w:r>
    </w:p>
    <w:p>
      <w:pPr>
        <w:pStyle w:val="Heading2"/>
      </w:pPr>
      <w:r>
        <w:t>Risk Sub-Category:</w:t>
      </w:r>
    </w:p>
    <w:p>
      <w:r>
        <w:t>8.2 Inadvertent Data Exposure</w:t>
      </w:r>
    </w:p>
    <w:p>
      <w:pPr>
        <w:pStyle w:val="Heading2"/>
      </w:pPr>
      <w:r>
        <w:t>Root Cause Category:</w:t>
      </w:r>
    </w:p>
    <w:p>
      <w:r>
        <w:t>Process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