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MAN PROJECTS LTD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RESCUE PLAN / EMERGENCY RESPONSE TEMPLATE</w:t>
      </w:r>
    </w:p>
    <w:tbl>
      <w:tblPr>
        <w:tblW w:type="dxa" w:w="4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MP-RP-001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Rev 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RAMS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RP-2026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CONTROLLED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1.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Operation Being Assessed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Date(s)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2. PERSONS RESPONSIBLE FOR RESCUE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Rescue Supervisor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Attendant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Rescue Team Members</w:t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3. COMMUNICATION &amp; EMERGENCY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Communication Method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Nearest Hospital / A&amp;E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Emergency Contacts</w:t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20"/>
                <w:szCs w:val="20"/>
              </w:rPr>
              <w:t xml:space="preserve">See Emergency Contacts table below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Marshal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/ A&amp;E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Equipment Supplier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4. RESCUE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Planned Rescue Method</w:t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(Describe step-by-step rescue procedure)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Protection of Others / Scene</w:t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5. PRE-RESCUE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Rescue team briefed and competent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Rescue equipment checked and in 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Communications tested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First aid provision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Access / egress routes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Emergency services access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Rescue plan reviewed with all operatives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6. RESCUE EQUIPMENT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Full body harness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Rescue lanyard / rope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Tripod / davit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Winch / descent 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First aid kit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Stretcher / spine 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Two-way radios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Gas monitor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Other Equipment</w:t>
            </w:r>
          </w:p>
        </w:tc>
        <w:tc>
          <w:tcPr>
            <w:tcW w:type="dxa" w:w="71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7. SITE RESCUE MAP / ROUTE PLAN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Use this space to mark work area, access route, rescue equipment location, assembly point and ambulance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Sketch route here — e.g. Gate → Work Area → Rescue Equipment → Exit / Ambulance Point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0"/>
      </w:pPr>
    </w:p>
    <w:p>
      <w:pPr>
        <w:spacing w:before="3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ManProjects Ltd — Rescue Plan / Emergency Response Template — Confidential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ManProjects Ltd — Rescue Plan / Emergency Response Template  |  Document No: MP-RP-001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4" w:space="4"/>
      </w:pBdr>
      <w:spacing w:after="0"/>
      <w:jc w:val="left"/>
    </w:pPr>
    <w:r>
      <w:rPr>
        <w:rFonts w:ascii="Arial" w:cs="Arial" w:eastAsia="Arial" w:hAnsi="Arial"/>
        <w:b/>
        <w:bCs/>
        <w:color w:val="4A4A4A"/>
        <w:sz w:val="22"/>
        <w:szCs w:val="22"/>
      </w:rPr>
      <w:t xml:space="preserve">Man</w:t>
    </w:r>
    <w:r>
      <w:rPr>
        <w:rFonts w:ascii="Arial" w:cs="Arial" w:eastAsia="Arial" w:hAnsi="Arial"/>
        <w:b/>
        <w:bCs/>
        <w:color w:val="4A4A4A"/>
        <w:sz w:val="22"/>
        <w:szCs w:val="22"/>
      </w:rPr>
      <w:t xml:space="preserve">Projects</w:t>
    </w:r>
    <w:r>
      <w:rPr>
        <w:rFonts w:ascii="Arial" w:cs="Arial" w:eastAsia="Arial" w:hAnsi="Arial"/>
        <w:color w:val="999999"/>
        <w:sz w:val="18"/>
        <w:szCs w:val="18"/>
      </w:rPr>
      <w:t xml:space="preserve"> Ltd</w:t>
    </w:r>
    <w:r>
      <w:rPr>
        <w:rFonts w:ascii="Arial" w:cs="Arial" w:eastAsia="Arial" w:hAnsi="Arial"/>
        <w:color w:val="999999"/>
        <w:sz w:val="14"/>
        <w:szCs w:val="14"/>
      </w:rPr>
      <w:t xml:space="preserve">    Electrical and Mechanical Building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2026-04-19T10:14:59.319Z</dcterms:created>
  <dcterms:modified xsi:type="dcterms:W3CDTF">2026-04-19T10:14:59.320Z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