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Microsoft YaHei" w:hAnsi="Microsoft YaHei" w:eastAsia="Microsoft YaHei"/>
          <w:b/>
          <w:color w:val="000000"/>
          <w:sz w:val="48"/>
        </w:rPr>
        <w:t>慢病数字孪生智能管理产品体系蓝图</w:t>
      </w:r>
    </w:p>
    <w:p>
      <w:pPr>
        <w:spacing w:after="280"/>
      </w:pPr>
      <w:r>
        <w:rPr>
          <w:rFonts w:ascii="Microsoft YaHei" w:hAnsi="Microsoft YaHei" w:eastAsia="Microsoft YaHei"/>
          <w:color w:val="6B7280"/>
          <w:sz w:val="26"/>
        </w:rPr>
        <w:t>覆盖糖尿病、慢阻肺、睡眠呼吸障碍的患者端与医生端全周期慢病管理方案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项目</w:t>
            </w:r>
          </w:p>
        </w:tc>
        <w:tc>
          <w:tcPr>
            <w:tcW w:type="dxa" w:w="727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文档类型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产品体系蓝图 / 方案书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产品形态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患者端微信小程序 + 医生端PC工作台 + 智能引擎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核心能力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早期预警、精准诊断辅助、动态干预、长期随访、效果评估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适用对象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政府/项目申报、医院慢病中心、投资人、研发与设计团队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版本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V1.0 蓝图稿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AF5FF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0752BF"/>
                <w:sz w:val="22"/>
              </w:rPr>
              <w:t>核心定位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329"/>
                <w:sz w:val="20"/>
              </w:rPr>
              <w:t>构建面向糖尿病、慢阻肺、睡眠呼吸障碍患者的慢病数字孪生智能管理平台，融合居家设备、问卷量表、院内检查、行为依从性和医生随访数据，形成可解释、可追踪、可干预的院外慢病管理闭环。</w:t>
            </w:r>
          </w:p>
        </w:tc>
      </w:tr>
    </w:tbl>
    <w:p/>
    <w:p>
      <w:pPr>
        <w:pStyle w:val="Heading1"/>
      </w:pPr>
      <w:r>
        <w:t>1. 产品定位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329"/>
          <w:sz w:val="22"/>
        </w:rPr>
        <w:t>本产品定位为慢病数字孪生智能管理平台，面向糖尿病、慢阻肺、睡眠呼吸障碍等需要长期监测和持续干预的慢性病人群，构建患者端、医生端和智能引擎协同的全周期管理体系。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目标</w:t>
            </w:r>
          </w:p>
        </w:tc>
        <w:tc>
          <w:tcPr>
            <w:tcW w:type="dxa" w:w="68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早期预警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通过连续生理数据、症状问卷、行为数据、用药数据识别风险趋势。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精准诊断辅助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融合院内检查、居家监测、病史、量表和设备数据，为医生提供诊断参考。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动态干预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根据风险等级、依从性和指标变化，自动生成随访、宣教、复测和复诊建议。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长期管理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建立个人疾病画像和数字孪生模型，实现个体化慢病管理。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医患协同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让患者在院外持续被管理，让医生高效识别重点患者。</w:t>
            </w:r>
          </w:p>
        </w:tc>
      </w:tr>
    </w:tbl>
    <w:p/>
    <w:p>
      <w:pPr>
        <w:pStyle w:val="Heading1"/>
      </w:pPr>
      <w:r>
        <w:t>2. 产品边界与安全原则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系统可以做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系统不直接做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健康数据采集、风险提示、趋势分析、随访管理、辅助决策建议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自动诊断、自动开方、替代医生做最终医疗决策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个体化干预建议和任务下发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未经医生确认的治疗方案调整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疾病数字孪生建模与风险解释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宣称绝对预测、治愈或替代临床检查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5DD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0752BF"/>
                <w:sz w:val="22"/>
              </w:rPr>
              <w:t>医学安全边界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329"/>
                <w:sz w:val="20"/>
              </w:rPr>
              <w:t>所有医学规则、风险阈值、模型输出和干预建议均应配置化，并由医生或医院专家审核后启用。患者端所有建议均应标明“仅供健康管理参考，不作为诊断或治疗依据”。</w:t>
            </w:r>
          </w:p>
        </w:tc>
      </w:tr>
    </w:tbl>
    <w:p/>
    <w:p>
      <w:pPr>
        <w:pStyle w:val="Heading1"/>
      </w:pPr>
      <w:r>
        <w:t>3. 用户画像</w:t>
      </w:r>
    </w:p>
    <w:p>
      <w:pPr>
        <w:pStyle w:val="Heading2"/>
      </w:pPr>
      <w:r>
        <w:t>3.1 患者端用户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用户类型</w:t>
            </w:r>
          </w:p>
        </w:tc>
        <w:tc>
          <w:tcPr>
            <w:tcW w:type="dxa" w:w="38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典型特征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核心需求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糖尿病患者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中老年为主，需长期监测血糖、饮食、运动和用药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控糖、减少医院往返、知道什么时候有风险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慢阻肺患者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有吸烟史、咳嗽咳痰、气促、反复急性加重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识别加重风险、管理吸入药、执行肺康复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睡眠呼吸障碍患者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打鼾、白天嗜睡、肥胖或高血压合并人群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筛查风险、监测睡眠、提升CPAP依从性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多病共管患者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同时存在多个慢病或合并症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一个入口统一管理多个慢病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家属/照护者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子女、配偶、护理人员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接收异常提醒、协助用药和复诊</w:t>
            </w:r>
          </w:p>
        </w:tc>
      </w:tr>
    </w:tbl>
    <w:p/>
    <w:p>
      <w:pPr>
        <w:pStyle w:val="Heading2"/>
      </w:pPr>
      <w:r>
        <w:t>3.2 医生端用户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角色</w:t>
            </w:r>
          </w:p>
        </w:tc>
        <w:tc>
          <w:tcPr>
            <w:tcW w:type="dxa" w:w="32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使用场景</w:t>
            </w:r>
          </w:p>
        </w:tc>
        <w:tc>
          <w:tcPr>
            <w:tcW w:type="dxa" w:w="374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核心需求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专科医生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内分泌科、呼吸科、睡眠医学科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快速查看趋势、风险等级和诊疗建议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全科医生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社区、基层医院、医联体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标准化随访、分级诊疗、识别转诊对象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护士/健康管理师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院外随访、宣教、服务运营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批量管理患者、任务提醒、随访记录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科室管理员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项目管理、数据质控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管理人群、服务包和效果评估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医院管理者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慢病中心、互联网医院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提升随访率、复诊率、患者留存和管理质量</w:t>
            </w:r>
          </w:p>
        </w:tc>
      </w:tr>
    </w:tbl>
    <w:p/>
    <w:p>
      <w:pPr>
        <w:pStyle w:val="Heading1"/>
      </w:pPr>
      <w:r>
        <w:t>4. 核心产品架构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329"/>
          <w:sz w:val="22"/>
        </w:rPr>
        <w:t>平台由患者端微信小程序、医生端PC工作台、管理后台和智能引擎层构成。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层级</w:t>
            </w:r>
          </w:p>
        </w:tc>
        <w:tc>
          <w:tcPr>
            <w:tcW w:type="dxa" w:w="352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模块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患者端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首页、健康档案、数据记录、疾病管理、风险提醒、任务中心、设备管理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以任务化方式帮助患者完成监测、用药、问卷、宣教和复诊。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医生端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工作台、患者列表、患者详情、预警中心、数字孪生、随访管理、智能干预、数据看板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支撑医生和管理师批量识别风险、审核建议、下发任务和追踪效果。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管理后台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规则配置、模板管理、内容管理、机构权限、设备接入、日志审计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支持多机构部署、标准化路径配置和安全合规管理。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智能引擎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数据融合、风险预警、数字孪生、干预推荐、随访任务、知识库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实现数据驱动的风险识别和可解释辅助决策。</w:t>
            </w:r>
          </w:p>
        </w:tc>
      </w:tr>
    </w:tbl>
    <w:p/>
    <w:p>
      <w:pPr>
        <w:pStyle w:val="Heading1"/>
      </w:pPr>
      <w:r>
        <w:t>5. 核心业务流程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患者建档：患者自建或医生建档，完成基础信息、疾病史、用药史和设备绑定。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多源数据接入：手动录入、智能设备、院内检查、问卷量表和医生随访数据进入平台。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生成个人疾病画像：系统形成基础画像、疾病画像、行为画像、风险画像和干预画像。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风险分层与预警：规则和模型共同识别异常趋势，输出绿色、黄色、橙色、红色风险。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医生审核干预：系统推荐复测、随访、宣教、复诊、检查建议，由医生或管理师确认后下发。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患者执行任务：患者端完成测量、问卷、设备同步、宣教学习、用药和运动任务。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效果评估与模型更新：系统评估干预前后指标变化，更新数字孪生模型并进入下一轮管理。</w:t>
      </w:r>
    </w:p>
    <w:p>
      <w:pPr>
        <w:pStyle w:val="Heading1"/>
      </w:pPr>
      <w:r>
        <w:t>6. 患者端微信小程序功能架构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一级模块</w:t>
            </w:r>
          </w:p>
        </w:tc>
        <w:tc>
          <w:tcPr>
            <w:tcW w:type="dxa" w:w="38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二级功能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首页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今日健康状态、任务、风险提醒、快捷记录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让患者打开小程序就知道今天要做什么。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健康档案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基本信息、疾病史、用药史、检查报告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建立慢病基础档案。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数据记录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血糖、血压、体重、血氧、症状、运动、饮食、睡眠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支持手动录入和设备同步。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疾病管理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糖尿病、慢阻肺、睡眠呼吸障碍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按病种展示趋势、目标、风险和任务。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风险提醒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异常原因、处理建议、联系医生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用患者能理解的语言表达风险。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任务中心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复测、问卷、宣教、用药、运动、复诊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任务化执行慢病干预。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设备管理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血糖仪、血压计、血氧仪、睡眠设备、CPAP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支持设备绑定、同步和异常提示。</w:t>
            </w:r>
          </w:p>
        </w:tc>
      </w:tr>
    </w:tbl>
    <w:p/>
    <w:p>
      <w:pPr>
        <w:pStyle w:val="Heading1"/>
      </w:pPr>
      <w:r>
        <w:t>7. 医生端PC工作台功能架构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一级模块</w:t>
            </w:r>
          </w:p>
        </w:tc>
        <w:tc>
          <w:tcPr>
            <w:tcW w:type="dxa" w:w="38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关键功能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工作台首页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待处理预警、待随访、重点患者、数据看板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医生快速进入工作。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列表、标签、分组、搜索、批量操作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支持慢病人群管理。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患者详情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档案、趋势、时间轴、报告、用药、随访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单患者全景视图。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预警中心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血糖异常、血氧异常、急性加重、睡眠低氧、依从性差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集中处理异常。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数字孪生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疾病画像、趋势偏离、风险解释、干预效果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平台智能化核心页面。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随访管理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随访计划、任务模板、随访记录、失访提醒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标准化院外管理。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智能干预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推荐任务、医生审核、患者执行、效果评估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形成医患闭环。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数据看板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达标率、预警率、随访率、复诊率、依从性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用于项目评估和运营管理。</w:t>
            </w:r>
          </w:p>
        </w:tc>
      </w:tr>
    </w:tbl>
    <w:p/>
    <w:p>
      <w:pPr>
        <w:pStyle w:val="Heading1"/>
      </w:pPr>
      <w:r>
        <w:t>8. 三类疾病管理路径</w:t>
      </w:r>
    </w:p>
    <w:p>
      <w:pPr>
        <w:pStyle w:val="Heading2"/>
      </w:pPr>
      <w:r>
        <w:t>8.1 糖尿病管理路径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329"/>
          <w:sz w:val="22"/>
        </w:rPr>
        <w:t>管理目标：血糖达标，减少低血糖和并发症风险，提升用药和生活方式依从性。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阶段</w:t>
            </w:r>
          </w:p>
        </w:tc>
        <w:tc>
          <w:tcPr>
            <w:tcW w:type="dxa" w:w="38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产品动作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医生端动作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筛查建档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录入病史、诊断类型、HbA1c、空腹血糖、餐后血糖、并发症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确认诊断，设定个体化目标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日常监测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血糖、饮食、运动、用药提醒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查看趋势和异常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风险预警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高血糖、低血糖、波动过大、长期未测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处理预警并发起随访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干预管理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饮食建议、运动建议、复测提醒、复诊提醒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确认干预方案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复评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HbA1c、体重、血压、肾功能、眼底等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调整管理等级</w:t>
            </w:r>
          </w:p>
        </w:tc>
      </w:tr>
    </w:tbl>
    <w:p/>
    <w:p>
      <w:pPr>
        <w:pStyle w:val="Heading2"/>
      </w:pPr>
      <w:r>
        <w:t>8.2 慢阻肺管理路径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329"/>
          <w:sz w:val="22"/>
        </w:rPr>
        <w:t>管理目标：减少急性加重，改善呼吸困难，提升吸入药依从性和肺康复执行率。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阶段</w:t>
            </w:r>
          </w:p>
        </w:tc>
        <w:tc>
          <w:tcPr>
            <w:tcW w:type="dxa" w:w="38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产品动作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医生端动作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筛查建档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吸烟史、症状、肺功能、CAT、mMRC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判断风险等级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稳定期管理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血氧、症状、用药、运动、肺康复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追踪病情变化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急性加重预警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咳嗽咳痰加重、气促增加、SpO2下降、用药异常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触发随访或复诊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干预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吸入药提醒、呼吸训练、氧疗提醒、就医建议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评估处理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复评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CAT、mMRC、肺功能、急性加重次数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调整管理方案</w:t>
            </w:r>
          </w:p>
        </w:tc>
      </w:tr>
    </w:tbl>
    <w:p/>
    <w:p>
      <w:pPr>
        <w:pStyle w:val="Heading2"/>
      </w:pPr>
      <w:r>
        <w:t>8.3 睡眠呼吸障碍管理路径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329"/>
          <w:sz w:val="22"/>
        </w:rPr>
        <w:t>管理目标：筛查高危人群，促进规范诊断，提升CPAP等治疗依从性，降低夜间低氧风险。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阶段</w:t>
            </w:r>
          </w:p>
        </w:tc>
        <w:tc>
          <w:tcPr>
            <w:tcW w:type="dxa" w:w="38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产品动作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医生端动作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风险筛查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STOP-Bang、ESS、打鼾、BMI、颈围、高血压史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判断是否建议检查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居家监测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睡眠时长、鼾声、夜间血氧、心率、觉醒次数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查看睡眠趋势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精准诊断辅助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导入PSG或便携睡眠监测报告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医生确认诊断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治疗管理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CPAP使用时长、漏气、AHI、依从性提醒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管理治疗效果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长期随访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白天嗜睡改善、血压、体重、低氧改善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动态调整方案</w:t>
            </w:r>
          </w:p>
        </w:tc>
      </w:tr>
    </w:tbl>
    <w:p/>
    <w:p>
      <w:pPr>
        <w:pStyle w:val="Heading1"/>
      </w:pPr>
      <w:r>
        <w:t>9. 数字孪生融合辅助诊疗设计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329"/>
          <w:sz w:val="22"/>
        </w:rPr>
        <w:t>在本产品中，数字孪生不是简单的数据看板，而是基于患者真实数据构建一个动态更新的个体化慢病状态模型。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模型层</w:t>
            </w:r>
          </w:p>
        </w:tc>
        <w:tc>
          <w:tcPr>
            <w:tcW w:type="dxa" w:w="68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基础画像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年龄、性别、BMI、病史、生活方式、家族史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疾病画像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糖尿病分型、慢阻肺分级、睡眠呼吸障碍风险或诊断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生理状态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血糖、血氧、肺功能、睡眠结构、体重、血压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行为状态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饮食、运动、用药、吸烟、睡眠习惯、CPAP依从性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风险状态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急性风险、并发症风险、加重风险、依从性风险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干预状态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已执行方案、效果反馈、医生调整记录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AF5FF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0752BF"/>
                <w:sz w:val="22"/>
              </w:rPr>
              <w:t>辅助诊疗输出样式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329"/>
                <w:sz w:val="20"/>
              </w:rPr>
              <w:t>医生端不只输出“高风险”，而应展示当前风险等级、主要证据、数据来源、规则或模型版本，以及可选处理动作，例如复测、随访、宣教、复诊、检查建议。医生可采纳、修改或驳回。</w:t>
            </w:r>
          </w:p>
        </w:tc>
      </w:tr>
    </w:tbl>
    <w:p/>
    <w:p>
      <w:pPr>
        <w:pStyle w:val="Heading1"/>
      </w:pPr>
      <w:r>
        <w:t>10. 数据指标体系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疾病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核心指标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糖尿病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空腹血糖、餐后血糖、随机血糖、HbA1c、TIR、TBR、TAR、血糖变异性、用药依从性、饮食运动记录、肾功能、眼底、足部、血脂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慢阻肺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SpO2、心率、呼吸频率、PEF、FEV1、FEV1/FVC、CAT、mMRC、咳嗽咳痰气促、急性加重次数、吸入药依从性、肺康复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睡眠呼吸障碍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STOP-Bang、ESS、睡眠时长、觉醒次数、AHI、ODI、最低血氧、平均血氧、低氧时间、CPAP使用时长、漏气、残余AHI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通用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年龄、性别、BMI、血压、体重、腰围、生活方式、用药、不良反应、随访、复诊、服务任务完成率</w:t>
            </w:r>
          </w:p>
        </w:tc>
      </w:tr>
    </w:tbl>
    <w:p/>
    <w:p>
      <w:pPr>
        <w:pStyle w:val="Heading1"/>
      </w:pPr>
      <w:r>
        <w:t>11. 预警规则设计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等级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含义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处理方式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绿色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状态稳定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常规管理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黄色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轻度异常或依从性下降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患者提醒 + 自动宣教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橙色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连续异常或存在加重风险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健康管理师随访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红色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严重异常或疑似急性风险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提醒及时就医 + 医生处理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疾病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预警示例</w:t>
            </w:r>
          </w:p>
        </w:tc>
        <w:tc>
          <w:tcPr>
            <w:tcW w:type="dxa" w:w="295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推荐动作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糖尿病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低血糖、高血糖、血糖波动大、长期未测、用药依从性差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即时提醒、复测、饮食回顾、医生随访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慢阻肺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血氧下降、症状恶化、急性加重风险、吸入药漏用、肺康复未完成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症状问卷、复测血氧、健康管理师随访、必要时就医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睡眠障碍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夜间低氧、CPAP使用不足、残余AHI偏高、白天嗜睡加重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睡眠随访、面罩问题排查、医生评估、建议复查</w:t>
            </w:r>
          </w:p>
        </w:tc>
      </w:tr>
    </w:tbl>
    <w:p/>
    <w:p>
      <w:pPr>
        <w:pStyle w:val="Heading1"/>
      </w:pPr>
      <w:r>
        <w:t>12. MVP范围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F2329"/>
          <w:sz w:val="22"/>
        </w:rPr>
        <w:t>建议MVP先完成“慢病数据闭环 + 规则预警 + 医生工作台 + 轻量数字画像”，不一开始追求完整黑盒AI诊断。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端/能力</w:t>
            </w:r>
          </w:p>
        </w:tc>
        <w:tc>
          <w:tcPr>
            <w:tcW w:type="dxa" w:w="70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P0 必做模块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患者端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注册登录、建档、疾病选择、数据记录、任务提醒、风险提醒、健康教育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医生端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患者列表、患者详情、指标趋势、预警列表、随访记录、任务下发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系统能力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规则预警引擎、基础标签、风险分层、数据权限、日志审计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数字孪生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个体画像、趋势偏离分析、风险解释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设备接入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血糖仪、血氧仪、血压计优先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暂缓模块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原因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复杂AI诊断模型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需要大量真实数据、临床验证和合规评估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多设备全量接入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接口成本高，先接核心设备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自动治疗方案调整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医疗风险高，必须医生确认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完整医保/支付系统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可在试点验证后后置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大规模医联体协同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先完成单机构试点闭环</w:t>
            </w:r>
          </w:p>
        </w:tc>
      </w:tr>
    </w:tbl>
    <w:p/>
    <w:p>
      <w:pPr>
        <w:pStyle w:val="Heading1"/>
      </w:pPr>
      <w:r>
        <w:t>13. 迭代路线图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版本</w:t>
            </w:r>
          </w:p>
        </w:tc>
        <w:tc>
          <w:tcPr>
            <w:tcW w:type="dxa" w:w="237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目标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核心功能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V1.0 基础闭环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完成患者端和医生端基础能力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患者建档、三病种基础管理、手动录入、基础设备接入、规则预警、随访任务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V1.5 风险分层与服务运营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支持批量管理患者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风险分层、患者标签、随访模板、失访提醒、服务包、管理质量看板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V2.0 数字孪生辅助诊疗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建立个体化疾病画像和数字孪生模型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个体基线、多源数据融合、趋势偏离、风险解释、多病共管分析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V2.5 智能干预与闭环优化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实现更个性化的慢病管理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个性化干预推荐、动态随访计划、AI随访摘要、医生诊前摘要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V3.0 区域慢病平台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支持医院、社区、家庭、设备厂商协同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多机构管理、分级诊疗、转诊闭环、区域人群看板、科研数据集</w:t>
            </w:r>
          </w:p>
        </w:tc>
      </w:tr>
    </w:tbl>
    <w:p/>
    <w:p>
      <w:pPr>
        <w:pStyle w:val="Heading1"/>
      </w:pPr>
      <w:r>
        <w:t>14. 产品成功指标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维度</w:t>
            </w:r>
          </w:p>
        </w:tc>
        <w:tc>
          <w:tcPr>
            <w:tcW w:type="dxa" w:w="70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2329"/>
                <w:sz w:val="19"/>
              </w:rPr>
              <w:t>指标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患者活跃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日活、周活、数据记录频次、设备同步率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管理依从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用药打卡率、随访完成率、任务完成率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临床过程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血糖达标率、急性加重识别率、CPAP依从率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医生效率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单医生管理患者数、预警处理时长、随访效率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服务运营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复诊率、续费率、失访率、患者满意度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模型效果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329"/>
                <w:sz w:val="18"/>
              </w:rPr>
              <w:t>预警准确率、误报率、漏报率、医生采纳率</w:t>
            </w:r>
          </w:p>
        </w:tc>
      </w:tr>
    </w:tbl>
    <w:p/>
    <w:p>
      <w:pPr>
        <w:pStyle w:val="Heading1"/>
      </w:pPr>
      <w:r>
        <w:t>15. 推荐落地顺序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第一阶段先做“可用”：患者建档、数据记录、医生看板、预警、随访。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第二阶段做“好用”：风险分层、任务模板、自动提醒、患者标签、健康教育。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第三阶段做“智能”：数字孪生画像、趋势预测、辅助诊疗、干预效果评估。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第四阶段做“规模化”：多机构、医联体、设备生态、科研数据、模型迭代。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AF5FF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0752BF"/>
                <w:sz w:val="22"/>
              </w:rPr>
              <w:t>下一步建议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329"/>
                <w:sz w:val="20"/>
              </w:rPr>
              <w:t>建议继续拆解为三份研发文档：患者端与医生端页面原型说明、核心数据字典、预警规则配置表。三者将直接影响后端表结构、设备接入和医生端工作台设计。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6B7280"/>
        <w:sz w:val="18"/>
      </w:rPr>
      <w:t>内部方案文档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Microsoft YaHei" w:hAnsi="Microsoft YaHei" w:eastAsia="Microsoft YaHei"/>
        <w:color w:val="6B7280"/>
        <w:sz w:val="18"/>
      </w:rPr>
      <w:t>慢病数字孪生智能管理产品体系蓝图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3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