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6.7 Multi-Turn Context and Conversation Memory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fr-FR"/>
        </w:rPr>
        <w:t>Objective</w:t>
      </w:r>
      <w:r>
        <w:rPr>
          <w:rFonts w:ascii="Times Roman" w:hAnsi="Times Roman"/>
          <w:rtl w:val="0"/>
          <w:lang w:val="en-US"/>
        </w:rPr>
        <w:t xml:space="preserve"> Ensure the chatbot can accurately track, recall, and leverage the entire thread of a conversation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including complex, non-linear, cross-topic, or multi-session interactions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to understand user intent, maintain coherence, and deliver a seamless, intelligent conversational experience.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Features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Conversation History Tracking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Comprehensive Logging: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Store the full sequence of user and bot interactions, including:</w:t>
      </w:r>
    </w:p>
    <w:p>
      <w:pPr>
        <w:pStyle w:val="Default"/>
        <w:numPr>
          <w:ilvl w:val="3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Timestamps (down to milliseconds, with timezone information)</w:t>
      </w:r>
    </w:p>
    <w:p>
      <w:pPr>
        <w:pStyle w:val="Default"/>
        <w:numPr>
          <w:ilvl w:val="3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Message metadata (e.g., input type, channel, client device, user agent, IP address for geo-context)</w:t>
      </w:r>
    </w:p>
    <w:p>
      <w:pPr>
        <w:pStyle w:val="Default"/>
        <w:numPr>
          <w:ilvl w:val="3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interactions (button clicks, form submissions, file uploads, API calls initiated by the user, explicit feedback like ratings or corrections)</w:t>
      </w:r>
    </w:p>
    <w:p>
      <w:pPr>
        <w:pStyle w:val="Default"/>
        <w:numPr>
          <w:ilvl w:val="3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Bot's internal state at each turn (e.g., predicted intent, extracted entities, confidence scores, active dialog nodes/states, reasoning path taken). This is crucial for debugging and understanding why the bot responded the way it did.</w:t>
      </w:r>
    </w:p>
    <w:p>
      <w:pPr>
        <w:pStyle w:val="Default"/>
        <w:numPr>
          <w:ilvl w:val="3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External system calls made by the bot and their responses (e.g., database queries, API calls to CRMs, payment gateways).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Session Continuity: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 session tokens across devices (via user login, persistent cookies, or device fingerprinting with user consent).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Automatically restore previous state when users return, providing a "Welcome back, you were asking about..." prompt.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Support optional manual checkpoints for session resumption, allowing users to explicitly save their place or "bookmark" a conversation state for later.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"idle timeout" policies with graceful handling (e.g., summarization and a prompt to resume or start fresh after a period of inactivity).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Versioning &amp; Auditability: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Store immutable snapshots of context states with diff logs (e.g., using a version control system for context objects or event sourcing).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Enable rollback to earlier states for debugging, audit trails, or even user-initiated "undo" actions for complex multi-step processes.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Include developer-facing audit trails for every state mutation, showing </w:t>
      </w:r>
      <w:r>
        <w:rPr>
          <w:rFonts w:ascii="Times Roman" w:hAnsi="Times Roman"/>
          <w:i w:val="1"/>
          <w:iCs w:val="1"/>
          <w:rtl w:val="0"/>
          <w:lang w:val="en-US"/>
        </w:rPr>
        <w:t>who</w:t>
      </w:r>
      <w:r>
        <w:rPr>
          <w:rFonts w:ascii="Times Roman" w:hAnsi="Times Roman"/>
          <w:rtl w:val="0"/>
          <w:lang w:val="en-US"/>
        </w:rPr>
        <w:t xml:space="preserve"> (system/user/developer), </w:t>
      </w:r>
      <w:r>
        <w:rPr>
          <w:rFonts w:ascii="Times Roman" w:hAnsi="Times Roman"/>
          <w:i w:val="1"/>
          <w:iCs w:val="1"/>
          <w:rtl w:val="0"/>
          <w:lang w:val="en-US"/>
        </w:rPr>
        <w:t>what</w:t>
      </w:r>
      <w:r>
        <w:rPr>
          <w:rFonts w:ascii="Times Roman" w:hAnsi="Times Roman"/>
          <w:rtl w:val="0"/>
          <w:lang w:val="en-US"/>
        </w:rPr>
        <w:t xml:space="preserve"> (context change), </w:t>
      </w:r>
      <w:r>
        <w:rPr>
          <w:rFonts w:ascii="Times Roman" w:hAnsi="Times Roman"/>
          <w:i w:val="1"/>
          <w:iCs w:val="1"/>
          <w:rtl w:val="0"/>
          <w:lang w:val="en-US"/>
        </w:rPr>
        <w:t>when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i w:val="1"/>
          <w:iCs w:val="1"/>
          <w:rtl w:val="0"/>
          <w:lang w:val="en-US"/>
        </w:rPr>
        <w:t>why</w:t>
      </w:r>
      <w:r>
        <w:rPr>
          <w:rFonts w:ascii="Times Roman" w:hAnsi="Times Roman"/>
          <w:rtl w:val="0"/>
          <w:lang w:val="en-US"/>
        </w:rPr>
        <w:t xml:space="preserve"> (e.g., linked to a specific user utterance or system rule).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Integrate with existing monitoring and logging infrastructure (e.g., ELK stack, Splunk) for centralized access and analysis.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Context Extraction and Retention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Entity and Intent Recognition: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advanced NLU pipelines (potentially ensemble models) to extract entities, intents, emotional cues (sentiment analysis, emotion detection), and task parameters.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Support for custom entity types, gazetteers, and dynamic entity recognition based on user profile or external data sources.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Leverage vector embeddings to capture semantic similarity for fuzzy matching of intents and entities.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Structured Context Object: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 a real-time, queryable, hierarchical context object (e.g., JSON structure, graph database representation for complex relationships).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Track slot filling progress, unresolved dependencies, and </w:t>
      </w:r>
      <w:r>
        <w:rPr>
          <w:rFonts w:ascii="Times Roman" w:hAnsi="Times Roman"/>
          <w:i w:val="1"/>
          <w:iCs w:val="1"/>
          <w:rtl w:val="0"/>
          <w:lang w:val="en-US"/>
        </w:rPr>
        <w:t>confidence scores</w:t>
      </w:r>
      <w:r>
        <w:rPr>
          <w:rFonts w:ascii="Times Roman" w:hAnsi="Times Roman"/>
          <w:rtl w:val="0"/>
          <w:lang w:val="en-US"/>
        </w:rPr>
        <w:t xml:space="preserve"> for filled slots.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Differentiate between explicit (user-stated) and inferred (bot-derived) context elements.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a "context schema" to define expected data types, constraints, and relationships for context elements.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Context Expiry &amp; Refresh Policies: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Automatically expire stale entities or intents based on configurable time-to-live (TTL) or conversational distance (e.g., number of turns).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Define domain-specific timeouts (e.g., a shopping cart context might persist longer than a quick HR query about vacation days).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Allow user-triggered context resets ("start over," "clear my memory").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proactive "context validation" checks (e.g., before using a remembered piece of information, briefly verify its continued relevance with the user if its age exceeds a certain threshold).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Reference Resolution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Coreference &amp; Anaphora Resolution: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Resolve pronouns ("it," "he," "they") and implied references ("the last one," "the previous order") by linking them to explicit entities in prior context.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Utilize a coreference resolution model that considers syntactic, semantic, and discourse-level clues.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Handle nested references and ambiguous cases by maintaining a ranked list of possible antecedents.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Ellipsis &amp; Implicit Intent Handling: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Infer meaning when inputs are fragmentary or indirect ("same address as before," "add another").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Employ a dialog state tracker that can propose likely implicit intents based on the current dialog turn and available context.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Support for default values or "most likely" choices when information is highly elliptical.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Disambiguation &amp; Clarification: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Prompt users clearly and concisely when multiple referents exist (e.g., "Did you mean the first 'account' or the second 'account' mentioned?").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conversational breadcrumbs to provide context during disambiguation ("You mentioned 'account' earlier. Are you referring to your savings account or checking account?").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Prioritize disambiguation strategies based on impact (e.g., critical slots should be disambiguated rigorously).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Offer options to "skip" disambiguation if the user wishes to provide new information instead.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Progressive Information Gathering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Context-Aware Prompting: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Ask for missing slots only when necessary and in a logical sequence, avoiding redundant questions.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Reference previously gathered values to reduce redundancy and make the interaction feel more natural ("You mentioned you live in Germantown. What's your street address there?").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Leverage user profile information to pre-fill or intelligently skip questions.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Out-of-Order Input Handling: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Accept data in non-linear order, recognizing and filling slots even if they are provided before the bot explicitly asks for them.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Recognize task completion once all required data (mandatory slots) is collected, even if optional slots remain open.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Prioritize filling mandatory slots before optional ones, but be flexible if optional information is provided early.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Adaptive Dialog Strategy: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Dynamically adjust questioning patterns, level of detail, and tone based on user's perceived emotional state (e.g., frustration, urgency), hesitation, or inferred level of expertise (e.g., novice vs. expert user).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different dialog "personas" or "modes" that can be activated based on context or user preference.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Vary phrasing of questions to avoid repetition and maintain engagement.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Topic and Intent Switching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Topic Segmentation: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Detect, label, and isolate shifts in topic within a session using techniques like semantic clustering or change-point detection on embedding spaces.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Track the "depth" of a sub-topic or digression.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Context Transfer Across Topics: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Intelligently port only relevant entities between topics (e.g., user's name, account ID, but not details of a previous product inquiry when switching to a billing question).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intent-scoped or topic-scoped memory buckets for cleaner transitions and reduced cognitive load for the LLM.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explicit "handoff" mechanisms for context when switching to a human agent or another bot specialized in a different domain.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Multi-Threaded Dialog Support: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Allow users to "park" a current conversation and return to earlier threads ("back to that billing issue," "what was I saying about returns?").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Maintain mini-contexts per active topic with a clear threading hierarchy, enabling the bot to switch seamlessly between them.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Visually or verbally indicate active threads to the user (e.g., "Switching back to your billing query...").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Personalization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Profile Integration: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Persist preferences, goals, known behaviors, and historical interactions (e.g., preferred contact methods, past purchases, common queries).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Support profile scoping (global defaults vs. contextual overrides vs. temporary session-specific preferences).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Integrate with external CRM or customer data platforms for a unified user view.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Tailored Responses: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Generate responses that reflect user history, sentiment, prior choices, and known preferences.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Include micro-personalization like preferred tone (e.g., formal vs. casual), level of detail, or response format (e.g., bullet points, verbose).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Anticipate user needs based on past behavior (e.g., if a user frequently asks about order status after a purchase, proactively offer it).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Learning from Feedback: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Update internal models and behavior based on explicit user corrections, thumbs up/down, or implicit feedback (e.g., rephrasing a question).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Store learning in ephemeral (session-specific) or long-term profile layers, differentiating between short-term adaptations and persistent preferences.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active learning loops where low-confidence predictions trigger requests for user feedback.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Fallback and Clarification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Contextual Summarization: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Summarize what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known so far and what information is still incomplete when the bot is stuck or needs more input ("So far, I understand you want to [intent] for [entity]. I still need to know [missing slot].").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Offer users a choice to review or amend past inputs, or to simply reset the conversation.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Proactive Clarifying Questions: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Avoid assumptions; clarify vague or overloaded statements by proposing specific interpretations ("Did you mean the 'account balance' or 'account number'?").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Ask minimally intrusive follow-ups that narrow down options without disrupting user flow.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Leverage a "least effort" principle for clarification, asking questions that require minimal input from the user.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Graceful Degradation: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If memory retrieval or context reasoning fails, fall back to a safe-mode with limited scope (e.g., general FAQs, handoff to human).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Offer users clear ways to reset the conversation, escalate to a human agent, or provide explicit feedback on the memory failure.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Provide an explanation when degradation occurs, rather than just failing silently.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Advanced Capabilities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Memory Scope Control (User &amp; Dev):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Enable users to explicitly toggle memory use per session or per query (e.g., "forget what I just said," "remember this for later").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Allow developers to define ephemeral vs. persistent memory boundaries for different conversation types or data sensitivity.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"forget" commands for specific entities or topics.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Long-Term Memory Management: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Retain key facts, preferences, and recurring patterns beyond session limits, potentially in a separate knowledge graph or user profile database.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Implement data summarization, pruning, and anonymization for long-term memory hygiene and to manage storage costs.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Support "knowledge distillation" where complex past interactions are summarized into actionable insights for future turns.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Meta-Cognition &amp; Context Reasoning: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i w:val="1"/>
          <w:iCs w:val="1"/>
          <w:lang w:val="en-US"/>
        </w:rPr>
      </w:pPr>
      <w:r>
        <w:rPr>
          <w:rFonts w:ascii="Times Roman" w:hAnsi="Times Roman"/>
          <w:i w:val="0"/>
          <w:iCs w:val="0"/>
          <w:rtl w:val="0"/>
          <w:lang w:val="en-US"/>
        </w:rPr>
        <w:t xml:space="preserve">The bot should track </w:t>
      </w:r>
      <w:r>
        <w:rPr>
          <w:rFonts w:ascii="Times Roman" w:hAnsi="Times Roman"/>
          <w:i w:val="1"/>
          <w:iCs w:val="1"/>
          <w:rtl w:val="0"/>
          <w:lang w:val="en-US"/>
        </w:rPr>
        <w:t>what it knows</w:t>
      </w:r>
      <w:r>
        <w:rPr>
          <w:rFonts w:ascii="Times Roman" w:hAnsi="Times Roman"/>
          <w:i w:val="0"/>
          <w:iCs w:val="0"/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  <w:lang w:val="en-US"/>
        </w:rPr>
        <w:t>what it assumes</w:t>
      </w:r>
      <w:r>
        <w:rPr>
          <w:rFonts w:ascii="Times Roman" w:hAnsi="Times Roman"/>
          <w:i w:val="0"/>
          <w:iCs w:val="0"/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  <w:lang w:val="en-US"/>
        </w:rPr>
        <w:t>what it still needs to know</w:t>
      </w:r>
      <w:r>
        <w:rPr>
          <w:rFonts w:ascii="Times Roman" w:hAnsi="Times Roman"/>
          <w:i w:val="0"/>
          <w:iCs w:val="0"/>
          <w:rtl w:val="0"/>
          <w:lang w:val="en-US"/>
        </w:rPr>
        <w:t xml:space="preserve">, and </w:t>
      </w:r>
      <w:r>
        <w:rPr>
          <w:rFonts w:ascii="Times Roman" w:hAnsi="Times Roman"/>
          <w:i w:val="1"/>
          <w:iCs w:val="1"/>
          <w:rtl w:val="0"/>
          <w:lang w:val="en-US"/>
        </w:rPr>
        <w:t>its confidence levels</w:t>
      </w:r>
      <w:r>
        <w:rPr>
          <w:rFonts w:ascii="Times Roman" w:hAnsi="Times Roman"/>
          <w:i w:val="0"/>
          <w:iCs w:val="0"/>
          <w:rtl w:val="0"/>
          <w:lang w:val="en-US"/>
        </w:rPr>
        <w:t xml:space="preserve"> for each.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Surface reasoning chains where appropriate for transparency and user trust ("I think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asking about X because you mentioned Y earlier and that's usually related.").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Enable the bot to explain its current understanding of the context upon request.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Trust Signals &amp; Memory Disclosure: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Periodically summarize what is being remembered and leveraged, especially for sensitive topics.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Give users clear visual or verbal cues about retained memory (e.g., "I've noted your address," "Remembering your last purchase").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Provide an option for users to view and edit their remembered profile/context.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Developer Tools: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Expose robust APIs to read/write memory in real-time, allowing developers to programmatically manage context.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Provide comprehensive context debuggers (e.g., visualizers for the context object, slot filling progress) and replay tools for testing complex dialog flows and memory behaviors.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Integrate with CI/CD pipelines for automated testing of memory-dependent dialogs.</w:t>
      </w:r>
    </w:p>
    <w:p>
      <w:pPr>
        <w:pStyle w:val="Default"/>
        <w:numPr>
          <w:ilvl w:val="2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Provide tools for A/B testing different memory retention policies or prompting strategies.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Additional Considerations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Privacy and Compliance: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Ensure all memory handling is transparent, user-controllable, and strictly compliant with regulations like GDPR, CCPA, HIPAA (if applicable).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Provide granular memory deletion, data export (in machine-readable format), and opt-out mechanisms.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anonymization and pseudonymization techniques for sensitive data stored in memory.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Regularly audit memory storage for compliance and potential data leakage.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Scalability: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efficient memory storage and retrieval mechanisms (e.g., in-memory caches for active sessions, vector databases for semantic memory, distributed key-value stores for persistent context).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Architect for high-throughput environments with context caching, sharding, and lazy loading strategies.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Optimize for low-latency context lookups, especially for real-time interactions.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Testing and Evaluation: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Simulate realistic user journeys including topic jumps, intent pivots, interrupted sessions, and edge cases involving memory.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Include regression tests for memory behaviors and critical conversation flows, ensuring new features don't break existing memory handling.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Develop metrics specifically for memory performance (e.g., successful reference resolution rate, coherence score over multiple turns, number of unnecessary clarifying questions).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Conduct user acceptance testing (UAT) with focus on the conversational flow and naturalness facilitated by memory.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adversarial testing to identify vulnerabilities in memory handling (e.g., prompt injection to manipulate context).</w:t>
      </w:r>
      <w:r>
        <w:rPr>
          <w:rFonts w:ascii="Times Roman" w:cs="Times Roman" w:hAnsi="Times Roman" w:eastAsia="Times Roman"/>
          <w:b w:val="0"/>
          <w:b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