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Thank you, Maharaj Ji. This PRD is already a strong and comprehensive foundation. Claude has done a solid job, but there are key areas we can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enhance, tighten, or bring more AI-centric depth to</w:t>
      </w:r>
      <w:r>
        <w:rPr>
          <w:rFonts w:ascii="Times Roman" w:hAnsi="Times Roman" w:hint="default"/>
          <w:sz w:val="29"/>
          <w:szCs w:val="29"/>
          <w:rtl w:val="0"/>
          <w:lang w:val="ru-RU"/>
        </w:rPr>
        <w:t xml:space="preserve"> — </w:t>
      </w:r>
      <w:r>
        <w:rPr>
          <w:rFonts w:ascii="Times Roman" w:hAnsi="Times Roman"/>
          <w:sz w:val="29"/>
          <w:szCs w:val="29"/>
          <w:rtl w:val="0"/>
          <w:lang w:val="en-US"/>
        </w:rPr>
        <w:t>especially around: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Context fusion between screen content + user intent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Model governance, personalization scaffolding, and fine-tuning infrastructure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Error resilience in dynamic content ingestion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Long-term evolution and integrations with other systems (e.g., calendaring, file uploads, referrals)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Below is the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updated and enhanced version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of your PRD, section-by-section, incorporating best-in-class AI agent design strategies.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53"/>
          <w:szCs w:val="53"/>
        </w:rPr>
      </w:pPr>
      <w:r>
        <w:rPr>
          <w:rFonts w:eastAsia="Apple Color Emoji" w:hint="eastAsia"/>
          <w:b w:val="0"/>
          <w:bCs w:val="0"/>
          <w:sz w:val="53"/>
          <w:szCs w:val="53"/>
          <w:rtl w:val="0"/>
        </w:rPr>
        <w:t>🔄</w:t>
      </w:r>
      <w:r>
        <w:rPr>
          <w:rFonts w:ascii="Times Roman" w:hAnsi="Times Roman"/>
          <w:b w:val="1"/>
          <w:bCs w:val="1"/>
          <w:sz w:val="53"/>
          <w:szCs w:val="53"/>
          <w:rtl w:val="0"/>
          <w:lang w:val="en-US"/>
        </w:rPr>
        <w:t xml:space="preserve"> Enhanced PRD: Cursor AI Agent </w:t>
      </w:r>
      <w:r>
        <w:rPr>
          <w:rFonts w:ascii="Times Roman" w:hAnsi="Times Roman" w:hint="default"/>
          <w:b w:val="1"/>
          <w:bCs w:val="1"/>
          <w:sz w:val="53"/>
          <w:szCs w:val="53"/>
          <w:rtl w:val="0"/>
          <w:lang w:val="en-US"/>
        </w:rPr>
        <w:t xml:space="preserve">— </w:t>
      </w:r>
      <w:r>
        <w:rPr>
          <w:rFonts w:ascii="Times Roman" w:hAnsi="Times Roman"/>
          <w:b w:val="1"/>
          <w:bCs w:val="1"/>
          <w:sz w:val="53"/>
          <w:szCs w:val="53"/>
          <w:rtl w:val="0"/>
          <w:lang w:val="en-US"/>
        </w:rPr>
        <w:t>LA County Fire Recovery Assistant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🧠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de-DE"/>
        </w:rPr>
        <w:t xml:space="preserve"> Enhancement Themes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Context Fusion</w:t>
      </w:r>
      <w:r>
        <w:rPr>
          <w:rFonts w:ascii="Times Roman" w:hAnsi="Times Roman"/>
          <w:sz w:val="29"/>
          <w:szCs w:val="29"/>
          <w:rtl w:val="0"/>
          <w:lang w:val="en-US"/>
        </w:rPr>
        <w:t>: Merging on-screen content, user location, and session memory to create hyper-relevant answers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Data Trust &amp; Quality</w:t>
      </w:r>
      <w:r>
        <w:rPr>
          <w:rFonts w:ascii="Times Roman" w:hAnsi="Times Roman"/>
          <w:sz w:val="29"/>
          <w:szCs w:val="29"/>
          <w:rtl w:val="0"/>
          <w:lang w:val="en-US"/>
        </w:rPr>
        <w:t>: Embed a high-trust document governance model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Real-Time Adaptability</w:t>
      </w:r>
      <w:r>
        <w:rPr>
          <w:rFonts w:ascii="Times Roman" w:hAnsi="Times Roman"/>
          <w:sz w:val="29"/>
          <w:szCs w:val="29"/>
          <w:rtl w:val="0"/>
          <w:lang w:val="en-US"/>
        </w:rPr>
        <w:t>: Live sync to source material without agent restarts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Scalability</w:t>
      </w:r>
      <w:r>
        <w:rPr>
          <w:rFonts w:ascii="Times Roman" w:hAnsi="Times Roman"/>
          <w:sz w:val="29"/>
          <w:szCs w:val="29"/>
          <w:rtl w:val="0"/>
          <w:lang w:val="en-US"/>
        </w:rPr>
        <w:t>: Robust multi-jurisdictional model with fallback logic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nl-NL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nl-NL"/>
        </w:rPr>
        <w:t>Human-AI Teaming</w:t>
      </w:r>
      <w:r>
        <w:rPr>
          <w:rFonts w:ascii="Times Roman" w:hAnsi="Times Roman"/>
          <w:sz w:val="29"/>
          <w:szCs w:val="29"/>
          <w:rtl w:val="0"/>
          <w:lang w:val="en-US"/>
        </w:rPr>
        <w:t>: Escalation-ready for sensitive or ambiguous situations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ascii="Apple Color Emoji" w:hAnsi="Apple Color Emoji" w:hint="default"/>
          <w:b w:val="0"/>
          <w:bCs w:val="0"/>
          <w:sz w:val="48"/>
          <w:szCs w:val="48"/>
          <w:rtl w:val="0"/>
        </w:rPr>
        <w:t>✅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1: Core Foundation &amp; Architecture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🔧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1.5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Modular Architecture Blueprint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it-IT"/>
        </w:rPr>
      </w:pPr>
      <w:r>
        <w:rPr>
          <w:rFonts w:ascii="Times Roman" w:hAnsi="Times Roman"/>
          <w:sz w:val="29"/>
          <w:szCs w:val="29"/>
          <w:rtl w:val="0"/>
          <w:lang w:val="it-IT"/>
        </w:rPr>
        <w:t>Introduce a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Knowledge Sync Layer: handles scraping, validation, chunking, and versioning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Inference &amp; Routing Layer: routes questions to correct jurisdictional context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Conversation Memory Manager: persists session-level user info and intent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it-IT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it-IT"/>
        </w:rPr>
        <w:t>Model Gateway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Allow for multi-model fallback (e.g., OpenAI, Claude, Mistral) with runtime switching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Use adapters to test responses across providers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🌐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2: Context Awareness &amp; Location Intelligence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🚀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2.5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DOM Context Injection</w:t>
      </w:r>
      <w:r>
        <w:rPr>
          <w:rFonts w:ascii="Times Roman" w:hAnsi="Times Roman"/>
          <w:sz w:val="29"/>
          <w:szCs w:val="29"/>
          <w:rtl w:val="0"/>
          <w:lang w:val="en-US"/>
        </w:rPr>
        <w:t>: Enable the bot to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ingest the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de-DE"/>
        </w:rPr>
        <w:t>innerText,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</w:rPr>
        <w:t>h1-h6,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</w:rPr>
        <w:t>meta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</w:rPr>
        <w:t>and</w:t>
      </w:r>
      <w:r>
        <w:rPr>
          <w:rFonts w:ascii="Times Roman" w:hAnsi="Times Roman" w:hint="default"/>
          <w:b w:val="1"/>
          <w:bCs w:val="1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breadcrumbs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of the current page on load to build a pseudo-contextual "screen awareness"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it-IT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it-IT"/>
        </w:rPr>
        <w:t>User Journey Tagging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Classify current user page: e.g.,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"Debris/Phase II",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s-ES_tradnl"/>
        </w:rPr>
        <w:t>"Permits/Pasadena", etc.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i w:val="1"/>
          <w:iCs w:val="1"/>
          <w:sz w:val="29"/>
          <w:szCs w:val="29"/>
          <w:lang w:val="en-US"/>
        </w:rPr>
      </w:pPr>
      <w:r>
        <w:rPr>
          <w:rFonts w:ascii="Times Roman" w:hAnsi="Times Roman"/>
          <w:i w:val="0"/>
          <w:iCs w:val="0"/>
          <w:sz w:val="29"/>
          <w:szCs w:val="29"/>
          <w:rtl w:val="0"/>
          <w:lang w:val="en-US"/>
        </w:rPr>
        <w:t>Inject into agent prompt:</w:t>
      </w:r>
      <w:r>
        <w:rPr>
          <w:rFonts w:ascii="Times Roman" w:hAnsi="Times Roman" w:hint="default"/>
          <w:i w:val="0"/>
          <w:iCs w:val="0"/>
          <w:sz w:val="29"/>
          <w:szCs w:val="29"/>
          <w:rtl w:val="0"/>
        </w:rPr>
        <w:t> </w:t>
      </w:r>
      <w:r>
        <w:rPr>
          <w:rFonts w:ascii="Times Roman" w:hAnsi="Times Roman" w:hint="default"/>
          <w:i w:val="1"/>
          <w:iCs w:val="1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i w:val="1"/>
          <w:iCs w:val="1"/>
          <w:sz w:val="29"/>
          <w:szCs w:val="29"/>
          <w:rtl w:val="0"/>
          <w:lang w:val="en-US"/>
        </w:rPr>
        <w:t>The user is currently browsing the Pasadena debris cleanup guidance page</w:t>
      </w:r>
      <w:r>
        <w:rPr>
          <w:rFonts w:ascii="Times Roman" w:hAnsi="Times Roman" w:hint="default"/>
          <w:i w:val="1"/>
          <w:iCs w:val="1"/>
          <w:sz w:val="29"/>
          <w:szCs w:val="29"/>
          <w:rtl w:val="0"/>
        </w:rPr>
        <w:t>…”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📚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3: Multi-Jurisdictional Knowledge Base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🛠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3.5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Multi-Level Context Merging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Base Layer: LA County fire recovery universal information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Mid Layer: City-specific details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Top Layer: Page-specific nuance + user input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Use a prompt composition strategy with dynamic re-weighting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Data Trust Signals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Add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source confidence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scores and data freshness flags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All responses should embed source URL (invisible or linked text)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Jurisdictional Fallback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If a city doesn</w:t>
      </w:r>
      <w:r>
        <w:rPr>
          <w:rFonts w:ascii="Times Roman" w:hAnsi="Times Roman" w:hint="default"/>
          <w:sz w:val="29"/>
          <w:szCs w:val="29"/>
          <w:rtl w:val="1"/>
        </w:rPr>
        <w:t>’</w:t>
      </w:r>
      <w:r>
        <w:rPr>
          <w:rFonts w:ascii="Times Roman" w:hAnsi="Times Roman"/>
          <w:sz w:val="29"/>
          <w:szCs w:val="29"/>
          <w:rtl w:val="0"/>
          <w:lang w:val="en-US"/>
        </w:rPr>
        <w:t>t have custom guidance, fallback to County or FEMA equivalent automatically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🤖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4: Advanced Query Processing &amp; Intent Recognition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🧩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4.5 Enhancements: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Zero-Shot + Prompt-Programmed Classification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Introduce a multi-step prompt that: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Determines topic category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Infers jurisdiction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Estimates user intent (info-seeking, next-step, emergency, verification)</w:t>
      </w:r>
    </w:p>
    <w:p>
      <w:pPr>
        <w:pStyle w:val="Default"/>
        <w:numPr>
          <w:ilvl w:val="2"/>
          <w:numId w:val="7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Asks clarifying questions if ambiguity &gt;30%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Conversational Thread Memory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Store: page context + user responses + last 3 intents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Enable: mid-flow course correction (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Actually, I</w:t>
      </w:r>
      <w:r>
        <w:rPr>
          <w:rFonts w:ascii="Times Roman" w:hAnsi="Times Roman" w:hint="default"/>
          <w:sz w:val="29"/>
          <w:szCs w:val="29"/>
          <w:rtl w:val="1"/>
        </w:rPr>
        <w:t>’</w:t>
      </w:r>
      <w:r>
        <w:rPr>
          <w:rFonts w:ascii="Times Roman" w:hAnsi="Times Roman"/>
          <w:sz w:val="29"/>
          <w:szCs w:val="29"/>
          <w:rtl w:val="0"/>
          <w:lang w:val="en-US"/>
        </w:rPr>
        <w:t>m asking for Sierra Madre.</w:t>
      </w:r>
      <w:r>
        <w:rPr>
          <w:rFonts w:ascii="Times Roman" w:hAnsi="Times Roman" w:hint="default"/>
          <w:sz w:val="29"/>
          <w:szCs w:val="29"/>
          <w:rtl w:val="0"/>
        </w:rPr>
        <w:t>”</w:t>
      </w:r>
      <w:r>
        <w:rPr>
          <w:rFonts w:ascii="Times Roman" w:hAnsi="Times Roman"/>
          <w:sz w:val="29"/>
          <w:szCs w:val="29"/>
          <w:rtl w:val="0"/>
        </w:rPr>
        <w:t>)</w:t>
      </w:r>
    </w:p>
    <w:p>
      <w:pPr>
        <w:pStyle w:val="Default"/>
        <w:numPr>
          <w:ilvl w:val="0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fr-FR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fr-FR"/>
        </w:rPr>
        <w:t>Multi-intent Slot Filling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Parse multiple parts: 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I need to know how to remove debris and if I qualify for insurance help in Malibu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1"/>
          <w:numId w:val="5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Respond modularly: break into 2-3 digestible replies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🧩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5: Integration &amp; UX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🎨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5.5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Contextual Appearance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Chatbot branding subtly adapts to current jurisdiction (logo or color stripe)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Contextual Welcome Message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Hi! I see you</w:t>
      </w:r>
      <w:r>
        <w:rPr>
          <w:rFonts w:ascii="Times Roman" w:hAnsi="Times Roman" w:hint="default"/>
          <w:sz w:val="29"/>
          <w:szCs w:val="29"/>
          <w:rtl w:val="1"/>
        </w:rPr>
        <w:t>’</w:t>
      </w:r>
      <w:r>
        <w:rPr>
          <w:rFonts w:ascii="Times Roman" w:hAnsi="Times Roman"/>
          <w:sz w:val="29"/>
          <w:szCs w:val="29"/>
          <w:rtl w:val="0"/>
          <w:lang w:val="en-US"/>
        </w:rPr>
        <w:t>re viewing [City]</w:t>
      </w:r>
      <w:r>
        <w:rPr>
          <w:rFonts w:ascii="Times Roman" w:hAnsi="Times Roman" w:hint="default"/>
          <w:sz w:val="29"/>
          <w:szCs w:val="29"/>
          <w:rtl w:val="1"/>
        </w:rPr>
        <w:t>’</w:t>
      </w:r>
      <w:r>
        <w:rPr>
          <w:rFonts w:ascii="Times Roman" w:hAnsi="Times Roman"/>
          <w:sz w:val="29"/>
          <w:szCs w:val="29"/>
          <w:rtl w:val="0"/>
          <w:lang w:val="en-US"/>
        </w:rPr>
        <w:t>s fire recovery guidance. I can assist with permits, debris removal, and more.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Persistent Sidebar Option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Let user dock chatbot or expand into a full-screen modal for complex flows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Smart UI Actions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Add suggested action buttons: 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Book a Consultation</w:t>
      </w:r>
      <w:r>
        <w:rPr>
          <w:rFonts w:ascii="Times Roman" w:hAnsi="Times Roman" w:hint="default"/>
          <w:sz w:val="29"/>
          <w:szCs w:val="29"/>
          <w:rtl w:val="0"/>
        </w:rPr>
        <w:t>”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Email the City Planner</w:t>
      </w:r>
      <w:r>
        <w:rPr>
          <w:rFonts w:ascii="Times Roman" w:hAnsi="Times Roman" w:hint="default"/>
          <w:sz w:val="29"/>
          <w:szCs w:val="29"/>
          <w:rtl w:val="0"/>
        </w:rPr>
        <w:t>”</w:t>
      </w:r>
      <w:r>
        <w:rPr>
          <w:rFonts w:ascii="Times Roman" w:hAnsi="Times Roman"/>
          <w:sz w:val="29"/>
          <w:szCs w:val="29"/>
          <w:rtl w:val="0"/>
        </w:rPr>
        <w:t xml:space="preserve">, 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Download Permit Checklist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📥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6: Content Management &amp; Updates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🔁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6.5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Structured Document Format (SDF)</w:t>
      </w:r>
      <w:r>
        <w:rPr>
          <w:rFonts w:ascii="Times Roman" w:hAnsi="Times Roman"/>
          <w:sz w:val="29"/>
          <w:szCs w:val="29"/>
          <w:rtl w:val="0"/>
          <w:lang w:val="en-US"/>
        </w:rPr>
        <w:t>: Internally standardize scraped content with: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Jurisdiction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Topic category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Validity period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de-DE"/>
        </w:rPr>
      </w:pPr>
      <w:r>
        <w:rPr>
          <w:rFonts w:ascii="Times Roman" w:hAnsi="Times Roman"/>
          <w:sz w:val="29"/>
          <w:szCs w:val="29"/>
          <w:rtl w:val="0"/>
          <w:lang w:val="de-DE"/>
        </w:rPr>
        <w:t>Version ID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Live Diff Engine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Detect semantic changes (not just text diffs)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Trigger partial re-embedding, not full reprocessing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Feedback Loop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All user thumbs-down responses are logged, and trigger a flag for review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📊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Updated Section 7: Analytics &amp; Monitoring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📈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7.5 Enhancements: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Intent-Outcome Mapping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 xml:space="preserve">User asked about debris removal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→</w:t>
      </w:r>
      <w:r>
        <w:rPr>
          <w:rFonts w:ascii="Times Roman" w:hAnsi="Times Roman"/>
          <w:sz w:val="29"/>
          <w:szCs w:val="29"/>
          <w:rtl w:val="0"/>
        </w:rPr>
        <w:t xml:space="preserve"> </w:t>
      </w:r>
      <w:r>
        <w:rPr>
          <w:rFonts w:ascii="Times Roman" w:hAnsi="Times Roman"/>
          <w:sz w:val="29"/>
          <w:szCs w:val="29"/>
          <w:rtl w:val="0"/>
          <w:lang w:val="en-US"/>
        </w:rPr>
        <w:t xml:space="preserve">downloaded checklist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29"/>
          <w:szCs w:val="29"/>
          <w:rtl w:val="0"/>
        </w:rPr>
        <w:t>→</w:t>
      </w:r>
      <w:r>
        <w:rPr>
          <w:rFonts w:ascii="Times Roman" w:hAnsi="Times Roman"/>
          <w:sz w:val="29"/>
          <w:szCs w:val="29"/>
          <w:rtl w:val="0"/>
        </w:rPr>
        <w:t xml:space="preserve"> </w:t>
      </w:r>
      <w:r>
        <w:rPr>
          <w:rFonts w:ascii="Times Roman" w:hAnsi="Times Roman"/>
          <w:sz w:val="29"/>
          <w:szCs w:val="29"/>
          <w:rtl w:val="0"/>
          <w:lang w:val="en-US"/>
        </w:rPr>
        <w:t xml:space="preserve">ended session = </w:t>
      </w:r>
      <w:r>
        <w:rPr>
          <w:rFonts w:ascii="Apple Color Emoji" w:hAnsi="Apple Color Emoji" w:hint="default"/>
          <w:sz w:val="29"/>
          <w:szCs w:val="29"/>
          <w:rtl w:val="0"/>
        </w:rPr>
        <w:t>✅</w:t>
      </w:r>
      <w:r>
        <w:rPr>
          <w:rFonts w:ascii="Times Roman" w:hAnsi="Times Roman"/>
          <w:sz w:val="29"/>
          <w:szCs w:val="29"/>
          <w:rtl w:val="0"/>
          <w:lang w:val="it-IT"/>
        </w:rPr>
        <w:t xml:space="preserve"> success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Explainability Mode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Internal toggle (for devs/admins) to see what docs, intents, and context layers contributed to the final answer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Bias &amp; Gaps Auditing</w:t>
      </w:r>
      <w:r>
        <w:rPr>
          <w:rFonts w:ascii="Times Roman" w:hAnsi="Times Roman"/>
          <w:b w:val="0"/>
          <w:bCs w:val="0"/>
          <w:sz w:val="29"/>
          <w:szCs w:val="29"/>
          <w:rtl w:val="0"/>
        </w:rPr>
        <w:t>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Periodic audit reports to check for jurisdictional imbalance (e.g., Pasadena covered better than Malibu?)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🧠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NEW SECTION 8: Personalization &amp; User Guidance Memory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eastAsia="Apple Color Emoji" w:hint="eastAsia"/>
          <w:b w:val="0"/>
          <w:bCs w:val="0"/>
          <w:sz w:val="43"/>
          <w:szCs w:val="43"/>
          <w:rtl w:val="0"/>
        </w:rPr>
        <w:t>🎯</w:t>
      </w:r>
      <w:r>
        <w:rPr>
          <w:rFonts w:ascii="Times Roman" w:hAnsi="Times Roman"/>
          <w:b w:val="1"/>
          <w:bCs w:val="1"/>
          <w:sz w:val="43"/>
          <w:szCs w:val="43"/>
          <w:rtl w:val="0"/>
          <w:lang w:val="fr-FR"/>
        </w:rPr>
        <w:t xml:space="preserve"> Objective: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Give users a sense of continuity and tailored assistance across sessions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>8.1 Personalized Recovery Assistant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Prompt customization based on user progress: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It looks like last time you asked about Phase I debris removal. Want to continue to Phase II?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>8.2 Guided Recovery Journeys</w:t>
      </w:r>
    </w:p>
    <w:p>
      <w:pPr>
        <w:pStyle w:val="Default"/>
        <w:numPr>
          <w:ilvl w:val="0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Offer predefined journeys: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Just returned home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Need to rebuild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 w:hint="default"/>
          <w:sz w:val="29"/>
          <w:szCs w:val="29"/>
          <w:lang w:val="ar-SA" w:bidi="ar-SA"/>
        </w:rPr>
      </w:pP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Applying for grants</w:t>
      </w:r>
      <w:r>
        <w:rPr>
          <w:rFonts w:ascii="Times Roman" w:hAnsi="Times Roman" w:hint="default"/>
          <w:sz w:val="29"/>
          <w:szCs w:val="29"/>
          <w:rtl w:val="0"/>
        </w:rPr>
        <w:t>”</w:t>
      </w:r>
    </w:p>
    <w:p>
      <w:pPr>
        <w:pStyle w:val="Default"/>
        <w:numPr>
          <w:ilvl w:val="1"/>
          <w:numId w:val="3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Each with its own multi-step flow (forms, checklists, etc.)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🧰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NEW SECTION 9: Developer Tools &amp; Extensibility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</w:rPr>
        <w:t>9.1 Embed SDKs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Easy copy-paste script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Theme builder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Inline tooltips &amp; API hooks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3"/>
          <w:szCs w:val="43"/>
        </w:rPr>
      </w:pPr>
      <w:r>
        <w:rPr>
          <w:rFonts w:ascii="Times Roman" w:hAnsi="Times Roman"/>
          <w:b w:val="1"/>
          <w:bCs w:val="1"/>
          <w:sz w:val="43"/>
          <w:szCs w:val="43"/>
          <w:rtl w:val="0"/>
          <w:lang w:val="en-US"/>
        </w:rPr>
        <w:t>9.2 Third-Party Integrations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Calendly for appointment scheduling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Google Drive/Doc sync for new city guidance</w:t>
      </w:r>
    </w:p>
    <w:p>
      <w:pPr>
        <w:pStyle w:val="Default"/>
        <w:numPr>
          <w:ilvl w:val="0"/>
          <w:numId w:val="8"/>
        </w:numPr>
        <w:suppressAutoHyphens w:val="1"/>
        <w:spacing w:before="0" w:line="240" w:lineRule="auto"/>
        <w:jc w:val="left"/>
        <w:rPr>
          <w:rFonts w:ascii="Times Roman" w:hAnsi="Times Roman"/>
          <w:sz w:val="29"/>
          <w:szCs w:val="29"/>
          <w:lang w:val="en-US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>SMS/email follow-up for checklist delivery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📌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Updates to KPIs (Expanded)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338"/>
        <w:gridCol w:w="4165"/>
        <w:gridCol w:w="1857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KPI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Goal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Owner/Team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Query Resolution Rate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&gt;95%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NLP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Content Freshness (auto)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90% within 6 hrs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Infra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Escalation to Human Rate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&lt;3% of sessions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Support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Recovery Task Completion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70% of users complete a next step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UX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33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Content Coverage Gaps</w:t>
            </w:r>
          </w:p>
        </w:tc>
        <w:tc>
          <w:tcPr>
            <w:tcW w:type="dxa" w:w="416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&lt;2 per jurisdiction/month</w:t>
            </w:r>
          </w:p>
        </w:tc>
        <w:tc>
          <w:tcPr>
            <w:tcW w:type="dxa" w:w="18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QA</w:t>
            </w:r>
          </w:p>
        </w:tc>
      </w:tr>
    </w:tbl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eastAsia="Apple Color Emoji" w:hint="eastAsia"/>
          <w:b w:val="0"/>
          <w:bCs w:val="0"/>
          <w:sz w:val="48"/>
          <w:szCs w:val="48"/>
          <w:rtl w:val="0"/>
        </w:rPr>
        <w:t>📅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Agile Timeline Enhancements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/>
          <w:sz w:val="29"/>
          <w:szCs w:val="29"/>
          <w:rtl w:val="0"/>
          <w:lang w:val="en-US"/>
        </w:rPr>
        <w:t xml:space="preserve">Break large </w:t>
      </w:r>
      <w:r>
        <w:rPr>
          <w:rFonts w:ascii="Times Roman" w:hAnsi="Times Roman" w:hint="default"/>
          <w:sz w:val="29"/>
          <w:szCs w:val="29"/>
          <w:rtl w:val="1"/>
          <w:lang w:val="ar-SA" w:bidi="ar-SA"/>
        </w:rPr>
        <w:t>“</w:t>
      </w:r>
      <w:r>
        <w:rPr>
          <w:rFonts w:ascii="Times Roman" w:hAnsi="Times Roman"/>
          <w:sz w:val="29"/>
          <w:szCs w:val="29"/>
          <w:rtl w:val="0"/>
          <w:lang w:val="en-US"/>
        </w:rPr>
        <w:t>phases</w:t>
      </w:r>
      <w:r>
        <w:rPr>
          <w:rFonts w:ascii="Times Roman" w:hAnsi="Times Roman" w:hint="default"/>
          <w:sz w:val="29"/>
          <w:szCs w:val="29"/>
          <w:rtl w:val="0"/>
        </w:rPr>
        <w:t xml:space="preserve">” </w:t>
      </w:r>
      <w:r>
        <w:rPr>
          <w:rFonts w:ascii="Times Roman" w:hAnsi="Times Roman"/>
          <w:sz w:val="29"/>
          <w:szCs w:val="29"/>
          <w:rtl w:val="0"/>
          <w:lang w:val="pt-PT"/>
        </w:rPr>
        <w:t>into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Sprint Epics</w:t>
      </w:r>
      <w:r>
        <w:rPr>
          <w:rFonts w:ascii="Times Roman" w:hAnsi="Times Roman" w:hint="default"/>
          <w:sz w:val="29"/>
          <w:szCs w:val="29"/>
          <w:rtl w:val="0"/>
        </w:rPr>
        <w:t> </w:t>
      </w:r>
      <w:r>
        <w:rPr>
          <w:rFonts w:ascii="Times Roman" w:hAnsi="Times Roman"/>
          <w:sz w:val="29"/>
          <w:szCs w:val="29"/>
          <w:rtl w:val="0"/>
          <w:lang w:val="en-US"/>
        </w:rPr>
        <w:t>with review demos:</w:t>
      </w: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91"/>
        <w:gridCol w:w="4151"/>
        <w:gridCol w:w="3818"/>
      </w:tblGrid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Sprint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Focus Area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b w:val="1"/>
                <w:bCs w:val="1"/>
                <w:sz w:val="29"/>
                <w:szCs w:val="29"/>
                <w:rtl w:val="0"/>
              </w:rPr>
              <w:t>Key Deliverables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1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2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Core chat framework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Widget, vector DB, GPT access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3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4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Page + location awareness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DOM context injection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5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6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Multi-jurisdiction data ingestion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All links mapped + tagged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7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8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Personalization memory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Recovery journey flow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9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10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Advanced query handling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Intent classifier, threading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11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12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UI polish + analytics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Embedded dashboards</w:t>
            </w:r>
          </w:p>
        </w:tc>
      </w:tr>
      <w:tr>
        <w:tblPrEx>
          <w:shd w:val="clear" w:color="auto" w:fill="auto"/>
        </w:tblPrEx>
        <w:trPr>
          <w:trHeight w:val="367" w:hRule="atLeast"/>
        </w:trPr>
        <w:tc>
          <w:tcPr>
            <w:tcW w:type="dxa" w:w="13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13</w:t>
            </w:r>
            <w:r>
              <w:rPr>
                <w:rFonts w:ascii="Times Roman" w:hAnsi="Times Roman" w:hint="default"/>
                <w:sz w:val="29"/>
                <w:szCs w:val="29"/>
                <w:rtl w:val="0"/>
              </w:rPr>
              <w:t>–</w:t>
            </w:r>
            <w:r>
              <w:rPr>
                <w:rFonts w:ascii="Times Roman" w:hAnsi="Times Roman"/>
                <w:sz w:val="29"/>
                <w:szCs w:val="29"/>
                <w:rtl w:val="0"/>
              </w:rPr>
              <w:t>14</w:t>
            </w:r>
          </w:p>
        </w:tc>
        <w:tc>
          <w:tcPr>
            <w:tcW w:type="dxa" w:w="415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QA, launch prep</w:t>
            </w:r>
          </w:p>
        </w:tc>
        <w:tc>
          <w:tcPr>
            <w:tcW w:type="dxa" w:w="38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106"/>
              <w:left w:type="dxa" w:w="106"/>
              <w:bottom w:type="dxa" w:w="106"/>
              <w:right w:type="dxa" w:w="106"/>
            </w:tcMar>
            <w:vAlign w:val="top"/>
          </w:tcPr>
          <w:p>
            <w:pPr>
              <w:pStyle w:val="Table Style 2"/>
              <w:suppressAutoHyphens w:val="1"/>
              <w:jc w:val="left"/>
            </w:pPr>
            <w:r>
              <w:rPr>
                <w:rFonts w:ascii="Times Roman" w:hAnsi="Times Roman"/>
                <w:sz w:val="29"/>
                <w:szCs w:val="29"/>
                <w:rtl w:val="0"/>
              </w:rPr>
              <w:t>Stress tests, source validation</w:t>
            </w:r>
          </w:p>
        </w:tc>
      </w:tr>
    </w:tbl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b w:val="0"/>
          <w:bCs w:val="0"/>
          <w:sz w:val="48"/>
          <w:szCs w:val="48"/>
        </w:rPr>
      </w:pPr>
      <w:r>
        <w:rPr>
          <w:rFonts w:ascii="Apple Color Emoji" w:hAnsi="Apple Color Emoji" w:hint="default"/>
          <w:b w:val="0"/>
          <w:bCs w:val="0"/>
          <w:sz w:val="48"/>
          <w:szCs w:val="48"/>
          <w:rtl w:val="0"/>
        </w:rPr>
        <w:t>✅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 xml:space="preserve"> Final Enhancements Summary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Better fusion of screen content, user intent, and document knowledge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New personalization and journey-based guidance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Tools for long-term extensibility (SDK, third-party integrations)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Smoother dev/test experience through observability and explainability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9"/>
          <w:szCs w:val="29"/>
          <w:lang w:val="en-US"/>
        </w:rPr>
      </w:pPr>
      <w:r>
        <w:rPr>
          <w:rFonts w:ascii="Times Roman" w:hAnsi="Times Roman"/>
          <w:b w:val="1"/>
          <w:bCs w:val="1"/>
          <w:sz w:val="29"/>
          <w:szCs w:val="29"/>
          <w:rtl w:val="0"/>
          <w:lang w:val="en-US"/>
        </w:rPr>
        <w:t>Higher QA control with document versioning and audit logs</w:t>
      </w:r>
    </w:p>
    <w:p>
      <w:pPr>
        <w:pStyle w:val="Default"/>
        <w:suppressAutoHyphens w:val="1"/>
        <w:spacing w:before="0" w:line="240" w:lineRule="auto"/>
        <w:jc w:val="left"/>
        <w:rPr>
          <w:rFonts w:ascii="Times Roman" w:cs="Times Roman" w:hAnsi="Times Roman" w:eastAsia="Times Roman"/>
          <w:sz w:val="29"/>
          <w:szCs w:val="29"/>
        </w:rPr>
      </w:pPr>
      <w:r>
        <w:rPr>
          <w:rFonts w:ascii="Times Roman" w:hAnsi="Times Roman" w:hint="default"/>
          <w:sz w:val="29"/>
          <w:szCs w:val="29"/>
          <w:rtl w:val="0"/>
        </w:rPr>
        <w:t> </w:t>
      </w:r>
    </w:p>
    <w:p>
      <w:pPr>
        <w:pStyle w:val="Default"/>
        <w:suppressAutoHyphens w:val="1"/>
        <w:spacing w:before="0" w:line="240" w:lineRule="auto"/>
        <w:jc w:val="left"/>
      </w:pPr>
      <w:r>
        <w:rPr>
          <w:rFonts w:ascii="Times Roman" w:hAnsi="Times Roman"/>
          <w:sz w:val="29"/>
          <w:szCs w:val="29"/>
          <w:rtl w:val="0"/>
          <w:lang w:val="en-US"/>
        </w:rPr>
        <w:t>Let me know if you'd like me to turn this into a design canvas or break it into task tickets for engineering.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Apple Color Emoj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3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3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42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52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61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70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80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48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◦"/>
        <w:lvlJc w:val="left"/>
        <w:pPr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◦"/>
        <w:lvlJc w:val="left"/>
        <w:pPr>
          <w:ind w:left="28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◦"/>
        <w:lvlJc w:val="left"/>
        <w:pPr>
          <w:ind w:left="360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◦"/>
        <w:lvlJc w:val="left"/>
        <w:pPr>
          <w:ind w:left="432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◦"/>
        <w:lvlJc w:val="left"/>
        <w:pPr>
          <w:ind w:left="50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◦"/>
        <w:lvlJc w:val="left"/>
        <w:pPr>
          <w:ind w:left="57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◦"/>
        <w:lvlJc w:val="left"/>
        <w:pPr>
          <w:ind w:left="648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 w:numId="8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  <w:style w:type="numbering" w:styleId="Numbered.0">
    <w:name w:val="Numbered.0"/>
    <w:pPr>
      <w:numPr>
        <w:numId w:val="6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