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(312) 555-0143 | </w:t>
      </w:r>
      <w:hyperlink r:id="rId6">
        <w:r w:rsidDel="00000000" w:rsidR="00000000" w:rsidRPr="00000000">
          <w:rPr>
            <w:rtl w:val="0"/>
          </w:rPr>
          <w:t xml:space="preserve">jordan.ellis@example.com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tbl>
      <w:tblPr>
        <w:tblStyle w:val="Table1"/>
        <w:tblW w:w="1051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88"/>
        <w:gridCol w:w="8424"/>
        <w:tblGridChange w:id="0">
          <w:tblGrid>
            <w:gridCol w:w="2088"/>
            <w:gridCol w:w="84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2022 – May 2026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keepNext w:val="1"/>
              <w:tabs>
                <w:tab w:val="right" w:leader="none" w:pos="8280"/>
              </w:tabs>
              <w:spacing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Lakeshore State University</w:t>
            </w:r>
            <w:r w:rsidDel="00000000" w:rsidR="00000000" w:rsidRPr="00000000">
              <w:rPr>
                <w:rtl w:val="0"/>
              </w:rPr>
              <w:tab/>
              <w:t xml:space="preserve">Chicago, IL</w:t>
            </w:r>
          </w:p>
          <w:p w:rsidR="00000000" w:rsidDel="00000000" w:rsidP="00000000" w:rsidRDefault="00000000" w:rsidRPr="00000000" w14:paraId="00000006">
            <w:pPr>
              <w:keepNext w:val="1"/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Bachelor of Science in Computer Science, Minor in Mathematics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GPA: 3.7/4.0, Dean's List six semesters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Relevant Coursework: Data Structures, Algorithms, Operating Systems, Databases, Computer Networks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tbl>
      <w:tblPr>
        <w:tblStyle w:val="Table2"/>
        <w:tblW w:w="1051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88"/>
        <w:gridCol w:w="8424"/>
        <w:tblGridChange w:id="0">
          <w:tblGrid>
            <w:gridCol w:w="2088"/>
            <w:gridCol w:w="84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2025 – Aug 2025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spacing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Engineer Intern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1"/>
              <w:tabs>
                <w:tab w:val="right" w:leader="none" w:pos="8280"/>
              </w:tabs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Ironhaw Freight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Chicago, 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Built a shipment status API in Go to replace nightly CSV exports, so 40 dispatchers see load changes in under 5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integration tests for the billing service, raising coverage from 52% to 81% and catching two rounding bugs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Moved three cron jobs to AWS Lambda, which lowered the team's monthly EC2 bill by about $1,200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Added structured logging and a Grafana dashboard that the on-call engineer now checks first during incidents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2024 – May 2025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keepNext w:val="1"/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Undergraduate Teaching 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tabs>
                <w:tab w:val="right" w:leader="none" w:pos="8280"/>
              </w:tabs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Lakeshore State University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Chicago, 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Led weekly lab sections of 30 students for Data Structures and held four office hours a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12 autograded Java exercises in Gradescope that the course still uses every term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Cut the regrade request backlog from about 60 to under 10 by posting rubric notes after each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2022 – Dec 2023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Support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1"/>
              <w:tabs>
                <w:tab w:val="right" w:leader="none" w:pos="8280"/>
              </w:tabs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Campus Technology Services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Chicago, 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Resolved about 25 tickets a week for laptops, printers and campus Wi-Fi, keeping first-response time under 2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a PowerShell script that set up new lab machines in 15 minutes instead of an hour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tbl>
      <w:tblPr>
        <w:tblStyle w:val="Table3"/>
        <w:tblW w:w="1051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88"/>
        <w:gridCol w:w="8424"/>
        <w:tblGridChange w:id="0">
          <w:tblGrid>
            <w:gridCol w:w="2088"/>
            <w:gridCol w:w="84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2025 – Mar 2025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 Pulse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TypeScript, React, Node.js, PostgreSQL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Built a web app that shows live bus arrivals next to crowding estimates from public ridership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Cached feed responses in Redis so the page loads in under 300 ms with 500 simulated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Posted it on the campus subreddit, where about 1,100 students used it in the first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2024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Shelfie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Python, Flask, SQLite,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Made a Flask app that scans book barcodes with a phone camera and tracks loans for 60 dorm residents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Packaged it with Docker Compose so new maintainers can run it locally with one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 2024</w:t>
            </w:r>
          </w:p>
        </w:tc>
        <w:tc>
          <w:tcPr>
            <w:tcMar>
              <w:left w:w="144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before="1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Planner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Java, Spring Boot,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Wrote a scheduler that builds conflict-free weekly timetables from the course catalog in under a second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Lines w:val="1"/>
              <w:numPr>
                <w:ilvl w:val="0"/>
                <w:numId w:val="1"/>
              </w:numPr>
              <w:ind w:left="360" w:hanging="216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Won second place out of 34 teams at the campus hackathon, judged by local engineers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Python, Go, TypeScript, SQL, C</w:t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Node.js, Flask, JUnit, Pytest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Developer Tools: </w:t>
      </w:r>
      <w:r w:rsidDel="00000000" w:rsidR="00000000" w:rsidRPr="00000000">
        <w:rPr>
          <w:rtl w:val="0"/>
        </w:rPr>
        <w:t xml:space="preserve">Git, Docker, AWS, PostgreSQL, Linux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rdan.ellis@example.com" TargetMode="External"/><Relationship Id="rId7" Type="http://schemas.openxmlformats.org/officeDocument/2006/relationships/hyperlink" Target="https://linkedin.com/in/jordanellis" TargetMode="External"/><Relationship Id="rId8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