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/>
      </w:pPr>
      <w:r w:rsidDel="00000000" w:rsidR="00000000" w:rsidRPr="00000000">
        <w:rPr>
          <w:rtl w:val="0"/>
        </w:rPr>
        <w:t xml:space="preserve">Taylor Morgan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  <w:t xml:space="preserve">Columbus, OH | (614) 555-0128 | </w:t>
      </w:r>
      <w:hyperlink r:id="rId6">
        <w:r w:rsidDel="00000000" w:rsidR="00000000" w:rsidRPr="00000000">
          <w:rPr>
            <w:rtl w:val="0"/>
          </w:rPr>
          <w:t xml:space="preserve">taylor.morgan@example.com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linkedin.com/in/taylormorgan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  <w:t xml:space="preserve">Marketing coordinator with five years of experience running email and social campaigns for a regional health network and a retail brand. Comfortable with HubSpot, Google Analytics and Excel, and used to turning campaign results into short reports for managers.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6">
      <w:pPr>
        <w:keepNext w:val="1"/>
        <w:tabs>
          <w:tab w:val="right" w:leader="none" w:pos="10512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Kettlewell Health Partners</w:t>
      </w:r>
      <w:r w:rsidDel="00000000" w:rsidR="00000000" w:rsidRPr="00000000">
        <w:rPr>
          <w:rtl w:val="0"/>
        </w:rPr>
        <w:tab/>
        <w:t xml:space="preserve">Columbus, OH</w:t>
      </w:r>
    </w:p>
    <w:p w:rsidR="00000000" w:rsidDel="00000000" w:rsidP="00000000" w:rsidRDefault="00000000" w:rsidRPr="00000000" w14:paraId="00000007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Marketing Coordinator</w:t>
      </w:r>
      <w:r w:rsidDel="00000000" w:rsidR="00000000" w:rsidRPr="00000000">
        <w:rPr>
          <w:rtl w:val="0"/>
        </w:rPr>
        <w:tab/>
        <w:t xml:space="preserve">Jun 2023 – Present</w:t>
      </w:r>
    </w:p>
    <w:p w:rsidR="00000000" w:rsidDel="00000000" w:rsidP="00000000" w:rsidRDefault="00000000" w:rsidRPr="00000000" w14:paraId="00000008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Plan and send 10 to 12 patient email campaigns a month in HubSpot; average open rate rose from 24% to 31%</w:t>
      </w:r>
    </w:p>
    <w:p w:rsidR="00000000" w:rsidDel="00000000" w:rsidP="00000000" w:rsidRDefault="00000000" w:rsidRPr="00000000" w14:paraId="00000009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Built a monthly Looker Studio report on appointment requests that the director uses in budget meetings</w:t>
      </w:r>
    </w:p>
    <w:p w:rsidR="00000000" w:rsidDel="00000000" w:rsidP="00000000" w:rsidRDefault="00000000" w:rsidRPr="00000000" w14:paraId="0000000A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Coordinate print and social assets for 14 clinic locations with two designers and an outside print vendor</w:t>
      </w:r>
    </w:p>
    <w:p w:rsidR="00000000" w:rsidDel="00000000" w:rsidP="00000000" w:rsidRDefault="00000000" w:rsidRPr="00000000" w14:paraId="0000000B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Wrote the team's first email style guide, which cut review rounds per campaign from three to one</w:t>
      </w:r>
    </w:p>
    <w:p w:rsidR="00000000" w:rsidDel="00000000" w:rsidP="00000000" w:rsidRDefault="00000000" w:rsidRPr="00000000" w14:paraId="0000000C">
      <w:pPr>
        <w:keepNext w:val="1"/>
        <w:tabs>
          <w:tab w:val="right" w:leader="none" w:pos="10512"/>
        </w:tabs>
        <w:spacing w:before="18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Ostrafell Outfitters</w:t>
      </w:r>
      <w:r w:rsidDel="00000000" w:rsidR="00000000" w:rsidRPr="00000000">
        <w:rPr>
          <w:rtl w:val="0"/>
        </w:rPr>
        <w:tab/>
        <w:t xml:space="preserve">Columbus, OH</w:t>
      </w:r>
    </w:p>
    <w:p w:rsidR="00000000" w:rsidDel="00000000" w:rsidP="00000000" w:rsidRDefault="00000000" w:rsidRPr="00000000" w14:paraId="0000000D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Marketing Assistant</w:t>
      </w:r>
      <w:r w:rsidDel="00000000" w:rsidR="00000000" w:rsidRPr="00000000">
        <w:rPr>
          <w:rtl w:val="0"/>
        </w:rPr>
        <w:tab/>
        <w:t xml:space="preserve">Aug 2021 – May 2023</w:t>
      </w:r>
    </w:p>
    <w:p w:rsidR="00000000" w:rsidDel="00000000" w:rsidP="00000000" w:rsidRDefault="00000000" w:rsidRPr="00000000" w14:paraId="0000000E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Scheduled Instagram and Facebook posts for three store openings; followers grew from 4,800 to 9,100</w:t>
      </w:r>
    </w:p>
    <w:p w:rsidR="00000000" w:rsidDel="00000000" w:rsidP="00000000" w:rsidRDefault="00000000" w:rsidRPr="00000000" w14:paraId="0000000F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Tracked weekly promo results in Excel and flagged two coupon codes that were losing money</w:t>
      </w:r>
    </w:p>
    <w:p w:rsidR="00000000" w:rsidDel="00000000" w:rsidP="00000000" w:rsidRDefault="00000000" w:rsidRPr="00000000" w14:paraId="00000010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Wrote product descriptions for about 150 items when the online store launched in 2022</w:t>
      </w:r>
    </w:p>
    <w:p w:rsidR="00000000" w:rsidDel="00000000" w:rsidP="00000000" w:rsidRDefault="00000000" w:rsidRPr="00000000" w14:paraId="00000011">
      <w:pPr>
        <w:keepNext w:val="1"/>
        <w:tabs>
          <w:tab w:val="right" w:leader="none" w:pos="10512"/>
        </w:tabs>
        <w:spacing w:before="18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Turnip &amp; Tansy Market</w:t>
      </w:r>
      <w:r w:rsidDel="00000000" w:rsidR="00000000" w:rsidRPr="00000000">
        <w:rPr>
          <w:rtl w:val="0"/>
        </w:rPr>
        <w:tab/>
        <w:t xml:space="preserve">Dublin, OH</w:t>
      </w:r>
    </w:p>
    <w:p w:rsidR="00000000" w:rsidDel="00000000" w:rsidP="00000000" w:rsidRDefault="00000000" w:rsidRPr="00000000" w14:paraId="00000012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Sales Associate</w:t>
      </w:r>
      <w:r w:rsidDel="00000000" w:rsidR="00000000" w:rsidRPr="00000000">
        <w:rPr>
          <w:rtl w:val="0"/>
        </w:rPr>
        <w:tab/>
        <w:t xml:space="preserve">Jan 2019 – Jul 2021</w:t>
      </w:r>
    </w:p>
    <w:p w:rsidR="00000000" w:rsidDel="00000000" w:rsidP="00000000" w:rsidRDefault="00000000" w:rsidRPr="00000000" w14:paraId="00000013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Helped about 80 customers a shift and trained five new hires on the register and returns process</w:t>
      </w:r>
    </w:p>
    <w:p w:rsidR="00000000" w:rsidDel="00000000" w:rsidP="00000000" w:rsidRDefault="00000000" w:rsidRPr="00000000" w14:paraId="00000014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Built the weekly endcap displays for seasonal items, which the store manager used as the model for other aisles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16">
      <w:pPr>
        <w:keepNext w:val="1"/>
        <w:tabs>
          <w:tab w:val="right" w:leader="none" w:pos="10512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Sycamore Larch University</w:t>
      </w:r>
      <w:r w:rsidDel="00000000" w:rsidR="00000000" w:rsidRPr="00000000">
        <w:rPr>
          <w:rtl w:val="0"/>
        </w:rPr>
        <w:tab/>
        <w:t xml:space="preserve">Columbus, OH</w:t>
      </w:r>
    </w:p>
    <w:p w:rsidR="00000000" w:rsidDel="00000000" w:rsidP="00000000" w:rsidRDefault="00000000" w:rsidRPr="00000000" w14:paraId="00000017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Bachelor of Arts in Communication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May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Coursework: Public Relations Writing, Digital Media Strategy, Marketing Research, Statistics</w:t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Marketing: </w:t>
      </w:r>
      <w:r w:rsidDel="00000000" w:rsidR="00000000" w:rsidRPr="00000000">
        <w:rPr>
          <w:rtl w:val="0"/>
        </w:rPr>
        <w:t xml:space="preserve">HubSpot, Mailchimp, Google Analytics, Canva, Hootsuite</w:t>
      </w:r>
    </w:p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Data: </w:t>
      </w:r>
      <w:r w:rsidDel="00000000" w:rsidR="00000000" w:rsidRPr="00000000">
        <w:rPr>
          <w:rtl w:val="0"/>
        </w:rPr>
        <w:t xml:space="preserve">Excel (pivot tables), Looker Studio, SQL</w:t>
      </w:r>
    </w:p>
    <w:p w:rsidR="00000000" w:rsidDel="00000000" w:rsidP="00000000" w:rsidRDefault="00000000" w:rsidRPr="00000000" w14:paraId="0000001C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Certifications: </w:t>
      </w:r>
      <w:r w:rsidDel="00000000" w:rsidR="00000000" w:rsidRPr="00000000">
        <w:rPr>
          <w:rtl w:val="0"/>
        </w:rPr>
        <w:t xml:space="preserve">HubSpot Content Marketing, Google Analytics Certification</w:t>
      </w:r>
    </w:p>
    <w:p w:rsidR="00000000" w:rsidDel="00000000" w:rsidP="00000000" w:rsidRDefault="00000000" w:rsidRPr="00000000" w14:paraId="0000001D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Languages: </w:t>
      </w:r>
      <w:r w:rsidDel="00000000" w:rsidR="00000000" w:rsidRPr="00000000">
        <w:rPr>
          <w:rtl w:val="0"/>
        </w:rPr>
        <w:t xml:space="preserve">English (native), Spanish (conversational)</w:t>
      </w:r>
    </w:p>
    <w:sectPr>
      <w:pgSz w:h="15840" w:w="12240" w:orient="portrait"/>
      <w:pgMar w:bottom="864" w:top="864" w:left="864" w:right="864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16"/>
      </w:pPr>
      <w:rPr>
        <w:rFonts w:ascii="Arial" w:cs="Arial" w:eastAsia="Arial" w:hAnsi="Arial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Arial" w:cs="Arial" w:eastAsia="Arial" w:hAnsi="Arial"/>
      <w:b w:val="1"/>
      <w:bCs w:val="1"/>
      <w:i w:val="0"/>
      <w:iCs w:val="0"/>
      <w:color w:val="000000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Arial" w:cs="Arial" w:eastAsia="Arial" w:hAnsi="Arial"/>
      <w:b w:val="1"/>
      <w:bCs w:val="1"/>
      <w:i w:val="0"/>
      <w:iCs w:val="0"/>
      <w:color w:val="000000"/>
      <w:sz w:val="40"/>
      <w:szCs w:val="4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taylor.morgan@example.com" TargetMode="External"/><Relationship Id="rId7" Type="http://schemas.openxmlformats.org/officeDocument/2006/relationships/hyperlink" Target="https://linkedin.com/in/taylor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