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Elena Petrov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Seattle, WA | (206) 555-0189 | </w:t>
      </w:r>
      <w:hyperlink r:id="rId6">
        <w:r w:rsidDel="00000000" w:rsidR="00000000" w:rsidRPr="00000000">
          <w:rPr>
            <w:rtl w:val="0"/>
          </w:rPr>
          <w:t xml:space="preserve">elena.petrov@example.com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elenapetrov.com/portfolio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Fenwick Hale Studio</w:t>
      </w:r>
      <w:r w:rsidDel="00000000" w:rsidR="00000000" w:rsidRPr="00000000">
        <w:rPr>
          <w:rtl w:val="0"/>
        </w:rPr>
        <w:tab/>
        <w:t xml:space="preserve">Seattle, WA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Architectural Designer</w:t>
      </w:r>
      <w:r w:rsidDel="00000000" w:rsidR="00000000" w:rsidRPr="00000000">
        <w:rPr>
          <w:rtl w:val="0"/>
        </w:rPr>
        <w:tab/>
        <w:t xml:space="preserve">Jul 2023 – Present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Produced construction documents in Revit for a 64-unit affordable housing building, from design development through permit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Coordinated drawings with structural and mechanical consultants and tracked 140 RFIs during construction administration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daylight and energy models that helped the project reach its Passive House target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Join site visits every two weeks and write the field reports sent to the contractor and owner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Cascade Line Design</w:t>
      </w:r>
      <w:r w:rsidDel="00000000" w:rsidR="00000000" w:rsidRPr="00000000">
        <w:rPr>
          <w:rtl w:val="0"/>
        </w:rPr>
        <w:tab/>
        <w:t xml:space="preserve">Tacoma, WA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Intern Architect</w:t>
      </w:r>
      <w:r w:rsidDel="00000000" w:rsidR="00000000" w:rsidRPr="00000000">
        <w:rPr>
          <w:rtl w:val="0"/>
        </w:rPr>
        <w:tab/>
        <w:t xml:space="preserve">Jun 2022 – Jun 2023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Drew schematic options and renderings for three school renovations, two of which went on to construction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office's Revit family library, which cut setup time on new projects by about a day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physical and digital models for client meetings and the firm's competition entries</w:t>
      </w:r>
    </w:p>
    <w:p w:rsidR="00000000" w:rsidDel="00000000" w:rsidP="00000000" w:rsidRDefault="00000000" w:rsidRPr="00000000" w14:paraId="0000000F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Alderhaven University</w:t>
      </w:r>
      <w:r w:rsidDel="00000000" w:rsidR="00000000" w:rsidRPr="00000000">
        <w:rPr>
          <w:rtl w:val="0"/>
        </w:rPr>
        <w:tab/>
        <w:t xml:space="preserve">Seattle, WA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Architecture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Thesis: mass timber housing for steep urban lots, selected for the school's annual exhibition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Filbert Hill University</w:t>
      </w:r>
      <w:r w:rsidDel="00000000" w:rsidR="00000000" w:rsidRPr="00000000">
        <w:rPr>
          <w:rtl w:val="0"/>
        </w:rPr>
        <w:tab/>
        <w:t xml:space="preserve">Salem, OR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Arts in Architectural Studies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Study abroad: urban design studio in Copenhagen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 AND LICENSURE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Licensure: </w:t>
      </w:r>
      <w:r w:rsidDel="00000000" w:rsidR="00000000" w:rsidRPr="00000000">
        <w:rPr>
          <w:rtl w:val="0"/>
        </w:rPr>
        <w:t xml:space="preserve">AXP hours complete; ARE 4 of 6 divisions passed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Revit, AutoCAD, Rhino, Enscape, Adobe InDesign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Construction documents, code review, energy modeling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Sustainability: </w:t>
      </w:r>
      <w:r w:rsidDel="00000000" w:rsidR="00000000" w:rsidRPr="00000000">
        <w:rPr>
          <w:rtl w:val="0"/>
        </w:rPr>
        <w:t xml:space="preserve">Passive House Designer (CPHD), LEED Green Associate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lena.petrov@example.com" TargetMode="External"/><Relationship Id="rId7" Type="http://schemas.openxmlformats.org/officeDocument/2006/relationships/hyperlink" Target="https://elenapetrov.com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