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Nadia Petrakis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Fort Collins, CO | (970) 555-0162 | </w:t>
      </w:r>
      <w:hyperlink r:id="rId6">
        <w:r w:rsidDel="00000000" w:rsidR="00000000" w:rsidRPr="00000000">
          <w:rPr>
            <w:rtl w:val="0"/>
          </w:rPr>
          <w:t xml:space="preserve">nadia.petrakis@example.org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linkedin.com/in/nadiapetrakis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936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Albemoor University</w:t>
      </w:r>
      <w:r w:rsidDel="00000000" w:rsidR="00000000" w:rsidRPr="00000000">
        <w:rPr>
          <w:rtl w:val="0"/>
        </w:rPr>
        <w:tab/>
        <w:t xml:space="preserve">Corvallis, OR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936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PhD in Ecology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Sep 2019 – Jun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Dissertation: How birds move seeds into burned forest, and what that means for recovery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Advisor: Dr. Helen Marsh</w:t>
      </w:r>
    </w:p>
    <w:p w:rsidR="00000000" w:rsidDel="00000000" w:rsidP="00000000" w:rsidRDefault="00000000" w:rsidRPr="00000000" w14:paraId="00000008">
      <w:pPr>
        <w:keepNext w:val="1"/>
        <w:tabs>
          <w:tab w:val="right" w:leader="none" w:pos="9360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Larkbriar University</w:t>
      </w:r>
      <w:r w:rsidDel="00000000" w:rsidR="00000000" w:rsidRPr="00000000">
        <w:rPr>
          <w:rtl w:val="0"/>
        </w:rPr>
        <w:tab/>
        <w:t xml:space="preserve">Raleigh, NC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936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Biology, minor in Statistics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Graduated summa cum laude; honors thesis on pollinator visits to urban meadow plots</w:t>
      </w:r>
    </w:p>
    <w:p w:rsidR="00000000" w:rsidDel="00000000" w:rsidP="00000000" w:rsidRDefault="00000000" w:rsidRPr="00000000" w14:paraId="0000000B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RESEARCH EXPERIENCE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936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Postdoctoral Researcher</w:t>
      </w:r>
      <w:r w:rsidDel="00000000" w:rsidR="00000000" w:rsidRPr="00000000">
        <w:rPr>
          <w:rtl w:val="0"/>
        </w:rPr>
        <w:tab/>
        <w:t xml:space="preserve">Jul 2024 – Present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936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Cottonhollow University, Department of Forest Sciences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Fort Collins,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a three-year study of shrub and tree recovery on 48 plots across two wildfire scars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lab's R workflow for cleaning plot data and fitting recovery models, which five other projects in the department now use for their own field data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Mentor two graduate students and four undergraduates; this year two of the undergraduates designed their own small projects and presented posters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9360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Graduate Research Assistant</w:t>
      </w:r>
      <w:r w:rsidDel="00000000" w:rsidR="00000000" w:rsidRPr="00000000">
        <w:rPr>
          <w:rtl w:val="0"/>
        </w:rPr>
        <w:tab/>
        <w:t xml:space="preserve">Sep 2019 – Jun 2024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936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Albemoor University, Department of Integrative Biology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Corvallis,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Measured seed removal by birds at 60 burned and unburned sites over four field seasons, about 14,000 seed trap checks in all, with a crew of two to five people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the field protocol and safety plan for remote burn sites, now the lab's standard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camera trap surveys with a state wildlife agency and published the cleaned data set</w:t>
      </w:r>
    </w:p>
    <w:p w:rsidR="00000000" w:rsidDel="00000000" w:rsidP="00000000" w:rsidRDefault="00000000" w:rsidRPr="00000000" w14:paraId="00000016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0017">
      <w:pPr>
        <w:spacing w:before="40" w:lineRule="auto"/>
        <w:jc w:val="left"/>
        <w:rPr/>
      </w:pPr>
      <w:r w:rsidDel="00000000" w:rsidR="00000000" w:rsidRPr="00000000">
        <w:rPr>
          <w:rtl w:val="0"/>
        </w:rPr>
        <w:t xml:space="preserve">Petrakis, N., Ruiz, C., &amp; Marsh, H. (2026). Shrub cover predicts tree seedling survival five years after high-severity fire. Journal of Western Forest Recovery, 14(2), 88–101.</w:t>
      </w:r>
    </w:p>
    <w:p w:rsidR="00000000" w:rsidDel="00000000" w:rsidP="00000000" w:rsidRDefault="00000000" w:rsidRPr="00000000" w14:paraId="00000018">
      <w:pPr>
        <w:spacing w:before="80" w:lineRule="auto"/>
        <w:jc w:val="left"/>
        <w:rPr/>
      </w:pPr>
      <w:r w:rsidDel="00000000" w:rsidR="00000000" w:rsidRPr="00000000">
        <w:rPr>
          <w:rtl w:val="0"/>
        </w:rPr>
        <w:t xml:space="preserve">Petrakis, N., &amp; Marsh, H. (2025). Birds carry seeds farther into severely burned forest than models assume. Fire and Landscape Ecology, 9(1), 23–37.</w:t>
      </w:r>
    </w:p>
    <w:p w:rsidR="00000000" w:rsidDel="00000000" w:rsidP="00000000" w:rsidRDefault="00000000" w:rsidRPr="00000000" w14:paraId="00000019">
      <w:pPr>
        <w:spacing w:before="80" w:lineRule="auto"/>
        <w:jc w:val="left"/>
        <w:rPr/>
      </w:pPr>
      <w:r w:rsidDel="00000000" w:rsidR="00000000" w:rsidRPr="00000000">
        <w:rPr>
          <w:rtl w:val="0"/>
        </w:rPr>
        <w:t xml:space="preserve">Petrakis, N. (2024). Seed dispersal by birds after wildfire in the Cascade Range. Doctoral dissertation, Albemoor University.</w:t>
      </w:r>
    </w:p>
    <w:p w:rsidR="00000000" w:rsidDel="00000000" w:rsidP="00000000" w:rsidRDefault="00000000" w:rsidRPr="00000000" w14:paraId="0000001A">
      <w:pPr>
        <w:spacing w:before="80" w:lineRule="auto"/>
        <w:jc w:val="left"/>
        <w:rPr/>
      </w:pPr>
      <w:r w:rsidDel="00000000" w:rsidR="00000000" w:rsidRPr="00000000">
        <w:rPr>
          <w:rtl w:val="0"/>
        </w:rPr>
        <w:t xml:space="preserve">Ruiz, C., Petrakis, N., &amp; Okonjo, D. (2023). A low-cost seed trap for steep, burned slopes. Methods in Field Ecology, 6(3), 211–219.</w:t>
      </w:r>
    </w:p>
    <w:p w:rsidR="00000000" w:rsidDel="00000000" w:rsidP="00000000" w:rsidRDefault="00000000" w:rsidRPr="00000000" w14:paraId="0000001B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PRESENTATIONS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Where do the seeds land? Bird movement after wildfire. Western Forest Ecology Symposium, Bozeman, MT, 2025 (invited talk)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Shrubs as nurseries for burned forest. Rocky Mountain Fire Science Meeting, Denver, CO, 2024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Poster: Seed traps for steep slopes. Pacific Northwest Ecology Conference, Portland, OR, 2022</w:t>
      </w:r>
    </w:p>
    <w:p w:rsidR="00000000" w:rsidDel="00000000" w:rsidP="00000000" w:rsidRDefault="00000000" w:rsidRPr="00000000" w14:paraId="0000001F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TEACHING</w:t>
      </w:r>
    </w:p>
    <w:p w:rsidR="00000000" w:rsidDel="00000000" w:rsidP="00000000" w:rsidRDefault="00000000" w:rsidRPr="00000000" w14:paraId="00000020">
      <w:pPr>
        <w:keepNext w:val="1"/>
        <w:tabs>
          <w:tab w:val="right" w:leader="none" w:pos="936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Instructor of Record, Field Methods in Ecology</w:t>
      </w:r>
      <w:r w:rsidDel="00000000" w:rsidR="00000000" w:rsidRPr="00000000">
        <w:rPr>
          <w:rtl w:val="0"/>
        </w:rPr>
        <w:tab/>
        <w:t xml:space="preserve">2023</w:t>
      </w:r>
    </w:p>
    <w:p w:rsidR="00000000" w:rsidDel="00000000" w:rsidP="00000000" w:rsidRDefault="00000000" w:rsidRPr="00000000" w14:paraId="00000021">
      <w:pPr>
        <w:keepNext w:val="1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Albemoor University, 24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Rebuilt the course around two weekend field trips and a student-designed final project</w:t>
      </w:r>
    </w:p>
    <w:p w:rsidR="00000000" w:rsidDel="00000000" w:rsidP="00000000" w:rsidRDefault="00000000" w:rsidRPr="00000000" w14:paraId="00000023">
      <w:pPr>
        <w:keepNext w:val="1"/>
        <w:tabs>
          <w:tab w:val="right" w:leader="none" w:pos="9360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Teaching Assistant, Introduction to Ecology</w:t>
      </w:r>
      <w:r w:rsidDel="00000000" w:rsidR="00000000" w:rsidRPr="00000000">
        <w:rPr>
          <w:rtl w:val="0"/>
        </w:rPr>
        <w:tab/>
        <w:t xml:space="preserve">2019 – 2022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Albemoor University, four terms, labs of about 30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GRANTS AND AWARDS</w:t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Thornholme Foundation Early Career Fellowship, $45,000, 2025</w:t>
      </w:r>
    </w:p>
    <w:p w:rsidR="00000000" w:rsidDel="00000000" w:rsidP="00000000" w:rsidRDefault="00000000" w:rsidRPr="00000000" w14:paraId="0000002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Albemoor University Graduate Research Grant, $6,500, 2022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Best Student Poster, Pacific Northwest Ecology Conference, 2022</w:t>
      </w:r>
    </w:p>
    <w:p w:rsidR="00000000" w:rsidDel="00000000" w:rsidP="00000000" w:rsidRDefault="00000000" w:rsidRPr="00000000" w14:paraId="00000029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Peer reviewer for Fire and Landscape Ecology and Methods in Field Ecology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Graduate student representative on the department hiring committee, 2022 – 2023</w:t>
      </w:r>
    </w:p>
    <w:p w:rsidR="00000000" w:rsidDel="00000000" w:rsidP="00000000" w:rsidRDefault="00000000" w:rsidRPr="00000000" w14:paraId="0000002C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Analysis: </w:t>
      </w:r>
      <w:r w:rsidDel="00000000" w:rsidR="00000000" w:rsidRPr="00000000">
        <w:rPr>
          <w:rtl w:val="0"/>
        </w:rPr>
        <w:t xml:space="preserve">R (lme4, brms), Python, QGIS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Fieldwork: </w:t>
      </w:r>
      <w:r w:rsidDel="00000000" w:rsidR="00000000" w:rsidRPr="00000000">
        <w:rPr>
          <w:rtl w:val="0"/>
        </w:rPr>
        <w:t xml:space="preserve">Seed traps, camera traps, plot surveys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Greek (conversational)</w:t>
      </w:r>
    </w:p>
    <w:sectPr>
      <w:pgSz w:h="15840" w:w="12240" w:orient="portrait"/>
      <w:pgMar w:bottom="1440" w:top="1440" w:left="1440" w:right="144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0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adia.petrakis@example.org" TargetMode="External"/><Relationship Id="rId7" Type="http://schemas.openxmlformats.org/officeDocument/2006/relationships/hyperlink" Target="https://linkedin.com/in/nadiapetrak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