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Manager, Dispatch Tools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Northwind Freight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priya.raman@northwindfreight.com</w:t>
        </w:r>
      </w:hyperlink>
      <w:r w:rsidDel="00000000" w:rsidR="00000000" w:rsidRPr="00000000">
        <w:rPr>
          <w:rtl w:val="0"/>
        </w:rPr>
        <w:t xml:space="preserve"> | (312) 555-0161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Internship manager, May 2025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Michael Osei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Associate Professor of Computer Science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Lakeshore State University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m.osei@lakeshorestate.edu</w:t>
        </w:r>
      </w:hyperlink>
      <w:r w:rsidDel="00000000" w:rsidR="00000000" w:rsidRPr="00000000">
        <w:rPr>
          <w:rtl w:val="0"/>
        </w:rPr>
        <w:t xml:space="preserve"> | (312) 555-0178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Instructor for Data Structures; supervised my TA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Laura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Help Desk Supervisor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Campus Technology Services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1">
        <w:r w:rsidDel="00000000" w:rsidR="00000000" w:rsidRPr="00000000">
          <w:rPr>
            <w:rtl w:val="0"/>
          </w:rPr>
          <w:t xml:space="preserve">laura.kim@lakeshorestate.edu</w:t>
        </w:r>
      </w:hyperlink>
      <w:r w:rsidDel="00000000" w:rsidR="00000000" w:rsidRPr="00000000">
        <w:rPr>
          <w:rtl w:val="0"/>
        </w:rPr>
        <w:t xml:space="preserve"> | (312) 555-0189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Supervisor, Sep 2022 – Dec 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laura.kim@lakeshorestate.edu" TargetMode="External"/><Relationship Id="rId10" Type="http://schemas.openxmlformats.org/officeDocument/2006/relationships/hyperlink" Target="mailto:m.osei@lakeshorestate.edu" TargetMode="External"/><Relationship Id="rId9" Type="http://schemas.openxmlformats.org/officeDocument/2006/relationships/hyperlink" Target="mailto:priya.raman@northwindfreight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jordan.ellis@email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