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Taylor Morgan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Columbus, OH | (614) 555-0128 | </w:t>
      </w:r>
      <w:hyperlink r:id="rId6">
        <w:r w:rsidDel="00000000" w:rsidR="00000000" w:rsidRPr="00000000">
          <w:rPr>
            <w:rtl w:val="0"/>
          </w:rPr>
          <w:t xml:space="preserve">taylor.morgan@email.com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linkedin.com/in/taylormorgan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360" w:lineRule="auto"/>
        <w:jc w:val="left"/>
        <w:rPr/>
      </w:pPr>
      <w:r w:rsidDel="00000000" w:rsidR="00000000" w:rsidRPr="00000000">
        <w:rPr>
          <w:rtl w:val="0"/>
        </w:rPr>
        <w:t xml:space="preserve">October 5, 2026</w:t>
      </w:r>
    </w:p>
    <w:p w:rsidR="00000000" w:rsidDel="00000000" w:rsidP="00000000" w:rsidRDefault="00000000" w:rsidRPr="00000000" w14:paraId="00000004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Hiring Manager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Bluestone Credit Union</w:t>
      </w:r>
    </w:p>
    <w:p w:rsidR="00000000" w:rsidDel="00000000" w:rsidP="00000000" w:rsidRDefault="00000000" w:rsidRPr="00000000" w14:paraId="00000006">
      <w:pPr>
        <w:jc w:val="left"/>
        <w:rPr/>
      </w:pPr>
      <w:r w:rsidDel="00000000" w:rsidR="00000000" w:rsidRPr="00000000">
        <w:rPr>
          <w:rtl w:val="0"/>
        </w:rPr>
        <w:t xml:space="preserve">Columbus, OH</w:t>
      </w:r>
    </w:p>
    <w:p w:rsidR="00000000" w:rsidDel="00000000" w:rsidP="00000000" w:rsidRDefault="00000000" w:rsidRPr="00000000" w14:paraId="00000007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Dear Hiring Manager,</w:t>
      </w:r>
    </w:p>
    <w:p w:rsidR="00000000" w:rsidDel="00000000" w:rsidP="00000000" w:rsidRDefault="00000000" w:rsidRPr="00000000" w14:paraId="00000008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I'm writing to apply for the Marketing Specialist position on your member engagement team. For the past three years I have planned and reported on email and social campaigns in health care and retail, and I'd like to bring that work to a credit union that cares about its members.</w:t>
      </w:r>
    </w:p>
    <w:p w:rsidR="00000000" w:rsidDel="00000000" w:rsidP="00000000" w:rsidRDefault="00000000" w:rsidRPr="00000000" w14:paraId="00000009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At Harborview Health Partners I send 10 to 12 patient email campaigns a month. When I started, the open rate averaged 24%. After I cleaned up the lists and tested shorter subject lines, it settled around 31%. I also built the monthly report on appointment requests that our director now takes into budget meetings.</w:t>
      </w:r>
    </w:p>
    <w:p w:rsidR="00000000" w:rsidDel="00000000" w:rsidP="00000000" w:rsidRDefault="00000000" w:rsidRPr="00000000" w14:paraId="0000000A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Your posting mentions a new member onboarding series. I've built welcome sequences before and I know how much the first three emails matter. I'd be glad to share what worked for us and hear what your members ask about most.</w:t>
      </w:r>
    </w:p>
    <w:p w:rsidR="00000000" w:rsidDel="00000000" w:rsidP="00000000" w:rsidRDefault="00000000" w:rsidRPr="00000000" w14:paraId="0000000B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Thank you for your time. I look forward to talking with you.</w:t>
      </w:r>
    </w:p>
    <w:p w:rsidR="00000000" w:rsidDel="00000000" w:rsidP="00000000" w:rsidRDefault="00000000" w:rsidRPr="00000000" w14:paraId="0000000C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Sincerely,</w:t>
      </w:r>
    </w:p>
    <w:p w:rsidR="00000000" w:rsidDel="00000000" w:rsidP="00000000" w:rsidRDefault="00000000" w:rsidRPr="00000000" w14:paraId="0000000D">
      <w:pPr>
        <w:spacing w:before="480" w:lineRule="auto"/>
        <w:jc w:val="left"/>
        <w:rPr/>
      </w:pPr>
      <w:r w:rsidDel="00000000" w:rsidR="00000000" w:rsidRPr="00000000">
        <w:rPr>
          <w:rtl w:val="0"/>
        </w:rPr>
        <w:t xml:space="preserve">Taylor Morgan</w:t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taylor.morgan@email.com" TargetMode="External"/><Relationship Id="rId7" Type="http://schemas.openxmlformats.org/officeDocument/2006/relationships/hyperlink" Target="https://linkedin.com/in/taylor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