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left"/>
        <w:rPr/>
      </w:pPr>
      <w:r w:rsidDel="00000000" w:rsidR="00000000" w:rsidRPr="00000000">
        <w:rPr>
          <w:rtl w:val="0"/>
        </w:rPr>
        <w:t xml:space="preserve">Jerome Whitley</w:t>
      </w:r>
    </w:p>
    <w:p w:rsidR="00000000" w:rsidDel="00000000" w:rsidP="00000000" w:rsidRDefault="00000000" w:rsidRPr="00000000" w14:paraId="00000002">
      <w:pPr>
        <w:jc w:val="left"/>
        <w:rPr/>
      </w:pPr>
      <w:r w:rsidDel="00000000" w:rsidR="00000000" w:rsidRPr="00000000">
        <w:rPr>
          <w:rtl w:val="0"/>
        </w:rPr>
        <w:t xml:space="preserve">Silver Spring, MD | (301) 555-0127 | </w:t>
      </w:r>
      <w:hyperlink r:id="rId6">
        <w:r w:rsidDel="00000000" w:rsidR="00000000" w:rsidRPr="00000000">
          <w:rPr>
            <w:rtl w:val="0"/>
          </w:rPr>
          <w:t xml:space="preserve">jerome.whitley@example.com</w:t>
        </w:r>
      </w:hyperlink>
      <w:r w:rsidDel="00000000" w:rsidR="00000000" w:rsidRPr="00000000">
        <w:rPr>
          <w:rtl w:val="0"/>
        </w:rPr>
        <w:t xml:space="preserve"> | </w:t>
      </w:r>
      <w:hyperlink r:id="rId7">
        <w:r w:rsidDel="00000000" w:rsidR="00000000" w:rsidRPr="00000000">
          <w:rPr>
            <w:rtl w:val="0"/>
          </w:rPr>
          <w:t xml:space="preserve">linkedin.com/in/jeromewhitley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pBdr>
          <w:bottom w:color="000000" w:space="1" w:sz="6" w:val="single"/>
        </w:pBdr>
        <w:rPr/>
      </w:pPr>
      <w:r w:rsidDel="00000000" w:rsidR="00000000" w:rsidRPr="00000000">
        <w:rPr>
          <w:rtl w:val="0"/>
        </w:rPr>
        <w:t xml:space="preserve">ELIGIBILITY</w:t>
      </w:r>
    </w:p>
    <w:p w:rsidR="00000000" w:rsidDel="00000000" w:rsidP="00000000" w:rsidRDefault="00000000" w:rsidRPr="00000000" w14:paraId="00000004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sz w:val="21"/>
          <w:szCs w:val="21"/>
          <w:rtl w:val="0"/>
        </w:rPr>
        <w:t xml:space="preserve">Citizenship: U.S. citizen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sz w:val="21"/>
          <w:szCs w:val="21"/>
          <w:rtl w:val="0"/>
        </w:rPr>
        <w:t xml:space="preserve">Security clearance: Public Trust, current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sz w:val="21"/>
          <w:szCs w:val="21"/>
          <w:rtl w:val="0"/>
        </w:rPr>
        <w:t xml:space="preserve">Veterans' preference: 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pBdr>
          <w:bottom w:color="000000" w:space="1" w:sz="6" w:val="single"/>
        </w:pBdr>
        <w:rPr/>
      </w:pPr>
      <w:r w:rsidDel="00000000" w:rsidR="00000000" w:rsidRPr="00000000">
        <w:rPr>
          <w:rtl w:val="0"/>
        </w:rPr>
        <w:t xml:space="preserve">PROFESSIONAL SUMMARY</w:t>
      </w:r>
    </w:p>
    <w:p w:rsidR="00000000" w:rsidDel="00000000" w:rsidP="00000000" w:rsidRDefault="00000000" w:rsidRPr="00000000" w14:paraId="00000008">
      <w:pPr>
        <w:jc w:val="left"/>
        <w:rPr/>
      </w:pPr>
      <w:r w:rsidDel="00000000" w:rsidR="00000000" w:rsidRPr="00000000">
        <w:rPr>
          <w:rtl w:val="0"/>
        </w:rPr>
        <w:t xml:space="preserve">Program analyst with ten years in public and nonprofit programs, most recently managing performance data and grant reporting for a county human services department with a $96 million budget. Applying for Management and Program Analyst positions at the GS-11 or GS-12 level.</w:t>
      </w:r>
    </w:p>
    <w:p w:rsidR="00000000" w:rsidDel="00000000" w:rsidP="00000000" w:rsidRDefault="00000000" w:rsidRPr="00000000" w14:paraId="00000009">
      <w:pPr>
        <w:pStyle w:val="Heading2"/>
        <w:pBdr>
          <w:bottom w:color="000000" w:space="1" w:sz="6" w:val="single"/>
        </w:pBdr>
        <w:rPr/>
      </w:pPr>
      <w:r w:rsidDel="00000000" w:rsidR="00000000" w:rsidRPr="00000000">
        <w:rPr>
          <w:rtl w:val="0"/>
        </w:rPr>
        <w:t xml:space="preserve">WORK EXPERIENCE</w:t>
      </w:r>
    </w:p>
    <w:p w:rsidR="00000000" w:rsidDel="00000000" w:rsidP="00000000" w:rsidRDefault="00000000" w:rsidRPr="00000000" w14:paraId="0000000A">
      <w:pPr>
        <w:keepNext w:val="1"/>
        <w:tabs>
          <w:tab w:val="right" w:leader="none" w:pos="10080"/>
        </w:tabs>
        <w:spacing w:before="4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Program Analyst</w:t>
      </w:r>
      <w:r w:rsidDel="00000000" w:rsidR="00000000" w:rsidRPr="00000000">
        <w:rPr>
          <w:rtl w:val="0"/>
        </w:rPr>
        <w:tab/>
        <w:t xml:space="preserve">Aug 2021 – Present</w:t>
      </w:r>
    </w:p>
    <w:p w:rsidR="00000000" w:rsidDel="00000000" w:rsidP="00000000" w:rsidRDefault="00000000" w:rsidRPr="00000000" w14:paraId="0000000B">
      <w:pPr>
        <w:keepNext w:val="1"/>
        <w:tabs>
          <w:tab w:val="right" w:leader="none" w:pos="10080"/>
        </w:tabs>
        <w:jc w:val="left"/>
        <w:rPr/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Larkmead County Department of Human Services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Rockville, 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1"/>
        <w:jc w:val="left"/>
        <w:rPr/>
      </w:pPr>
      <w:r w:rsidDel="00000000" w:rsidR="00000000" w:rsidRPr="00000000">
        <w:rPr>
          <w:sz w:val="21"/>
          <w:szCs w:val="21"/>
          <w:rtl w:val="0"/>
        </w:rPr>
        <w:t xml:space="preserve">Hours per week: 40 | Salary: $84,500 per year | Reports to: Lena Ortiz, (301) 555-0142, may contact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sz w:val="21"/>
          <w:szCs w:val="21"/>
          <w:rtl w:val="0"/>
        </w:rPr>
        <w:t xml:space="preserve">Track performance for 14 programs serving about 22,000 residents a year, including food assistance, housing support and job training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sz w:val="21"/>
          <w:szCs w:val="21"/>
          <w:rtl w:val="0"/>
        </w:rPr>
        <w:t xml:space="preserve">Built the department's monthly performance dashboard in Power BI, replacing 30 separate spreadsheets; leadership now reviews it at every monthly meeting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sz w:val="21"/>
          <w:szCs w:val="21"/>
          <w:rtl w:val="0"/>
        </w:rPr>
        <w:t xml:space="preserve">Prepare quarterly reports for four federal and state grants worth $11 million in total, all submitted on time with no findings in two federal monitoring reviews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sz w:val="21"/>
          <w:szCs w:val="21"/>
          <w:rtl w:val="0"/>
        </w:rPr>
        <w:t xml:space="preserve">Led a review of the emergency rental program's application process that cut average decision time from 34 days to 19 days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sz w:val="21"/>
          <w:szCs w:val="21"/>
          <w:rtl w:val="0"/>
        </w:rPr>
        <w:t xml:space="preserve">Write policy briefs and budget justifications for the department director and the county council, usually on a two-week turnaround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sz w:val="21"/>
          <w:szCs w:val="21"/>
          <w:rtl w:val="0"/>
        </w:rPr>
        <w:t xml:space="preserve">Train program staff on data entry standards and run a quarterly data quality check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1"/>
        <w:tabs>
          <w:tab w:val="right" w:leader="none" w:pos="10080"/>
        </w:tabs>
        <w:spacing w:before="20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Grants Coordinator</w:t>
      </w:r>
      <w:r w:rsidDel="00000000" w:rsidR="00000000" w:rsidRPr="00000000">
        <w:rPr>
          <w:rtl w:val="0"/>
        </w:rPr>
        <w:tab/>
        <w:t xml:space="preserve">Jun 2018 – Jul 2021</w:t>
      </w:r>
    </w:p>
    <w:p w:rsidR="00000000" w:rsidDel="00000000" w:rsidP="00000000" w:rsidRDefault="00000000" w:rsidRPr="00000000" w14:paraId="00000014">
      <w:pPr>
        <w:keepNext w:val="1"/>
        <w:tabs>
          <w:tab w:val="right" w:leader="none" w:pos="10080"/>
        </w:tabs>
        <w:jc w:val="left"/>
        <w:rPr/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Ladle &amp; Lamp Community Kitchen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Baltimore, 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1"/>
        <w:jc w:val="left"/>
        <w:rPr/>
      </w:pPr>
      <w:r w:rsidDel="00000000" w:rsidR="00000000" w:rsidRPr="00000000">
        <w:rPr>
          <w:sz w:val="21"/>
          <w:szCs w:val="21"/>
          <w:rtl w:val="0"/>
        </w:rPr>
        <w:t xml:space="preserve">Hours per week: 40 | Salary: $52,000 per year | Reports to: Carla Benson, (410) 555-0164, may contact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sz w:val="21"/>
          <w:szCs w:val="21"/>
          <w:rtl w:val="0"/>
        </w:rPr>
        <w:t xml:space="preserve">Managed 18 public and private grants worth $2.4 million a year, start to finish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sz w:val="21"/>
          <w:szCs w:val="21"/>
          <w:rtl w:val="0"/>
        </w:rPr>
        <w:t xml:space="preserve">Wrote or co-wrote proposals that brought in $3.1 million in new funding over three years, including the organization's first federal award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sz w:val="21"/>
          <w:szCs w:val="21"/>
          <w:rtl w:val="0"/>
        </w:rPr>
        <w:t xml:space="preserve">Set up a grants calendar and tracking system that ended late reports, which had happened four times the year before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sz w:val="21"/>
          <w:szCs w:val="21"/>
          <w:rtl w:val="0"/>
        </w:rPr>
        <w:t xml:space="preserve">Worked with the finance manager on grant budgets, cost allocation and audit preparation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sz w:val="21"/>
          <w:szCs w:val="21"/>
          <w:rtl w:val="0"/>
        </w:rPr>
        <w:t xml:space="preserve">Collected and checked outcome data from five program sites for funder reports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sz w:val="21"/>
          <w:szCs w:val="21"/>
          <w:rtl w:val="0"/>
        </w:rPr>
        <w:t xml:space="preserve">Prepared the organization's first single audit with the finance manager and outside auditors; the audit closed with no findings or questioned costs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sz w:val="21"/>
          <w:szCs w:val="21"/>
          <w:rtl w:val="0"/>
        </w:rPr>
        <w:t xml:space="preserve">Represented the kitchen at the city's food security coalition and coordinated two joint grant applications with partner groups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1"/>
        <w:tabs>
          <w:tab w:val="right" w:leader="none" w:pos="10080"/>
        </w:tabs>
        <w:spacing w:before="20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Program Assistant</w:t>
      </w:r>
      <w:r w:rsidDel="00000000" w:rsidR="00000000" w:rsidRPr="00000000">
        <w:rPr>
          <w:rtl w:val="0"/>
        </w:rPr>
        <w:tab/>
        <w:t xml:space="preserve">Sep 2016 – May 2018</w:t>
      </w:r>
    </w:p>
    <w:p w:rsidR="00000000" w:rsidDel="00000000" w:rsidP="00000000" w:rsidRDefault="00000000" w:rsidRPr="00000000" w14:paraId="0000001E">
      <w:pPr>
        <w:keepNext w:val="1"/>
        <w:tabs>
          <w:tab w:val="right" w:leader="none" w:pos="10080"/>
        </w:tabs>
        <w:jc w:val="left"/>
        <w:rPr/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Rosehip Food Share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Baltimore, 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1"/>
        <w:jc w:val="left"/>
        <w:rPr/>
      </w:pPr>
      <w:r w:rsidDel="00000000" w:rsidR="00000000" w:rsidRPr="00000000">
        <w:rPr>
          <w:sz w:val="21"/>
          <w:szCs w:val="21"/>
          <w:rtl w:val="0"/>
        </w:rPr>
        <w:t xml:space="preserve">Hours per week: 40 | Salary: $36,000 per year | Reports to: Marcus Hale, (410) 555-0138, may contact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sz w:val="21"/>
          <w:szCs w:val="21"/>
          <w:rtl w:val="0"/>
        </w:rPr>
        <w:t xml:space="preserve">Coordinated weekly food distribution at 12 partner sites serving about 3,000 households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sz w:val="21"/>
          <w:szCs w:val="21"/>
          <w:rtl w:val="0"/>
        </w:rPr>
        <w:t xml:space="preserve">Kept the client database current and produced monthly service reports for the 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sz w:val="21"/>
          <w:szCs w:val="21"/>
          <w:rtl w:val="0"/>
        </w:rPr>
        <w:t xml:space="preserve">Recruited and scheduled about 60 volunteers a month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sz w:val="21"/>
          <w:szCs w:val="21"/>
          <w:rtl w:val="0"/>
        </w:rPr>
        <w:t xml:space="preserve">Wrote the volunteer handbook and ran monthly orientation sessions for new volunteers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sz w:val="21"/>
          <w:szCs w:val="21"/>
          <w:rtl w:val="0"/>
        </w:rPr>
        <w:t xml:space="preserve">Tracked donated food by source and category for the annual report to funders and the 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sz w:val="21"/>
          <w:szCs w:val="21"/>
          <w:rtl w:val="0"/>
        </w:rPr>
        <w:t xml:space="preserve">Answered client calls and referred families to county and state benefit programs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sz w:val="21"/>
          <w:szCs w:val="21"/>
          <w:rtl w:val="0"/>
        </w:rPr>
        <w:t xml:space="preserve">Helped prepare the annual budget for the distribution program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pBdr>
          <w:bottom w:color="000000" w:space="1" w:sz="6" w:val="single"/>
        </w:pBdr>
        <w:rPr/>
      </w:pPr>
      <w:r w:rsidDel="00000000" w:rsidR="00000000" w:rsidRPr="00000000">
        <w:rPr>
          <w:rtl w:val="0"/>
        </w:rPr>
        <w:t xml:space="preserve">EDUCATION</w:t>
      </w:r>
    </w:p>
    <w:p w:rsidR="00000000" w:rsidDel="00000000" w:rsidP="00000000" w:rsidRDefault="00000000" w:rsidRPr="00000000" w14:paraId="00000028">
      <w:pPr>
        <w:keepNext w:val="1"/>
        <w:tabs>
          <w:tab w:val="right" w:leader="none" w:pos="10080"/>
        </w:tabs>
        <w:spacing w:before="4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Northmoor University</w:t>
      </w:r>
      <w:r w:rsidDel="00000000" w:rsidR="00000000" w:rsidRPr="00000000">
        <w:rPr>
          <w:rtl w:val="0"/>
        </w:rPr>
        <w:tab/>
        <w:t xml:space="preserve">Washington, DC</w:t>
      </w:r>
    </w:p>
    <w:p w:rsidR="00000000" w:rsidDel="00000000" w:rsidP="00000000" w:rsidRDefault="00000000" w:rsidRPr="00000000" w14:paraId="00000029">
      <w:pPr>
        <w:keepNext w:val="1"/>
        <w:tabs>
          <w:tab w:val="right" w:leader="none" w:pos="10080"/>
        </w:tabs>
        <w:jc w:val="left"/>
        <w:rPr/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Master of Public Administration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May 2021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sz w:val="21"/>
          <w:szCs w:val="21"/>
          <w:rtl w:val="0"/>
        </w:rPr>
        <w:t xml:space="preserve">Coursework: Program Evaluation, Public Budgeting, Policy Analysis, Statistics for Public Managers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1"/>
        <w:tabs>
          <w:tab w:val="right" w:leader="none" w:pos="10080"/>
        </w:tabs>
        <w:spacing w:before="20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Brindlecroft University</w:t>
      </w:r>
      <w:r w:rsidDel="00000000" w:rsidR="00000000" w:rsidRPr="00000000">
        <w:rPr>
          <w:rtl w:val="0"/>
        </w:rPr>
        <w:tab/>
        <w:t xml:space="preserve">Richmond, VA</w:t>
      </w:r>
    </w:p>
    <w:p w:rsidR="00000000" w:rsidDel="00000000" w:rsidP="00000000" w:rsidRDefault="00000000" w:rsidRPr="00000000" w14:paraId="0000002C">
      <w:pPr>
        <w:tabs>
          <w:tab w:val="right" w:leader="none" w:pos="10080"/>
        </w:tabs>
        <w:jc w:val="left"/>
        <w:rPr/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Bachelor of Arts in Sociology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May 2016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pBdr>
          <w:bottom w:color="000000" w:space="1" w:sz="6" w:val="single"/>
        </w:pBdr>
        <w:rPr/>
      </w:pPr>
      <w:r w:rsidDel="00000000" w:rsidR="00000000" w:rsidRPr="00000000">
        <w:rPr>
          <w:rtl w:val="0"/>
        </w:rPr>
        <w:t xml:space="preserve">SKILLS</w:t>
      </w:r>
    </w:p>
    <w:p w:rsidR="00000000" w:rsidDel="00000000" w:rsidP="00000000" w:rsidRDefault="00000000" w:rsidRPr="00000000" w14:paraId="0000002E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Analysis: </w:t>
      </w:r>
      <w:r w:rsidDel="00000000" w:rsidR="00000000" w:rsidRPr="00000000">
        <w:rPr>
          <w:rtl w:val="0"/>
        </w:rPr>
        <w:t xml:space="preserve">Excel, Power BI, SQL, Tableau</w:t>
      </w:r>
    </w:p>
    <w:p w:rsidR="00000000" w:rsidDel="00000000" w:rsidP="00000000" w:rsidRDefault="00000000" w:rsidRPr="00000000" w14:paraId="0000002F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Grants: </w:t>
      </w:r>
      <w:r w:rsidDel="00000000" w:rsidR="00000000" w:rsidRPr="00000000">
        <w:rPr>
          <w:rtl w:val="0"/>
        </w:rPr>
        <w:t xml:space="preserve">Federal grant reporting, budget review, monitoring</w:t>
      </w:r>
    </w:p>
    <w:p w:rsidR="00000000" w:rsidDel="00000000" w:rsidP="00000000" w:rsidRDefault="00000000" w:rsidRPr="00000000" w14:paraId="00000030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Languages: </w:t>
      </w:r>
      <w:r w:rsidDel="00000000" w:rsidR="00000000" w:rsidRPr="00000000">
        <w:rPr>
          <w:rtl w:val="0"/>
        </w:rPr>
        <w:t xml:space="preserve">English (native), Spanish (professional)</w:t>
      </w:r>
    </w:p>
    <w:p w:rsidR="00000000" w:rsidDel="00000000" w:rsidP="00000000" w:rsidRDefault="00000000" w:rsidRPr="00000000" w14:paraId="00000031">
      <w:pPr>
        <w:pStyle w:val="Heading2"/>
        <w:pBdr>
          <w:bottom w:color="000000" w:space="1" w:sz="6" w:val="single"/>
        </w:pBdr>
        <w:rPr/>
      </w:pPr>
      <w:r w:rsidDel="00000000" w:rsidR="00000000" w:rsidRPr="00000000">
        <w:rPr>
          <w:rtl w:val="0"/>
        </w:rPr>
        <w:t xml:space="preserve">CERTIFICATIONS AND TRAINING</w:t>
      </w:r>
    </w:p>
    <w:p w:rsidR="00000000" w:rsidDel="00000000" w:rsidP="00000000" w:rsidRDefault="00000000" w:rsidRPr="00000000" w14:paraId="00000032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sz w:val="21"/>
          <w:szCs w:val="21"/>
          <w:rtl w:val="0"/>
        </w:rPr>
        <w:t xml:space="preserve">Lean Six Sigma Green Belt, 2022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sz w:val="21"/>
          <w:szCs w:val="21"/>
          <w:rtl w:val="0"/>
        </w:rPr>
        <w:t xml:space="preserve">Grants Management Certificate, Northmoor University, 2020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sz w:val="21"/>
          <w:szCs w:val="21"/>
          <w:rtl w:val="0"/>
        </w:rPr>
        <w:t xml:space="preserve">Performance Measurement for Public Programs, 24-hour course, 2019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080" w:right="1080" w:header="454" w:footer="45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360" w:hanging="216"/>
      </w:pPr>
      <w:rPr>
        <w:rFonts w:ascii="Arial" w:cs="Arial" w:eastAsia="Arial" w:hAnsi="Arial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64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60" w:before="160" w:line="240" w:lineRule="auto"/>
    </w:pPr>
    <w:rPr>
      <w:rFonts w:ascii="Arial" w:cs="Arial" w:eastAsia="Arial" w:hAnsi="Arial"/>
      <w:b w:val="1"/>
      <w:bCs w:val="1"/>
      <w:i w:val="0"/>
      <w:iCs w:val="0"/>
      <w:color w:val="000000"/>
      <w:sz w:val="23"/>
      <w:szCs w:val="23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keepNext w:val="1"/>
      <w:spacing w:after="40" w:before="0" w:line="240" w:lineRule="auto"/>
    </w:pPr>
    <w:rPr>
      <w:rFonts w:ascii="Arial" w:cs="Arial" w:eastAsia="Arial" w:hAnsi="Arial"/>
      <w:b w:val="1"/>
      <w:bCs w:val="1"/>
      <w:i w:val="0"/>
      <w:iCs w:val="0"/>
      <w:color w:val="000000"/>
      <w:sz w:val="32"/>
      <w:szCs w:val="3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jerome.whitley@example.com" TargetMode="External"/><Relationship Id="rId7" Type="http://schemas.openxmlformats.org/officeDocument/2006/relationships/hyperlink" Target="https://linkedin.com/in/jeromewhitle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