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BB" w:rsidRDefault="00845C23">
      <w:pPr>
        <w:pStyle w:val="a5"/>
        <w:numPr>
          <w:ilvl w:val="0"/>
          <w:numId w:val="1"/>
        </w:numPr>
        <w:spacing w:beforeLines="50" w:before="120" w:after="0" w:line="324" w:lineRule="auto"/>
      </w:pPr>
      <w:r>
        <w:rPr>
          <w:rFonts w:hint="eastAsia"/>
        </w:rPr>
        <w:t>申请专利</w:t>
      </w:r>
      <w:r>
        <w:t>：一种基于密度值动态变化的流数据聚类方法</w:t>
      </w:r>
      <w:r>
        <w:rPr>
          <w:rFonts w:hint="eastAsia"/>
        </w:rPr>
        <w:t>。申请日期</w:t>
      </w:r>
      <w:r>
        <w:t>2016.6.27</w:t>
      </w:r>
      <w:r>
        <w:rPr>
          <w:rFonts w:hint="eastAsia"/>
        </w:rPr>
        <w:t>，申请号</w:t>
      </w:r>
      <w:r>
        <w:t>201610486506.7</w:t>
      </w:r>
      <w:r>
        <w:rPr>
          <w:rFonts w:hint="eastAsia"/>
        </w:rPr>
        <w:t>。</w:t>
      </w:r>
      <w:r>
        <w:t>申请人</w:t>
      </w:r>
      <w:r>
        <w:rPr>
          <w:rFonts w:hint="eastAsia"/>
        </w:rPr>
        <w:t>：</w:t>
      </w:r>
      <w:r>
        <w:t>巩树凤，张岩峰</w:t>
      </w:r>
    </w:p>
    <w:p w:rsidR="00232DBB" w:rsidRDefault="00845C23">
      <w:pPr>
        <w:pStyle w:val="a5"/>
        <w:numPr>
          <w:ilvl w:val="0"/>
          <w:numId w:val="1"/>
        </w:numPr>
        <w:spacing w:beforeLines="50" w:before="120" w:after="0" w:line="324" w:lineRule="auto"/>
      </w:pPr>
      <w:r>
        <w:rPr>
          <w:rFonts w:hint="eastAsia"/>
        </w:rPr>
        <w:t>申请专利：一种基于</w:t>
      </w:r>
      <w:r>
        <w:rPr>
          <w:rFonts w:hint="eastAsia"/>
        </w:rPr>
        <w:t>LSH</w:t>
      </w:r>
      <w:r>
        <w:rPr>
          <w:rFonts w:hint="eastAsia"/>
        </w:rPr>
        <w:t>的高维</w:t>
      </w:r>
      <w:r>
        <w:rPr>
          <w:rFonts w:hint="eastAsia"/>
        </w:rPr>
        <w:t>K-means</w:t>
      </w:r>
      <w:r>
        <w:rPr>
          <w:rFonts w:hint="eastAsia"/>
        </w:rPr>
        <w:t>聚类中心优选方法。申请日期</w:t>
      </w:r>
      <w:r>
        <w:t>2017.10.10</w:t>
      </w:r>
      <w:r>
        <w:rPr>
          <w:rFonts w:hint="eastAsia"/>
        </w:rPr>
        <w:t>，申请号</w:t>
      </w:r>
      <w:r>
        <w:t>2017103355235</w:t>
      </w:r>
      <w:r>
        <w:rPr>
          <w:rFonts w:hint="eastAsia"/>
        </w:rPr>
        <w:t>。申请人：周轩、孔晓旺、魏循、耿亮、于戈、张岩峰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基于</w:t>
      </w:r>
      <w:r>
        <w:t>K8s</w:t>
      </w:r>
      <w:r>
        <w:rPr>
          <w:rFonts w:hint="eastAsia"/>
        </w:rPr>
        <w:t>集群建立</w:t>
      </w:r>
      <w:r>
        <w:t>的依图写诗的</w:t>
      </w:r>
      <w:r>
        <w:rPr>
          <w:rFonts w:hint="eastAsia"/>
        </w:rPr>
        <w:t>控制</w:t>
      </w:r>
      <w:r>
        <w:t>方法。申请日期</w:t>
      </w:r>
      <w:r>
        <w:rPr>
          <w:rFonts w:hint="eastAsia"/>
        </w:rPr>
        <w:t>2018.6.21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2018</w:t>
      </w:r>
      <w:r>
        <w:t>10643605.0</w:t>
      </w:r>
      <w:r>
        <w:rPr>
          <w:rFonts w:hint="eastAsia"/>
        </w:rPr>
        <w:t>。申请人：王方京，祝亚兵，陈晶晶，杨慧丽，张岩峰。</w:t>
      </w:r>
      <w:r>
        <w:rPr>
          <w:rFonts w:hint="eastAsia"/>
          <w:b/>
        </w:rPr>
        <w:t>（已授权）</w:t>
      </w:r>
      <w:bookmarkStart w:id="0" w:name="_GoBack"/>
      <w:bookmarkEnd w:id="0"/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一种从自然语言自动生成</w:t>
      </w:r>
      <w:r>
        <w:rPr>
          <w:rFonts w:hint="eastAsia"/>
        </w:rPr>
        <w:t>python</w:t>
      </w:r>
      <w:r>
        <w:rPr>
          <w:rFonts w:hint="eastAsia"/>
        </w:rPr>
        <w:t>代码的方法</w:t>
      </w:r>
      <w:r>
        <w:t>。申请日期</w:t>
      </w:r>
      <w:r>
        <w:rPr>
          <w:rFonts w:hint="eastAsia"/>
        </w:rPr>
        <w:t>2019.7.29</w:t>
      </w:r>
      <w:r>
        <w:rPr>
          <w:rFonts w:hint="eastAsia"/>
        </w:rPr>
        <w:t>，</w:t>
      </w:r>
      <w:r w:rsidR="008D1675">
        <w:rPr>
          <w:rFonts w:hint="eastAsia"/>
        </w:rPr>
        <w:t>专利号：</w:t>
      </w:r>
      <w:r w:rsidR="008D1675">
        <w:t>ZL 2019 1 0689490.3</w:t>
      </w:r>
      <w:r>
        <w:rPr>
          <w:rFonts w:hint="eastAsia"/>
        </w:rPr>
        <w:t>。申请人：祝亚兵，张岩峰。</w:t>
      </w:r>
      <w:r>
        <w:rPr>
          <w:rFonts w:hint="eastAsia"/>
          <w:b/>
        </w:rPr>
        <w:t>（已授权）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一种基于多层局部敏感哈希的</w:t>
      </w:r>
      <w:r>
        <w:rPr>
          <w:rFonts w:hint="eastAsia"/>
        </w:rPr>
        <w:t>k</w:t>
      </w:r>
      <w:r>
        <w:rPr>
          <w:rFonts w:hint="eastAsia"/>
        </w:rPr>
        <w:t>最近邻近似查询方法</w:t>
      </w:r>
      <w:r>
        <w:t>。申请日期</w:t>
      </w:r>
      <w:r>
        <w:rPr>
          <w:rFonts w:hint="eastAsia"/>
        </w:rPr>
        <w:t>2019.8.8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201910728763.0</w:t>
      </w:r>
      <w:r>
        <w:rPr>
          <w:rFonts w:hint="eastAsia"/>
        </w:rPr>
        <w:t>。申请人：张岩峰。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ascii="宋体" w:hAnsi="宋体" w:hint="eastAsia"/>
          <w:spacing w:val="-20"/>
        </w:rPr>
        <w:t>基于Kafka的分布式数据流分级缓存自动迁移算法</w:t>
      </w:r>
      <w:r>
        <w:t>。申请日期</w:t>
      </w:r>
      <w:r>
        <w:rPr>
          <w:rFonts w:hint="eastAsia"/>
        </w:rPr>
        <w:t>2020.8.7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202010785947.3</w:t>
      </w:r>
      <w:r>
        <w:rPr>
          <w:rFonts w:hint="eastAsia"/>
        </w:rPr>
        <w:t>。申请人：付国、杨慧丽、张岩峰、张一奇。</w:t>
      </w:r>
      <w:r w:rsidR="008D1675">
        <w:rPr>
          <w:rFonts w:hint="eastAsia"/>
          <w:b/>
        </w:rPr>
        <w:t>（已授权）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一种基于深度强化学习的分级存储数据自动迁移方法</w:t>
      </w:r>
      <w:r>
        <w:t>。申请日期</w:t>
      </w:r>
      <w:r>
        <w:rPr>
          <w:rFonts w:hint="eastAsia"/>
        </w:rPr>
        <w:t>2020.8.7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202010785961.3</w:t>
      </w:r>
      <w:r>
        <w:rPr>
          <w:rFonts w:hint="eastAsia"/>
        </w:rPr>
        <w:t>。申请人：张岩峰、付国、张一奇。</w:t>
      </w:r>
      <w:r w:rsidR="008D1675">
        <w:rPr>
          <w:rFonts w:hint="eastAsia"/>
          <w:b/>
        </w:rPr>
        <w:t>（已授权）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一种利用</w:t>
      </w:r>
      <w:r>
        <w:rPr>
          <w:rFonts w:hint="eastAsia"/>
        </w:rPr>
        <w:t>GPU</w:t>
      </w:r>
      <w:r>
        <w:rPr>
          <w:rFonts w:hint="eastAsia"/>
        </w:rPr>
        <w:t>加速密度峰聚类的方法</w:t>
      </w:r>
      <w:r>
        <w:t>。申请日期</w:t>
      </w:r>
      <w:r>
        <w:rPr>
          <w:rFonts w:hint="eastAsia"/>
        </w:rPr>
        <w:t>2020.8.13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202010811897.1</w:t>
      </w:r>
      <w:r>
        <w:rPr>
          <w:rFonts w:hint="eastAsia"/>
        </w:rPr>
        <w:t>。申请人：苏雨萱、张岩峰、宛长义、于戈。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一种基于区块链技术的论文同行评审系统</w:t>
      </w:r>
      <w:r>
        <w:t>。申请日期</w:t>
      </w:r>
      <w:r>
        <w:rPr>
          <w:rFonts w:hint="eastAsia"/>
        </w:rPr>
        <w:t>2021.3.22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202110301703.8</w:t>
      </w:r>
      <w:r>
        <w:rPr>
          <w:rFonts w:hint="eastAsia"/>
        </w:rPr>
        <w:t>。申请人：刘鑫、章宇航、张岩峰、徐倩、于戈。</w:t>
      </w:r>
    </w:p>
    <w:p w:rsidR="00232DBB" w:rsidRDefault="00845C23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一种分区区块链系统的设计方法</w:t>
      </w:r>
      <w:r>
        <w:t>。申请日期</w:t>
      </w:r>
      <w:r>
        <w:rPr>
          <w:rFonts w:hint="eastAsia"/>
        </w:rPr>
        <w:t>2021.3.30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202110340351.7</w:t>
      </w:r>
      <w:r>
        <w:rPr>
          <w:rFonts w:hint="eastAsia"/>
        </w:rPr>
        <w:t>。申请人：张长贵、张岩峰、李晓华、聂铁铮、于戈。</w:t>
      </w:r>
    </w:p>
    <w:p w:rsidR="00232DBB" w:rsidRDefault="00845C23" w:rsidP="00A76C1B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一种面向跨区域的多主模型分布式图计算方法</w:t>
      </w:r>
      <w:r>
        <w:t>。申请日期</w:t>
      </w:r>
      <w:r>
        <w:rPr>
          <w:rFonts w:hint="eastAsia"/>
        </w:rPr>
        <w:t>2021.</w:t>
      </w:r>
      <w:r>
        <w:t>6.10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2021</w:t>
      </w:r>
      <w:r>
        <w:t>10648556.1</w:t>
      </w:r>
      <w:r>
        <w:rPr>
          <w:rFonts w:hint="eastAsia"/>
        </w:rPr>
        <w:t>。申请人：姚烽、张岩峰、巩树凤。</w:t>
      </w:r>
    </w:p>
    <w:p w:rsidR="00232DBB" w:rsidRDefault="00845C23" w:rsidP="00A76C1B">
      <w:pPr>
        <w:pStyle w:val="a5"/>
        <w:numPr>
          <w:ilvl w:val="0"/>
          <w:numId w:val="1"/>
        </w:numPr>
        <w:spacing w:before="50" w:after="0" w:line="324" w:lineRule="auto"/>
      </w:pPr>
      <w:r>
        <w:rPr>
          <w:rFonts w:hint="eastAsia"/>
        </w:rPr>
        <w:t>申请专利</w:t>
      </w:r>
      <w:r>
        <w:t>：</w:t>
      </w:r>
      <w:r>
        <w:rPr>
          <w:rFonts w:hint="eastAsia"/>
        </w:rPr>
        <w:t>一种适用于高并发事务的联盟链系统及其设计方法</w:t>
      </w:r>
      <w:r>
        <w:t>。申请日期</w:t>
      </w:r>
      <w:r>
        <w:rPr>
          <w:rFonts w:hint="eastAsia"/>
        </w:rPr>
        <w:t>2021.7</w:t>
      </w:r>
      <w:r>
        <w:t>.1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t>申请号</w:t>
      </w:r>
      <w:r>
        <w:rPr>
          <w:rFonts w:hint="eastAsia"/>
        </w:rPr>
        <w:t>2021</w:t>
      </w:r>
      <w:r>
        <w:t>106</w:t>
      </w:r>
      <w:r>
        <w:rPr>
          <w:rFonts w:hint="eastAsia"/>
        </w:rPr>
        <w:t>92495.9</w:t>
      </w:r>
      <w:r>
        <w:rPr>
          <w:rFonts w:hint="eastAsia"/>
        </w:rPr>
        <w:t>。申请人：徐倩、彭泽顺、孙浩、张岩峰、</w:t>
      </w:r>
      <w:r w:rsidR="00A76C1B">
        <w:rPr>
          <w:rFonts w:hint="eastAsia"/>
        </w:rPr>
        <w:t>王刚、刘海旭、李晓华、于戈</w:t>
      </w:r>
    </w:p>
    <w:p w:rsidR="00B11CD3" w:rsidRDefault="00B11CD3" w:rsidP="00B11CD3">
      <w:pPr>
        <w:spacing w:before="50" w:after="0" w:line="324" w:lineRule="auto"/>
      </w:pPr>
    </w:p>
    <w:p w:rsidR="00B11CD3" w:rsidRDefault="00B11CD3" w:rsidP="00B11CD3">
      <w:pPr>
        <w:spacing w:before="50" w:after="0" w:line="324" w:lineRule="auto"/>
      </w:pPr>
    </w:p>
    <w:p w:rsidR="00B11CD3" w:rsidRDefault="00B11CD3" w:rsidP="00B11CD3">
      <w:pPr>
        <w:spacing w:before="50" w:after="0" w:line="324" w:lineRule="auto"/>
      </w:pPr>
    </w:p>
    <w:p w:rsidR="00B11CD3" w:rsidRDefault="00B11CD3" w:rsidP="00B11CD3">
      <w:pPr>
        <w:spacing w:before="50" w:after="0" w:line="324" w:lineRule="auto"/>
      </w:pPr>
    </w:p>
    <w:p w:rsidR="00B11CD3" w:rsidRDefault="00B11CD3" w:rsidP="00B11CD3">
      <w:pPr>
        <w:pStyle w:val="a5"/>
        <w:numPr>
          <w:ilvl w:val="0"/>
          <w:numId w:val="2"/>
        </w:numPr>
        <w:spacing w:before="50" w:after="0" w:line="324" w:lineRule="auto"/>
      </w:pPr>
      <w:r>
        <w:rPr>
          <w:rFonts w:hint="eastAsia"/>
        </w:rPr>
        <w:t>申请软著：基于</w:t>
      </w:r>
      <w:r>
        <w:rPr>
          <w:rFonts w:hint="eastAsia"/>
        </w:rPr>
        <w:t>Kafka</w:t>
      </w:r>
      <w:r>
        <w:rPr>
          <w:rFonts w:hint="eastAsia"/>
        </w:rPr>
        <w:t>的自适应迁移分级存储系统。登记号：</w:t>
      </w:r>
    </w:p>
    <w:p w:rsidR="00B11CD3" w:rsidRDefault="00B11CD3" w:rsidP="00B11CD3">
      <w:pPr>
        <w:spacing w:before="50" w:after="0" w:line="324" w:lineRule="auto"/>
      </w:pPr>
    </w:p>
    <w:sectPr w:rsidR="00B11C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0D3" w:rsidRDefault="008D60D3">
      <w:pPr>
        <w:spacing w:line="240" w:lineRule="auto"/>
      </w:pPr>
      <w:r>
        <w:separator/>
      </w:r>
    </w:p>
  </w:endnote>
  <w:endnote w:type="continuationSeparator" w:id="0">
    <w:p w:rsidR="008D60D3" w:rsidRDefault="008D6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0D3" w:rsidRDefault="008D60D3">
      <w:pPr>
        <w:spacing w:after="0" w:line="240" w:lineRule="auto"/>
      </w:pPr>
      <w:r>
        <w:separator/>
      </w:r>
    </w:p>
  </w:footnote>
  <w:footnote w:type="continuationSeparator" w:id="0">
    <w:p w:rsidR="008D60D3" w:rsidRDefault="008D6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267FB"/>
    <w:multiLevelType w:val="multilevel"/>
    <w:tmpl w:val="61831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31A6E"/>
    <w:multiLevelType w:val="multilevel"/>
    <w:tmpl w:val="61831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01"/>
    <w:rsid w:val="00232DBB"/>
    <w:rsid w:val="003351FE"/>
    <w:rsid w:val="005230D2"/>
    <w:rsid w:val="00547045"/>
    <w:rsid w:val="00555AAA"/>
    <w:rsid w:val="00703EDC"/>
    <w:rsid w:val="0083172E"/>
    <w:rsid w:val="00845C23"/>
    <w:rsid w:val="008D1675"/>
    <w:rsid w:val="008D60D3"/>
    <w:rsid w:val="008E6590"/>
    <w:rsid w:val="009026F4"/>
    <w:rsid w:val="00992EA6"/>
    <w:rsid w:val="009A729F"/>
    <w:rsid w:val="009C096B"/>
    <w:rsid w:val="009F2FED"/>
    <w:rsid w:val="00A76C1B"/>
    <w:rsid w:val="00AA6850"/>
    <w:rsid w:val="00B11CD3"/>
    <w:rsid w:val="00C85AE9"/>
    <w:rsid w:val="00D5792D"/>
    <w:rsid w:val="00E34C01"/>
    <w:rsid w:val="00E8707C"/>
    <w:rsid w:val="00E9243E"/>
    <w:rsid w:val="00F80FF5"/>
    <w:rsid w:val="03B13FA6"/>
    <w:rsid w:val="168617F9"/>
    <w:rsid w:val="1C575485"/>
    <w:rsid w:val="26007FD8"/>
    <w:rsid w:val="26E63567"/>
    <w:rsid w:val="5FC73EFE"/>
    <w:rsid w:val="71784EE3"/>
    <w:rsid w:val="7E2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102AD2-84E8-4DFB-BDCC-4F93C342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zhangyf</cp:lastModifiedBy>
  <cp:revision>16</cp:revision>
  <dcterms:created xsi:type="dcterms:W3CDTF">2018-11-13T10:59:00Z</dcterms:created>
  <dcterms:modified xsi:type="dcterms:W3CDTF">2021-09-18T06:18:00Z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1269903317C24A4685A65BDB1746327A</vt:lpwstr>
  </property>
</Properties>
</file>