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C6ED6" w14:textId="2ADD9EB9" w:rsidR="00E1049B" w:rsidRDefault="00E1049B" w:rsidP="00E1049B">
      <w:pPr>
        <w:ind w:left="425" w:hanging="425"/>
        <w:jc w:val="center"/>
        <w:rPr>
          <w:rFonts w:eastAsia="KaiTi" w:cs="Times New Roman"/>
          <w:i/>
          <w:sz w:val="32"/>
          <w:szCs w:val="32"/>
        </w:rPr>
      </w:pPr>
      <w:bookmarkStart w:id="0" w:name="_Hlk62903024"/>
      <w:r>
        <w:rPr>
          <w:rFonts w:eastAsia="KaiTi" w:cs="Times New Roman" w:hint="eastAsia"/>
          <w:sz w:val="32"/>
          <w:szCs w:val="32"/>
        </w:rPr>
        <w:t>金属材料及热处理</w:t>
      </w:r>
    </w:p>
    <w:bookmarkEnd w:id="0"/>
    <w:p w14:paraId="399F409E" w14:textId="5DCE1027" w:rsidR="008F20A1" w:rsidRDefault="008F20A1" w:rsidP="00E1049B">
      <w:pPr>
        <w:pStyle w:val="a3"/>
        <w:numPr>
          <w:ilvl w:val="0"/>
          <w:numId w:val="1"/>
        </w:numPr>
        <w:ind w:firstLineChars="0"/>
        <w:rPr>
          <w:rFonts w:eastAsia="KaiTi" w:cs="Times New Roman"/>
          <w:noProof/>
          <w:sz w:val="30"/>
          <w:szCs w:val="30"/>
        </w:rPr>
      </w:pPr>
      <w:r>
        <w:rPr>
          <w:rFonts w:eastAsia="KaiTi" w:cs="Times New Roman" w:hint="eastAsia"/>
          <w:noProof/>
          <w:sz w:val="30"/>
          <w:szCs w:val="30"/>
        </w:rPr>
        <w:t>材料性能</w:t>
      </w:r>
    </w:p>
    <w:p w14:paraId="082FF450" w14:textId="1F55FB27" w:rsidR="008B6FFE" w:rsidRDefault="008B6FFE" w:rsidP="008F20A1">
      <w:pPr>
        <w:pStyle w:val="a3"/>
        <w:numPr>
          <w:ilvl w:val="1"/>
          <w:numId w:val="1"/>
        </w:numPr>
        <w:ind w:firstLineChars="0"/>
        <w:rPr>
          <w:rFonts w:eastAsia="KaiTi" w:cs="Times New Roman"/>
          <w:noProof/>
          <w:szCs w:val="28"/>
        </w:rPr>
      </w:pPr>
      <w:r>
        <w:rPr>
          <w:rFonts w:eastAsia="KaiTi" w:cs="Times New Roman" w:hint="eastAsia"/>
          <w:noProof/>
          <w:szCs w:val="28"/>
        </w:rPr>
        <w:t>力学性能</w:t>
      </w:r>
    </w:p>
    <w:p w14:paraId="454E8946" w14:textId="26D9AF89" w:rsidR="008F20A1" w:rsidRDefault="008F20A1" w:rsidP="008F20A1">
      <w:pPr>
        <w:pStyle w:val="a3"/>
        <w:numPr>
          <w:ilvl w:val="1"/>
          <w:numId w:val="1"/>
        </w:numPr>
        <w:ind w:firstLineChars="0"/>
        <w:rPr>
          <w:rFonts w:eastAsia="KaiTi" w:cs="Times New Roman"/>
          <w:noProof/>
          <w:szCs w:val="28"/>
        </w:rPr>
      </w:pPr>
      <w:r w:rsidRPr="008F20A1">
        <w:rPr>
          <w:rFonts w:eastAsia="KaiTi" w:cs="Times New Roman" w:hint="eastAsia"/>
          <w:noProof/>
          <w:szCs w:val="28"/>
        </w:rPr>
        <w:t>硬度</w:t>
      </w:r>
    </w:p>
    <w:p w14:paraId="7039B37C" w14:textId="0883225D" w:rsidR="00520110" w:rsidRPr="00520110" w:rsidRDefault="00520110" w:rsidP="00520110">
      <w:pPr>
        <w:pStyle w:val="a3"/>
        <w:numPr>
          <w:ilvl w:val="2"/>
          <w:numId w:val="1"/>
        </w:numPr>
        <w:ind w:firstLineChars="0"/>
        <w:rPr>
          <w:rFonts w:eastAsia="KaiTi" w:cs="Times New Roman"/>
          <w:noProof/>
          <w:sz w:val="24"/>
          <w:szCs w:val="24"/>
        </w:rPr>
      </w:pPr>
      <w:r w:rsidRPr="00520110">
        <w:rPr>
          <w:rFonts w:eastAsia="KaiTi" w:cs="Times New Roman" w:hint="eastAsia"/>
          <w:noProof/>
          <w:sz w:val="24"/>
          <w:szCs w:val="24"/>
        </w:rPr>
        <w:t>静压法</w:t>
      </w:r>
    </w:p>
    <w:p w14:paraId="5F02972C" w14:textId="0926AD93" w:rsidR="008F20A1" w:rsidRDefault="008F20A1" w:rsidP="00520110">
      <w:pPr>
        <w:pStyle w:val="a3"/>
        <w:numPr>
          <w:ilvl w:val="3"/>
          <w:numId w:val="1"/>
        </w:numPr>
        <w:ind w:firstLineChars="0"/>
        <w:rPr>
          <w:rFonts w:eastAsia="KaiTi" w:cs="Times New Roman"/>
          <w:noProof/>
          <w:sz w:val="24"/>
          <w:szCs w:val="24"/>
        </w:rPr>
      </w:pPr>
      <w:r>
        <w:rPr>
          <w:rFonts w:eastAsia="KaiTi" w:cs="Times New Roman" w:hint="eastAsia"/>
          <w:noProof/>
          <w:sz w:val="24"/>
          <w:szCs w:val="24"/>
        </w:rPr>
        <w:t>B</w:t>
      </w:r>
      <w:r>
        <w:rPr>
          <w:rFonts w:eastAsia="KaiTi" w:cs="Times New Roman"/>
          <w:noProof/>
          <w:sz w:val="24"/>
          <w:szCs w:val="24"/>
        </w:rPr>
        <w:t xml:space="preserve">rinell hardness </w:t>
      </w:r>
      <w:r w:rsidRPr="008F20A1">
        <w:rPr>
          <w:rFonts w:eastAsia="KaiTi" w:cs="Times New Roman" w:hint="eastAsia"/>
          <w:noProof/>
          <w:sz w:val="24"/>
          <w:szCs w:val="24"/>
        </w:rPr>
        <w:t>布氏硬度</w:t>
      </w:r>
      <w:r w:rsidRPr="008F20A1">
        <w:rPr>
          <w:rFonts w:eastAsia="KaiTi" w:cs="Times New Roman" w:hint="eastAsia"/>
          <w:noProof/>
          <w:sz w:val="24"/>
          <w:szCs w:val="24"/>
        </w:rPr>
        <w:t xml:space="preserve"> </w:t>
      </w:r>
      <w:r w:rsidRPr="008F20A1">
        <w:rPr>
          <w:rFonts w:eastAsia="KaiTi" w:cs="Times New Roman"/>
          <w:noProof/>
          <w:sz w:val="24"/>
          <w:szCs w:val="24"/>
        </w:rPr>
        <w:t>HB</w:t>
      </w:r>
      <w:r w:rsidR="00520110">
        <w:rPr>
          <w:rFonts w:eastAsia="KaiTi" w:cs="Times New Roman" w:hint="eastAsia"/>
          <w:noProof/>
          <w:sz w:val="24"/>
          <w:szCs w:val="24"/>
        </w:rPr>
        <w:t>：把一定大小的淬火钢球火硬质合金球压入被测金属的表面并保持规定时间后卸除试验力，测出压痕的平均直径</w:t>
      </w:r>
      <w:r w:rsidR="00520110">
        <w:rPr>
          <w:rFonts w:eastAsia="KaiTi" w:cs="Times New Roman" w:hint="eastAsia"/>
          <w:noProof/>
          <w:sz w:val="24"/>
          <w:szCs w:val="24"/>
        </w:rPr>
        <w:t>d</w:t>
      </w:r>
      <w:r w:rsidR="00520110">
        <w:rPr>
          <w:rFonts w:eastAsia="KaiTi" w:cs="Times New Roman" w:hint="eastAsia"/>
          <w:noProof/>
          <w:sz w:val="24"/>
          <w:szCs w:val="24"/>
        </w:rPr>
        <w:t>，然后按公式求出布氏硬度值</w:t>
      </w:r>
      <w:r w:rsidRPr="008F20A1">
        <w:rPr>
          <w:rFonts w:eastAsia="KaiTi" w:cs="Times New Roman"/>
          <w:noProof/>
          <w:sz w:val="24"/>
          <w:szCs w:val="24"/>
        </w:rPr>
        <w:t xml:space="preserve"> </w:t>
      </w:r>
    </w:p>
    <w:p w14:paraId="71D0CD23" w14:textId="1CF8CDAE" w:rsidR="008F20A1"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BS</w:t>
      </w:r>
      <w:r w:rsidR="00520110">
        <w:rPr>
          <w:rFonts w:eastAsia="KaiTi" w:cs="Times New Roman"/>
          <w:noProof/>
          <w:sz w:val="24"/>
          <w:szCs w:val="24"/>
        </w:rPr>
        <w:t xml:space="preserve"> </w:t>
      </w:r>
      <w:r w:rsidR="00520110">
        <w:rPr>
          <w:rFonts w:eastAsia="KaiTi" w:cs="Times New Roman" w:hint="eastAsia"/>
          <w:noProof/>
          <w:sz w:val="24"/>
          <w:szCs w:val="24"/>
        </w:rPr>
        <w:t>采用淬火钢球压头，适用于布氏硬度低于</w:t>
      </w:r>
      <w:r w:rsidR="00520110">
        <w:rPr>
          <w:rFonts w:eastAsia="KaiTi" w:cs="Times New Roman" w:hint="eastAsia"/>
          <w:noProof/>
          <w:sz w:val="24"/>
          <w:szCs w:val="24"/>
        </w:rPr>
        <w:t>450</w:t>
      </w:r>
      <w:r w:rsidR="00520110">
        <w:rPr>
          <w:rFonts w:eastAsia="KaiTi" w:cs="Times New Roman" w:hint="eastAsia"/>
          <w:noProof/>
          <w:sz w:val="24"/>
          <w:szCs w:val="24"/>
        </w:rPr>
        <w:t>的材料</w:t>
      </w:r>
    </w:p>
    <w:p w14:paraId="25CE44EA" w14:textId="07F98BA1" w:rsidR="008F20A1"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BW</w:t>
      </w:r>
      <w:r w:rsidR="00520110">
        <w:rPr>
          <w:rFonts w:eastAsia="KaiTi" w:cs="Times New Roman"/>
          <w:noProof/>
          <w:sz w:val="24"/>
          <w:szCs w:val="24"/>
        </w:rPr>
        <w:t xml:space="preserve"> </w:t>
      </w:r>
      <w:r w:rsidR="00520110">
        <w:rPr>
          <w:rFonts w:eastAsia="KaiTi" w:cs="Times New Roman" w:hint="eastAsia"/>
          <w:noProof/>
          <w:sz w:val="24"/>
          <w:szCs w:val="24"/>
        </w:rPr>
        <w:t>采用硬质合金钢球，适用于布氏硬度为</w:t>
      </w:r>
      <w:r w:rsidR="00520110">
        <w:rPr>
          <w:rFonts w:eastAsia="KaiTi" w:cs="Times New Roman" w:hint="eastAsia"/>
          <w:noProof/>
          <w:sz w:val="24"/>
          <w:szCs w:val="24"/>
        </w:rPr>
        <w:t>450~650</w:t>
      </w:r>
      <w:r w:rsidR="00520110">
        <w:rPr>
          <w:rFonts w:eastAsia="KaiTi" w:cs="Times New Roman" w:hint="eastAsia"/>
          <w:noProof/>
          <w:sz w:val="24"/>
          <w:szCs w:val="24"/>
        </w:rPr>
        <w:t>之间的材料</w:t>
      </w:r>
    </w:p>
    <w:p w14:paraId="7A66B7D4" w14:textId="0ABB2FF9" w:rsidR="008F20A1"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P</w:t>
      </w:r>
      <w:r>
        <w:rPr>
          <w:rFonts w:eastAsia="KaiTi" w:cs="Times New Roman"/>
          <w:noProof/>
          <w:sz w:val="24"/>
          <w:szCs w:val="24"/>
        </w:rPr>
        <w:t>ros &amp; Cons</w:t>
      </w:r>
    </w:p>
    <w:p w14:paraId="7CBEBCBA" w14:textId="1B024345" w:rsidR="008F20A1" w:rsidRDefault="008F20A1" w:rsidP="00520110">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优点：较高测量硬度，按布氏硬度值近似确定抗拉强度</w:t>
      </w:r>
    </w:p>
    <w:p w14:paraId="40DB7CD1" w14:textId="6A944D28" w:rsidR="008F20A1" w:rsidRDefault="008F20A1" w:rsidP="00520110">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局限性：不能用于太薄件、不能用于成品件、不能归为无损检测</w:t>
      </w:r>
    </w:p>
    <w:p w14:paraId="5660DA70" w14:textId="11EA860B" w:rsidR="008F20A1" w:rsidRDefault="008F20A1" w:rsidP="00520110">
      <w:pPr>
        <w:pStyle w:val="a3"/>
        <w:numPr>
          <w:ilvl w:val="3"/>
          <w:numId w:val="1"/>
        </w:numPr>
        <w:ind w:firstLineChars="0"/>
        <w:rPr>
          <w:rFonts w:eastAsia="KaiTi" w:cs="Times New Roman"/>
          <w:noProof/>
          <w:sz w:val="24"/>
          <w:szCs w:val="24"/>
        </w:rPr>
      </w:pPr>
      <w:r>
        <w:rPr>
          <w:rFonts w:eastAsia="KaiTi" w:cs="Times New Roman" w:hint="eastAsia"/>
          <w:noProof/>
          <w:sz w:val="24"/>
          <w:szCs w:val="24"/>
        </w:rPr>
        <w:t>R</w:t>
      </w:r>
      <w:r>
        <w:rPr>
          <w:rFonts w:eastAsia="KaiTi" w:cs="Times New Roman"/>
          <w:noProof/>
          <w:sz w:val="24"/>
          <w:szCs w:val="24"/>
        </w:rPr>
        <w:t xml:space="preserve">ockwell hardness </w:t>
      </w:r>
      <w:r>
        <w:rPr>
          <w:rFonts w:eastAsia="KaiTi" w:cs="Times New Roman" w:hint="eastAsia"/>
          <w:noProof/>
          <w:sz w:val="24"/>
          <w:szCs w:val="24"/>
        </w:rPr>
        <w:t>洛氏硬度</w:t>
      </w:r>
      <w:r>
        <w:rPr>
          <w:rFonts w:eastAsia="KaiTi" w:cs="Times New Roman" w:hint="eastAsia"/>
          <w:noProof/>
          <w:sz w:val="24"/>
          <w:szCs w:val="24"/>
        </w:rPr>
        <w:t xml:space="preserve"> </w:t>
      </w:r>
      <w:r>
        <w:rPr>
          <w:rFonts w:eastAsia="KaiTi" w:cs="Times New Roman"/>
          <w:noProof/>
          <w:sz w:val="24"/>
          <w:szCs w:val="24"/>
        </w:rPr>
        <w:t>HR</w:t>
      </w:r>
      <w:r>
        <w:rPr>
          <w:rFonts w:eastAsia="KaiTi" w:cs="Times New Roman" w:hint="eastAsia"/>
          <w:noProof/>
          <w:sz w:val="24"/>
          <w:szCs w:val="24"/>
        </w:rPr>
        <w:t>：顶角为</w:t>
      </w:r>
      <w:r>
        <w:rPr>
          <w:rFonts w:eastAsia="KaiTi" w:cs="Times New Roman" w:hint="eastAsia"/>
          <w:noProof/>
          <w:sz w:val="24"/>
          <w:szCs w:val="24"/>
        </w:rPr>
        <w:t>120</w:t>
      </w:r>
      <w:r>
        <w:rPr>
          <w:rFonts w:eastAsia="KaiTi" w:cs="Times New Roman" w:hint="eastAsia"/>
          <w:noProof/>
          <w:sz w:val="24"/>
          <w:szCs w:val="24"/>
        </w:rPr>
        <w:t>°的金刚石圆锥体或者钢球压入被测材料的表面，由压痕深度求出材料的硬度</w:t>
      </w:r>
    </w:p>
    <w:p w14:paraId="09C5CB14" w14:textId="24ECF239" w:rsidR="008F20A1"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RA</w:t>
      </w:r>
      <w:r>
        <w:rPr>
          <w:rFonts w:eastAsia="KaiTi" w:cs="Times New Roman" w:hint="eastAsia"/>
          <w:noProof/>
          <w:sz w:val="24"/>
          <w:szCs w:val="24"/>
        </w:rPr>
        <w:t>：采用</w:t>
      </w:r>
      <w:r>
        <w:rPr>
          <w:rFonts w:eastAsia="KaiTi" w:cs="Times New Roman" w:hint="eastAsia"/>
          <w:noProof/>
          <w:sz w:val="24"/>
          <w:szCs w:val="24"/>
        </w:rPr>
        <w:t>60</w:t>
      </w:r>
      <w:r>
        <w:rPr>
          <w:rFonts w:eastAsia="KaiTi" w:cs="Times New Roman"/>
          <w:noProof/>
          <w:sz w:val="24"/>
          <w:szCs w:val="24"/>
        </w:rPr>
        <w:t>K</w:t>
      </w:r>
      <w:r>
        <w:rPr>
          <w:rFonts w:eastAsia="KaiTi" w:cs="Times New Roman" w:hint="eastAsia"/>
          <w:noProof/>
          <w:sz w:val="24"/>
          <w:szCs w:val="24"/>
        </w:rPr>
        <w:t>g</w:t>
      </w:r>
      <w:r>
        <w:rPr>
          <w:rFonts w:eastAsia="KaiTi" w:cs="Times New Roman" w:hint="eastAsia"/>
          <w:noProof/>
          <w:sz w:val="24"/>
          <w:szCs w:val="24"/>
        </w:rPr>
        <w:t>载荷和金刚石圆锥压入所求的的硬度，用于硬度很高的材料</w:t>
      </w:r>
    </w:p>
    <w:p w14:paraId="4AA364C0" w14:textId="2F21047A" w:rsidR="008F20A1"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RB</w:t>
      </w:r>
      <w:r>
        <w:rPr>
          <w:rFonts w:eastAsia="KaiTi" w:cs="Times New Roman" w:hint="eastAsia"/>
          <w:noProof/>
          <w:sz w:val="24"/>
          <w:szCs w:val="24"/>
        </w:rPr>
        <w:t>：采用</w:t>
      </w:r>
      <w:r>
        <w:rPr>
          <w:rFonts w:eastAsia="KaiTi" w:cs="Times New Roman" w:hint="eastAsia"/>
          <w:noProof/>
          <w:sz w:val="24"/>
          <w:szCs w:val="24"/>
        </w:rPr>
        <w:t>100</w:t>
      </w:r>
      <w:r>
        <w:rPr>
          <w:rFonts w:eastAsia="KaiTi" w:cs="Times New Roman"/>
          <w:noProof/>
          <w:sz w:val="24"/>
          <w:szCs w:val="24"/>
        </w:rPr>
        <w:t>K</w:t>
      </w:r>
      <w:r>
        <w:rPr>
          <w:rFonts w:eastAsia="KaiTi" w:cs="Times New Roman" w:hint="eastAsia"/>
          <w:noProof/>
          <w:sz w:val="24"/>
          <w:szCs w:val="24"/>
        </w:rPr>
        <w:t>g</w:t>
      </w:r>
      <w:r>
        <w:rPr>
          <w:rFonts w:eastAsia="KaiTi" w:cs="Times New Roman" w:hint="eastAsia"/>
          <w:noProof/>
          <w:sz w:val="24"/>
          <w:szCs w:val="24"/>
        </w:rPr>
        <w:t>载荷和淬硬钢球求得的硬度，用于硬度较低的材料</w:t>
      </w:r>
    </w:p>
    <w:p w14:paraId="2656B4E8" w14:textId="25FDE8CC" w:rsidR="00C87064" w:rsidRDefault="008F20A1"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RC</w:t>
      </w:r>
      <w:r>
        <w:rPr>
          <w:rFonts w:eastAsia="KaiTi" w:cs="Times New Roman" w:hint="eastAsia"/>
          <w:noProof/>
          <w:sz w:val="24"/>
          <w:szCs w:val="24"/>
        </w:rPr>
        <w:t>：采用</w:t>
      </w:r>
      <w:r>
        <w:rPr>
          <w:rFonts w:eastAsia="KaiTi" w:cs="Times New Roman" w:hint="eastAsia"/>
          <w:noProof/>
          <w:sz w:val="24"/>
          <w:szCs w:val="24"/>
        </w:rPr>
        <w:t>150</w:t>
      </w:r>
      <w:r>
        <w:rPr>
          <w:rFonts w:eastAsia="KaiTi" w:cs="Times New Roman"/>
          <w:noProof/>
          <w:sz w:val="24"/>
          <w:szCs w:val="24"/>
        </w:rPr>
        <w:t>K</w:t>
      </w:r>
      <w:r>
        <w:rPr>
          <w:rFonts w:eastAsia="KaiTi" w:cs="Times New Roman" w:hint="eastAsia"/>
          <w:noProof/>
          <w:sz w:val="24"/>
          <w:szCs w:val="24"/>
        </w:rPr>
        <w:t>g</w:t>
      </w:r>
      <w:r>
        <w:rPr>
          <w:rFonts w:eastAsia="KaiTi" w:cs="Times New Roman" w:hint="eastAsia"/>
          <w:noProof/>
          <w:sz w:val="24"/>
          <w:szCs w:val="24"/>
        </w:rPr>
        <w:t>载荷和金刚石圆锥压入所求得的硬度，用于硬度很高的材料（应用最广）</w:t>
      </w:r>
    </w:p>
    <w:p w14:paraId="18D88EB6" w14:textId="2038E726" w:rsidR="00C87064" w:rsidRPr="00C87064" w:rsidRDefault="00C87064"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优点：压痕小，被归为无损检测，对同一测试件，在不同部位测取三点后取平均值</w:t>
      </w:r>
    </w:p>
    <w:p w14:paraId="6214FFE9" w14:textId="590714CB" w:rsidR="008F20A1" w:rsidRDefault="00C87064" w:rsidP="00520110">
      <w:pPr>
        <w:pStyle w:val="a3"/>
        <w:numPr>
          <w:ilvl w:val="3"/>
          <w:numId w:val="1"/>
        </w:numPr>
        <w:ind w:firstLineChars="0"/>
        <w:rPr>
          <w:rFonts w:eastAsia="KaiTi" w:cs="Times New Roman"/>
          <w:noProof/>
          <w:sz w:val="24"/>
          <w:szCs w:val="24"/>
        </w:rPr>
      </w:pPr>
      <w:r>
        <w:rPr>
          <w:rFonts w:eastAsia="KaiTi" w:cs="Times New Roman" w:hint="eastAsia"/>
          <w:noProof/>
          <w:sz w:val="24"/>
          <w:szCs w:val="24"/>
        </w:rPr>
        <w:t>V</w:t>
      </w:r>
      <w:r>
        <w:rPr>
          <w:rFonts w:eastAsia="KaiTi" w:cs="Times New Roman"/>
          <w:noProof/>
          <w:sz w:val="24"/>
          <w:szCs w:val="24"/>
        </w:rPr>
        <w:t xml:space="preserve">ickers hardness </w:t>
      </w:r>
      <w:r w:rsidR="008F20A1">
        <w:rPr>
          <w:rFonts w:eastAsia="KaiTi" w:cs="Times New Roman" w:hint="eastAsia"/>
          <w:noProof/>
          <w:sz w:val="24"/>
          <w:szCs w:val="24"/>
        </w:rPr>
        <w:t>维氏硬度</w:t>
      </w:r>
      <w:r>
        <w:rPr>
          <w:rFonts w:eastAsia="KaiTi" w:cs="Times New Roman" w:hint="eastAsia"/>
          <w:noProof/>
          <w:sz w:val="24"/>
          <w:szCs w:val="24"/>
        </w:rPr>
        <w:t>：方锥形金刚石压入被测材料表面，测量压痕对角线长度后用公式计算硬度</w:t>
      </w:r>
    </w:p>
    <w:p w14:paraId="7FB59831" w14:textId="0B6E627A" w:rsidR="00C87064" w:rsidRDefault="00C87064" w:rsidP="0052011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深度浅，</w:t>
      </w:r>
      <w:r w:rsidR="00520110">
        <w:rPr>
          <w:rFonts w:eastAsia="KaiTi" w:cs="Times New Roman" w:hint="eastAsia"/>
          <w:noProof/>
          <w:sz w:val="24"/>
          <w:szCs w:val="24"/>
        </w:rPr>
        <w:t>测量精确，</w:t>
      </w:r>
      <w:r>
        <w:rPr>
          <w:rFonts w:eastAsia="KaiTi" w:cs="Times New Roman" w:hint="eastAsia"/>
          <w:noProof/>
          <w:sz w:val="24"/>
          <w:szCs w:val="24"/>
        </w:rPr>
        <w:t>测试范围广</w:t>
      </w:r>
    </w:p>
    <w:p w14:paraId="49BF1F1D" w14:textId="398A42DE" w:rsidR="00F8001F" w:rsidRDefault="00520110" w:rsidP="00F8001F">
      <w:pPr>
        <w:pStyle w:val="a3"/>
        <w:numPr>
          <w:ilvl w:val="2"/>
          <w:numId w:val="1"/>
        </w:numPr>
        <w:ind w:firstLineChars="0"/>
        <w:rPr>
          <w:rFonts w:eastAsia="KaiTi" w:cs="Times New Roman"/>
          <w:noProof/>
          <w:sz w:val="24"/>
          <w:szCs w:val="24"/>
        </w:rPr>
      </w:pPr>
      <w:r>
        <w:rPr>
          <w:rFonts w:eastAsia="KaiTi" w:cs="Times New Roman" w:hint="eastAsia"/>
          <w:noProof/>
          <w:sz w:val="24"/>
          <w:szCs w:val="24"/>
        </w:rPr>
        <w:t>S</w:t>
      </w:r>
      <w:r>
        <w:rPr>
          <w:rFonts w:eastAsia="KaiTi" w:cs="Times New Roman"/>
          <w:noProof/>
          <w:sz w:val="24"/>
          <w:szCs w:val="24"/>
        </w:rPr>
        <w:t>hore scleroscope hardness</w:t>
      </w:r>
      <w:r w:rsidR="00F8001F">
        <w:rPr>
          <w:rFonts w:eastAsia="KaiTi" w:cs="Times New Roman"/>
          <w:noProof/>
          <w:sz w:val="24"/>
          <w:szCs w:val="24"/>
        </w:rPr>
        <w:t xml:space="preserve"> </w:t>
      </w:r>
      <w:r>
        <w:rPr>
          <w:rFonts w:eastAsia="KaiTi" w:cs="Times New Roman"/>
          <w:noProof/>
          <w:sz w:val="24"/>
          <w:szCs w:val="24"/>
        </w:rPr>
        <w:t xml:space="preserve"> </w:t>
      </w:r>
      <w:r>
        <w:rPr>
          <w:rFonts w:eastAsia="KaiTi" w:cs="Times New Roman" w:hint="eastAsia"/>
          <w:noProof/>
          <w:sz w:val="24"/>
          <w:szCs w:val="24"/>
        </w:rPr>
        <w:t>回跳法：肖氏硬度</w:t>
      </w:r>
      <w:r w:rsidR="00F8001F">
        <w:rPr>
          <w:rFonts w:eastAsia="KaiTi" w:cs="Times New Roman" w:hint="eastAsia"/>
          <w:noProof/>
          <w:sz w:val="24"/>
          <w:szCs w:val="24"/>
        </w:rPr>
        <w:t>：</w:t>
      </w:r>
      <w:r w:rsidR="00F8001F">
        <w:rPr>
          <w:rFonts w:eastAsia="KaiTi" w:cs="Times New Roman" w:hint="eastAsia"/>
          <w:noProof/>
          <w:sz w:val="24"/>
          <w:szCs w:val="24"/>
        </w:rPr>
        <w:t>H</w:t>
      </w:r>
      <w:r w:rsidR="00F8001F">
        <w:rPr>
          <w:rFonts w:eastAsia="KaiTi" w:cs="Times New Roman"/>
          <w:noProof/>
          <w:sz w:val="24"/>
          <w:szCs w:val="24"/>
        </w:rPr>
        <w:t>S</w:t>
      </w:r>
      <w:r w:rsidR="00F8001F" w:rsidRPr="00F8001F">
        <w:rPr>
          <w:rFonts w:eastAsia="KaiTi" w:cs="Times New Roman" w:hint="eastAsia"/>
          <w:noProof/>
          <w:sz w:val="24"/>
          <w:szCs w:val="24"/>
        </w:rPr>
        <w:t>将顶端为金刚石的冲头从固定高度</w:t>
      </w:r>
      <m:oMath>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h</m:t>
            </m:r>
          </m:e>
          <m:sub>
            <m:r>
              <w:rPr>
                <w:rFonts w:ascii="Cambria Math" w:eastAsia="KaiTi" w:hAnsi="Cambria Math" w:cs="Times New Roman"/>
                <w:noProof/>
                <w:sz w:val="24"/>
                <w:szCs w:val="24"/>
              </w:rPr>
              <m:t>1</m:t>
            </m:r>
          </m:sub>
        </m:sSub>
      </m:oMath>
      <w:r w:rsidR="00F8001F" w:rsidRPr="00F8001F">
        <w:rPr>
          <w:rFonts w:eastAsia="KaiTi" w:cs="Times New Roman" w:hint="eastAsia"/>
          <w:noProof/>
          <w:sz w:val="24"/>
          <w:szCs w:val="24"/>
        </w:rPr>
        <w:t>自由下落到试样表面后测量其回跳高度</w:t>
      </w:r>
      <m:oMath>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h</m:t>
            </m:r>
          </m:e>
          <m:sub>
            <m:r>
              <w:rPr>
                <w:rFonts w:ascii="Cambria Math" w:eastAsia="KaiTi" w:hAnsi="Cambria Math" w:cs="Times New Roman"/>
                <w:noProof/>
                <w:sz w:val="24"/>
                <w:szCs w:val="24"/>
              </w:rPr>
              <m:t>2</m:t>
            </m:r>
          </m:sub>
        </m:sSub>
      </m:oMath>
      <w:r w:rsidR="00F8001F" w:rsidRPr="00F8001F">
        <w:rPr>
          <w:rFonts w:eastAsia="KaiTi" w:cs="Times New Roman" w:hint="eastAsia"/>
          <w:noProof/>
          <w:sz w:val="24"/>
          <w:szCs w:val="24"/>
        </w:rPr>
        <w:t>，以此来反应被测材料的硬度值</w:t>
      </w:r>
      <w:r w:rsidR="00F8001F" w:rsidRPr="00F8001F">
        <w:rPr>
          <w:rFonts w:eastAsia="KaiTi" w:cs="Times New Roman" w:hint="eastAsia"/>
          <w:noProof/>
          <w:sz w:val="24"/>
          <w:szCs w:val="24"/>
        </w:rPr>
        <w:t>H</w:t>
      </w:r>
      <w:r w:rsidR="00F8001F" w:rsidRPr="00F8001F">
        <w:rPr>
          <w:rFonts w:eastAsia="KaiTi" w:cs="Times New Roman"/>
          <w:noProof/>
          <w:sz w:val="24"/>
          <w:szCs w:val="24"/>
        </w:rPr>
        <w:t>S</w:t>
      </w:r>
    </w:p>
    <w:p w14:paraId="08340BD4" w14:textId="3C069C59" w:rsidR="00F8001F" w:rsidRDefault="00F8001F" w:rsidP="00F8001F">
      <w:pPr>
        <w:pStyle w:val="a3"/>
        <w:numPr>
          <w:ilvl w:val="2"/>
          <w:numId w:val="1"/>
        </w:numPr>
        <w:ind w:firstLineChars="0"/>
        <w:rPr>
          <w:rFonts w:eastAsia="KaiTi" w:cs="Times New Roman"/>
          <w:noProof/>
          <w:sz w:val="24"/>
          <w:szCs w:val="24"/>
        </w:rPr>
      </w:pPr>
      <w:r>
        <w:rPr>
          <w:rFonts w:eastAsia="KaiTi" w:cs="Times New Roman" w:hint="eastAsia"/>
          <w:noProof/>
          <w:sz w:val="24"/>
          <w:szCs w:val="24"/>
        </w:rPr>
        <w:t>划痕法：莫氏硬度：将棱锥形金刚钻针刻划</w:t>
      </w:r>
      <w:r w:rsidR="00A07D34">
        <w:rPr>
          <w:rFonts w:eastAsia="KaiTi" w:cs="Times New Roman" w:hint="eastAsia"/>
          <w:noProof/>
          <w:sz w:val="24"/>
          <w:szCs w:val="24"/>
        </w:rPr>
        <w:t>所试矿物的表面而发生划痕，是一种相对硬度</w:t>
      </w:r>
    </w:p>
    <w:p w14:paraId="64A8C9F6" w14:textId="4090D6D1" w:rsidR="00A07D34" w:rsidRDefault="00A07D34" w:rsidP="00A07D34">
      <w:pPr>
        <w:pStyle w:val="a3"/>
        <w:numPr>
          <w:ilvl w:val="2"/>
          <w:numId w:val="1"/>
        </w:numPr>
        <w:ind w:firstLineChars="0"/>
        <w:rPr>
          <w:rFonts w:eastAsia="KaiTi" w:cs="Times New Roman"/>
          <w:noProof/>
          <w:sz w:val="24"/>
          <w:szCs w:val="24"/>
        </w:rPr>
      </w:pPr>
      <w:r>
        <w:rPr>
          <w:rFonts w:eastAsia="KaiTi" w:cs="Times New Roman" w:hint="eastAsia"/>
          <w:noProof/>
          <w:sz w:val="24"/>
          <w:szCs w:val="24"/>
        </w:rPr>
        <w:t>不同硬度法测得的硬度之间没有可比性，要通过关系换算表进行换算后比较</w:t>
      </w:r>
    </w:p>
    <w:p w14:paraId="0F8DECFD" w14:textId="2E07A413" w:rsidR="008B6FFE" w:rsidRPr="008B6FFE" w:rsidRDefault="008B6FFE" w:rsidP="008B6FFE">
      <w:pPr>
        <w:pStyle w:val="a3"/>
        <w:numPr>
          <w:ilvl w:val="1"/>
          <w:numId w:val="1"/>
        </w:numPr>
        <w:ind w:firstLineChars="0"/>
        <w:rPr>
          <w:rFonts w:eastAsia="KaiTi" w:cs="Times New Roman"/>
          <w:noProof/>
          <w:szCs w:val="28"/>
        </w:rPr>
      </w:pPr>
      <w:r w:rsidRPr="008B6FFE">
        <w:rPr>
          <w:rFonts w:eastAsia="KaiTi" w:cs="Times New Roman" w:hint="eastAsia"/>
          <w:noProof/>
          <w:szCs w:val="28"/>
        </w:rPr>
        <w:t>物化性能和工艺性能</w:t>
      </w:r>
    </w:p>
    <w:p w14:paraId="1024D18D" w14:textId="7BC11713" w:rsidR="00E1049B" w:rsidRDefault="00E1049B" w:rsidP="00E1049B">
      <w:pPr>
        <w:pStyle w:val="a3"/>
        <w:numPr>
          <w:ilvl w:val="0"/>
          <w:numId w:val="1"/>
        </w:numPr>
        <w:ind w:firstLineChars="0"/>
        <w:rPr>
          <w:rFonts w:eastAsia="KaiTi" w:cs="Times New Roman"/>
          <w:noProof/>
          <w:sz w:val="30"/>
          <w:szCs w:val="30"/>
        </w:rPr>
      </w:pPr>
      <w:r>
        <w:rPr>
          <w:rFonts w:eastAsia="KaiTi" w:cs="Times New Roman" w:hint="eastAsia"/>
          <w:noProof/>
          <w:sz w:val="30"/>
          <w:szCs w:val="30"/>
        </w:rPr>
        <w:t>材料结构</w:t>
      </w:r>
    </w:p>
    <w:p w14:paraId="6F87BE79" w14:textId="0D38C944" w:rsidR="00E1049B" w:rsidRDefault="00E1049B" w:rsidP="00E1049B">
      <w:pPr>
        <w:pStyle w:val="a3"/>
        <w:numPr>
          <w:ilvl w:val="1"/>
          <w:numId w:val="1"/>
        </w:numPr>
        <w:ind w:firstLineChars="0"/>
        <w:rPr>
          <w:rFonts w:eastAsia="KaiTi" w:cs="Times New Roman"/>
          <w:noProof/>
          <w:szCs w:val="28"/>
        </w:rPr>
      </w:pPr>
      <w:r>
        <w:rPr>
          <w:rFonts w:eastAsia="KaiTi" w:cs="Times New Roman" w:hint="eastAsia"/>
          <w:noProof/>
          <w:szCs w:val="28"/>
        </w:rPr>
        <w:t>纯金属</w:t>
      </w:r>
    </w:p>
    <w:p w14:paraId="1CD3B132" w14:textId="77777777" w:rsidR="00E30D2B" w:rsidRDefault="00E30D2B" w:rsidP="00E30D2B">
      <w:pPr>
        <w:pStyle w:val="a3"/>
        <w:numPr>
          <w:ilvl w:val="2"/>
          <w:numId w:val="1"/>
        </w:numPr>
        <w:ind w:firstLineChars="0"/>
        <w:rPr>
          <w:rFonts w:eastAsia="KaiTi" w:cs="Times New Roman"/>
          <w:noProof/>
          <w:sz w:val="24"/>
          <w:szCs w:val="24"/>
        </w:rPr>
      </w:pPr>
      <w:r>
        <w:rPr>
          <w:rFonts w:eastAsia="KaiTi" w:cs="Times New Roman" w:hint="eastAsia"/>
          <w:noProof/>
          <w:sz w:val="24"/>
          <w:szCs w:val="24"/>
        </w:rPr>
        <w:t>金属原子特点</w:t>
      </w:r>
    </w:p>
    <w:p w14:paraId="5733133C" w14:textId="00419D11" w:rsidR="00E30D2B" w:rsidRDefault="00E30D2B" w:rsidP="00E30D2B">
      <w:pPr>
        <w:pStyle w:val="a3"/>
        <w:numPr>
          <w:ilvl w:val="3"/>
          <w:numId w:val="1"/>
        </w:numPr>
        <w:ind w:firstLineChars="0"/>
        <w:rPr>
          <w:rFonts w:eastAsia="KaiTi" w:cs="Times New Roman"/>
          <w:noProof/>
          <w:sz w:val="24"/>
          <w:szCs w:val="24"/>
        </w:rPr>
      </w:pPr>
      <w:r>
        <w:rPr>
          <w:rFonts w:eastAsia="KaiTi" w:cs="Times New Roman" w:hint="eastAsia"/>
          <w:noProof/>
          <w:sz w:val="24"/>
          <w:szCs w:val="24"/>
        </w:rPr>
        <w:t>最外层价电子少，与原子核联系微弱易失去</w:t>
      </w:r>
    </w:p>
    <w:p w14:paraId="703336BE" w14:textId="30A9A173" w:rsidR="00E30D2B" w:rsidRDefault="00E30D2B" w:rsidP="00E30D2B">
      <w:pPr>
        <w:pStyle w:val="a3"/>
        <w:numPr>
          <w:ilvl w:val="3"/>
          <w:numId w:val="1"/>
        </w:numPr>
        <w:ind w:firstLineChars="0"/>
        <w:rPr>
          <w:rFonts w:eastAsia="KaiTi" w:cs="Times New Roman"/>
          <w:noProof/>
          <w:sz w:val="24"/>
          <w:szCs w:val="24"/>
        </w:rPr>
      </w:pPr>
      <w:r>
        <w:rPr>
          <w:rFonts w:eastAsia="KaiTi" w:cs="Times New Roman" w:hint="eastAsia"/>
          <w:noProof/>
          <w:sz w:val="24"/>
          <w:szCs w:val="24"/>
        </w:rPr>
        <w:t>失去后的电子在金属离子间自由运动形成电子云</w:t>
      </w:r>
    </w:p>
    <w:p w14:paraId="78F79409" w14:textId="315FD8AC" w:rsidR="00E30D2B" w:rsidRPr="00E30D2B" w:rsidRDefault="00E1049B" w:rsidP="00E30D2B">
      <w:pPr>
        <w:pStyle w:val="a3"/>
        <w:numPr>
          <w:ilvl w:val="2"/>
          <w:numId w:val="1"/>
        </w:numPr>
        <w:ind w:firstLineChars="0"/>
        <w:rPr>
          <w:rFonts w:eastAsia="KaiTi" w:cs="Times New Roman"/>
          <w:noProof/>
          <w:sz w:val="24"/>
          <w:szCs w:val="24"/>
        </w:rPr>
      </w:pPr>
      <w:r w:rsidRPr="00E30D2B">
        <w:rPr>
          <w:rFonts w:eastAsia="KaiTi" w:cs="Times New Roman" w:hint="eastAsia"/>
          <w:noProof/>
          <w:sz w:val="24"/>
          <w:szCs w:val="24"/>
        </w:rPr>
        <w:t>金属键</w:t>
      </w:r>
      <w:r w:rsidR="00E30D2B">
        <w:rPr>
          <w:rFonts w:eastAsia="KaiTi" w:cs="Times New Roman" w:hint="eastAsia"/>
          <w:noProof/>
          <w:sz w:val="24"/>
          <w:szCs w:val="24"/>
        </w:rPr>
        <w:t>：金属正离子和自由电子之间相互吸引而将所有的离子结合</w:t>
      </w:r>
      <w:r w:rsidR="00E30D2B">
        <w:rPr>
          <w:rFonts w:eastAsia="KaiTi" w:cs="Times New Roman" w:hint="eastAsia"/>
          <w:noProof/>
          <w:sz w:val="24"/>
          <w:szCs w:val="24"/>
        </w:rPr>
        <w:lastRenderedPageBreak/>
        <w:t>在一起，这种结合方式就是金属键</w:t>
      </w:r>
    </w:p>
    <w:p w14:paraId="64A0441F" w14:textId="61C8B490" w:rsidR="00E1049B" w:rsidRDefault="00E1049B" w:rsidP="00E1049B">
      <w:pPr>
        <w:pStyle w:val="a3"/>
        <w:numPr>
          <w:ilvl w:val="2"/>
          <w:numId w:val="1"/>
        </w:numPr>
        <w:ind w:firstLineChars="0"/>
        <w:rPr>
          <w:rFonts w:eastAsia="KaiTi" w:cs="Times New Roman"/>
          <w:noProof/>
          <w:sz w:val="24"/>
          <w:szCs w:val="24"/>
        </w:rPr>
      </w:pPr>
      <w:r>
        <w:rPr>
          <w:rFonts w:eastAsia="KaiTi" w:cs="Times New Roman" w:hint="eastAsia"/>
          <w:noProof/>
          <w:sz w:val="24"/>
          <w:szCs w:val="24"/>
        </w:rPr>
        <w:t>纯金属的晶体结构</w:t>
      </w:r>
      <w:r w:rsidR="00E30D2B">
        <w:rPr>
          <w:rFonts w:eastAsia="KaiTi" w:cs="Times New Roman" w:hint="eastAsia"/>
          <w:noProof/>
          <w:sz w:val="24"/>
          <w:szCs w:val="24"/>
        </w:rPr>
        <w:t>：组成晶体的原子、离子或分子做长程有序的规则排序</w:t>
      </w:r>
    </w:p>
    <w:p w14:paraId="6BC3ECE6" w14:textId="15093ED4" w:rsidR="00E30D2B" w:rsidRDefault="00E30D2B" w:rsidP="00E30D2B">
      <w:pPr>
        <w:pStyle w:val="a3"/>
        <w:numPr>
          <w:ilvl w:val="3"/>
          <w:numId w:val="1"/>
        </w:numPr>
        <w:ind w:firstLineChars="0"/>
        <w:rPr>
          <w:rFonts w:eastAsia="KaiTi" w:cs="Times New Roman"/>
          <w:noProof/>
          <w:sz w:val="24"/>
          <w:szCs w:val="24"/>
        </w:rPr>
      </w:pPr>
      <w:r>
        <w:rPr>
          <w:rFonts w:eastAsia="KaiTi" w:cs="Times New Roman" w:hint="eastAsia"/>
          <w:noProof/>
          <w:sz w:val="24"/>
          <w:szCs w:val="24"/>
        </w:rPr>
        <w:t>L</w:t>
      </w:r>
      <w:r>
        <w:rPr>
          <w:rFonts w:eastAsia="KaiTi" w:cs="Times New Roman"/>
          <w:noProof/>
          <w:sz w:val="24"/>
          <w:szCs w:val="24"/>
        </w:rPr>
        <w:t xml:space="preserve">attice &amp; </w:t>
      </w:r>
      <w:r w:rsidR="00B13E3A">
        <w:rPr>
          <w:rFonts w:eastAsia="KaiTi" w:cs="Times New Roman"/>
          <w:noProof/>
          <w:sz w:val="24"/>
          <w:szCs w:val="24"/>
        </w:rPr>
        <w:t xml:space="preserve">unit </w:t>
      </w:r>
      <w:r>
        <w:rPr>
          <w:rFonts w:eastAsia="KaiTi" w:cs="Times New Roman"/>
          <w:noProof/>
          <w:sz w:val="24"/>
          <w:szCs w:val="24"/>
        </w:rPr>
        <w:t xml:space="preserve">cell </w:t>
      </w:r>
      <w:r>
        <w:rPr>
          <w:rFonts w:eastAsia="KaiTi" w:cs="Times New Roman" w:hint="eastAsia"/>
          <w:noProof/>
          <w:sz w:val="24"/>
          <w:szCs w:val="24"/>
        </w:rPr>
        <w:t>晶格和晶胞</w:t>
      </w:r>
    </w:p>
    <w:p w14:paraId="7F9A16E8" w14:textId="20503BD8" w:rsidR="00E30D2B" w:rsidRDefault="00E30D2B" w:rsidP="00E30D2B">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L</w:t>
      </w:r>
      <w:r>
        <w:rPr>
          <w:rFonts w:eastAsia="KaiTi" w:cs="Times New Roman"/>
          <w:noProof/>
          <w:sz w:val="24"/>
          <w:szCs w:val="24"/>
        </w:rPr>
        <w:t>attice</w:t>
      </w:r>
      <w:r>
        <w:rPr>
          <w:rFonts w:eastAsia="KaiTi" w:cs="Times New Roman" w:hint="eastAsia"/>
          <w:noProof/>
          <w:sz w:val="24"/>
          <w:szCs w:val="24"/>
        </w:rPr>
        <w:t>：用假想的直线将结点连接起来形成的三维空间格架</w:t>
      </w:r>
    </w:p>
    <w:p w14:paraId="41149B3F" w14:textId="7338B787" w:rsidR="00E30D2B" w:rsidRDefault="00B13E3A" w:rsidP="00E30D2B">
      <w:pPr>
        <w:pStyle w:val="a3"/>
        <w:numPr>
          <w:ilvl w:val="4"/>
          <w:numId w:val="1"/>
        </w:numPr>
        <w:snapToGrid w:val="0"/>
        <w:ind w:firstLineChars="0"/>
        <w:rPr>
          <w:rFonts w:eastAsia="KaiTi" w:cs="Times New Roman"/>
          <w:noProof/>
          <w:sz w:val="24"/>
          <w:szCs w:val="24"/>
        </w:rPr>
      </w:pPr>
      <w:r>
        <w:rPr>
          <w:rFonts w:eastAsia="KaiTi" w:cs="Times New Roman"/>
          <w:noProof/>
          <w:sz w:val="24"/>
          <w:szCs w:val="24"/>
        </w:rPr>
        <w:t>Unit c</w:t>
      </w:r>
      <w:r w:rsidR="00E30D2B">
        <w:rPr>
          <w:rFonts w:eastAsia="KaiTi" w:cs="Times New Roman"/>
          <w:noProof/>
          <w:sz w:val="24"/>
          <w:szCs w:val="24"/>
        </w:rPr>
        <w:t>ell</w:t>
      </w:r>
      <w:r w:rsidR="00E30D2B">
        <w:rPr>
          <w:rFonts w:eastAsia="KaiTi" w:cs="Times New Roman" w:hint="eastAsia"/>
          <w:noProof/>
          <w:sz w:val="24"/>
          <w:szCs w:val="24"/>
        </w:rPr>
        <w:t>：晶格中能代替晶体原子排列规律的最小几何单元</w:t>
      </w:r>
    </w:p>
    <w:p w14:paraId="42E626FD" w14:textId="31F8C637" w:rsidR="00E30D2B" w:rsidRDefault="00117123" w:rsidP="00E30D2B">
      <w:pPr>
        <w:pStyle w:val="a3"/>
        <w:numPr>
          <w:ilvl w:val="3"/>
          <w:numId w:val="1"/>
        </w:numPr>
        <w:ind w:firstLineChars="0"/>
        <w:rPr>
          <w:rFonts w:eastAsia="KaiTi" w:cs="Times New Roman"/>
          <w:noProof/>
          <w:sz w:val="24"/>
          <w:szCs w:val="24"/>
        </w:rPr>
      </w:pPr>
      <w:r>
        <w:rPr>
          <w:rFonts w:eastAsia="KaiTi" w:cs="Times New Roman" w:hint="eastAsia"/>
          <w:noProof/>
          <w:sz w:val="24"/>
          <w:szCs w:val="24"/>
        </w:rPr>
        <w:t>L</w:t>
      </w:r>
      <w:r>
        <w:rPr>
          <w:rFonts w:eastAsia="KaiTi" w:cs="Times New Roman"/>
          <w:noProof/>
          <w:sz w:val="24"/>
          <w:szCs w:val="24"/>
        </w:rPr>
        <w:t xml:space="preserve">attice constant &amp; crystal system </w:t>
      </w:r>
      <w:r w:rsidR="00E30D2B">
        <w:rPr>
          <w:rFonts w:eastAsia="KaiTi" w:cs="Times New Roman" w:hint="eastAsia"/>
          <w:noProof/>
          <w:sz w:val="24"/>
          <w:szCs w:val="24"/>
        </w:rPr>
        <w:t>晶格常数和</w:t>
      </w:r>
      <w:r>
        <w:rPr>
          <w:rFonts w:eastAsia="KaiTi" w:cs="Times New Roman" w:hint="eastAsia"/>
          <w:noProof/>
          <w:sz w:val="24"/>
          <w:szCs w:val="24"/>
        </w:rPr>
        <w:t>晶系</w:t>
      </w:r>
    </w:p>
    <w:p w14:paraId="3678A074" w14:textId="3460C70D" w:rsidR="00117123" w:rsidRDefault="00117123" w:rsidP="00117123">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晶格常数：晶胞各边长度</w:t>
      </w:r>
      <w:r>
        <w:rPr>
          <w:rFonts w:eastAsia="KaiTi" w:cs="Times New Roman" w:hint="eastAsia"/>
          <w:noProof/>
          <w:sz w:val="24"/>
          <w:szCs w:val="24"/>
        </w:rPr>
        <w:t>a</w:t>
      </w:r>
      <w:r>
        <w:rPr>
          <w:rFonts w:eastAsia="KaiTi" w:cs="Times New Roman" w:hint="eastAsia"/>
          <w:noProof/>
          <w:sz w:val="24"/>
          <w:szCs w:val="24"/>
        </w:rPr>
        <w:t>、</w:t>
      </w:r>
      <w:r>
        <w:rPr>
          <w:rFonts w:eastAsia="KaiTi" w:cs="Times New Roman" w:hint="eastAsia"/>
          <w:noProof/>
          <w:sz w:val="24"/>
          <w:szCs w:val="24"/>
        </w:rPr>
        <w:t>b</w:t>
      </w:r>
      <w:r>
        <w:rPr>
          <w:rFonts w:eastAsia="KaiTi" w:cs="Times New Roman" w:hint="eastAsia"/>
          <w:noProof/>
          <w:sz w:val="24"/>
          <w:szCs w:val="24"/>
        </w:rPr>
        <w:t>、</w:t>
      </w:r>
      <w:r>
        <w:rPr>
          <w:rFonts w:eastAsia="KaiTi" w:cs="Times New Roman" w:hint="eastAsia"/>
          <w:noProof/>
          <w:sz w:val="24"/>
          <w:szCs w:val="24"/>
        </w:rPr>
        <w:t>c</w:t>
      </w:r>
      <w:r>
        <w:rPr>
          <w:rFonts w:eastAsia="KaiTi" w:cs="Times New Roman" w:hint="eastAsia"/>
          <w:noProof/>
          <w:sz w:val="24"/>
          <w:szCs w:val="24"/>
        </w:rPr>
        <w:t>，单位为</w:t>
      </w:r>
      <w:r>
        <w:rPr>
          <w:rFonts w:eastAsia="KaiTi" w:cs="Times New Roman" w:hint="eastAsia"/>
          <w:noProof/>
          <w:sz w:val="24"/>
          <w:szCs w:val="24"/>
        </w:rPr>
        <w:t>nm</w:t>
      </w:r>
    </w:p>
    <w:p w14:paraId="7FC11CE1" w14:textId="018F4377" w:rsidR="00117123" w:rsidRDefault="00117123" w:rsidP="00117123">
      <w:pPr>
        <w:pStyle w:val="a3"/>
        <w:numPr>
          <w:ilvl w:val="3"/>
          <w:numId w:val="1"/>
        </w:numPr>
        <w:ind w:firstLineChars="0"/>
        <w:rPr>
          <w:rFonts w:eastAsia="KaiTi" w:cs="Times New Roman"/>
          <w:noProof/>
          <w:sz w:val="24"/>
          <w:szCs w:val="24"/>
        </w:rPr>
      </w:pPr>
      <w:r>
        <w:rPr>
          <w:rFonts w:eastAsia="KaiTi" w:cs="Times New Roman" w:hint="eastAsia"/>
          <w:noProof/>
          <w:sz w:val="24"/>
          <w:szCs w:val="24"/>
        </w:rPr>
        <w:t>常见结构</w:t>
      </w:r>
    </w:p>
    <w:p w14:paraId="5A90F7D7" w14:textId="049A38CF" w:rsidR="00C03FEE" w:rsidRPr="00C03FEE" w:rsidRDefault="00117123" w:rsidP="00C03FE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B</w:t>
      </w:r>
      <w:r>
        <w:rPr>
          <w:rFonts w:eastAsia="KaiTi" w:cs="Times New Roman"/>
          <w:noProof/>
          <w:sz w:val="24"/>
          <w:szCs w:val="24"/>
        </w:rPr>
        <w:t xml:space="preserve">ody-Centered-Cubic lattice BCC </w:t>
      </w:r>
      <w:r>
        <w:rPr>
          <w:rFonts w:eastAsia="KaiTi" w:cs="Times New Roman" w:hint="eastAsia"/>
          <w:noProof/>
          <w:sz w:val="24"/>
          <w:szCs w:val="24"/>
        </w:rPr>
        <w:t>体心立方晶格</w:t>
      </w:r>
      <w:r w:rsidR="00193098">
        <w:rPr>
          <w:rFonts w:eastAsia="KaiTi" w:cs="Times New Roman" w:hint="eastAsia"/>
          <w:noProof/>
          <w:sz w:val="24"/>
          <w:szCs w:val="24"/>
        </w:rPr>
        <w:t xml:space="preserve"> </w:t>
      </w:r>
      <m:oMath>
        <m:r>
          <w:rPr>
            <w:rFonts w:ascii="Cambria Math" w:eastAsia="KaiTi" w:hAnsi="Cambria Math" w:cs="Times New Roman"/>
            <w:noProof/>
            <w:sz w:val="24"/>
            <w:szCs w:val="24"/>
          </w:rPr>
          <m:t>a=b=c</m:t>
        </m:r>
      </m:oMath>
      <w:r w:rsidR="00B13E3A" w:rsidRPr="00B13E3A">
        <w:rPr>
          <w:rFonts w:eastAsia="KaiTi" w:cs="Times New Roman"/>
          <w:noProof/>
          <w:sz w:val="24"/>
          <w:szCs w:val="24"/>
        </w:rPr>
        <w:drawing>
          <wp:inline distT="0" distB="0" distL="0" distR="0" wp14:anchorId="3F8CD27E" wp14:editId="1EEC9D1D">
            <wp:extent cx="3661170" cy="1548923"/>
            <wp:effectExtent l="0" t="0" r="0" b="635"/>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pic:nvPicPr>
                  <pic:blipFill>
                    <a:blip r:embed="rId7"/>
                    <a:stretch>
                      <a:fillRect/>
                    </a:stretch>
                  </pic:blipFill>
                  <pic:spPr>
                    <a:xfrm>
                      <a:off x="0" y="0"/>
                      <a:ext cx="3677579" cy="1555865"/>
                    </a:xfrm>
                    <a:prstGeom prst="rect">
                      <a:avLst/>
                    </a:prstGeom>
                  </pic:spPr>
                </pic:pic>
              </a:graphicData>
            </a:graphic>
          </wp:inline>
        </w:drawing>
      </w:r>
    </w:p>
    <w:p w14:paraId="11E4DA7F" w14:textId="22C7250C" w:rsidR="00C03FEE" w:rsidRPr="00C03FEE" w:rsidRDefault="00C03FEE" w:rsidP="00C03FEE">
      <w:pPr>
        <w:pStyle w:val="a3"/>
        <w:numPr>
          <w:ilvl w:val="4"/>
          <w:numId w:val="1"/>
        </w:numPr>
        <w:snapToGrid w:val="0"/>
        <w:ind w:firstLineChars="0"/>
        <w:rPr>
          <w:rFonts w:eastAsia="KaiTi" w:cs="Times New Roman"/>
          <w:noProof/>
          <w:sz w:val="24"/>
          <w:szCs w:val="24"/>
        </w:rPr>
      </w:pPr>
      <w:r>
        <w:rPr>
          <w:rFonts w:eastAsia="KaiTi" w:cs="Times New Roman"/>
          <w:noProof/>
          <w:sz w:val="24"/>
          <w:szCs w:val="24"/>
        </w:rPr>
        <w:t xml:space="preserve">Face-Centered-Cubic lattice </w:t>
      </w:r>
      <w:r w:rsidR="00117123">
        <w:rPr>
          <w:rFonts w:eastAsia="KaiTi" w:cs="Times New Roman" w:hint="eastAsia"/>
          <w:noProof/>
          <w:sz w:val="24"/>
          <w:szCs w:val="24"/>
        </w:rPr>
        <w:t>面心立方晶格</w:t>
      </w:r>
      <w:r w:rsidR="00193098">
        <w:rPr>
          <w:rFonts w:eastAsia="KaiTi" w:cs="Times New Roman" w:hint="eastAsia"/>
          <w:noProof/>
          <w:sz w:val="24"/>
          <w:szCs w:val="24"/>
        </w:rPr>
        <w:t xml:space="preserve"> </w:t>
      </w:r>
      <m:oMath>
        <m:r>
          <w:rPr>
            <w:rFonts w:ascii="Cambria Math" w:eastAsia="KaiTi" w:hAnsi="Cambria Math" w:cs="Times New Roman"/>
            <w:noProof/>
            <w:sz w:val="24"/>
            <w:szCs w:val="24"/>
          </w:rPr>
          <m:t>a=b=c</m:t>
        </m:r>
      </m:oMath>
      <w:r w:rsidR="00B13E3A" w:rsidRPr="00B13E3A">
        <w:rPr>
          <w:rFonts w:eastAsia="KaiTi" w:cs="Times New Roman"/>
          <w:noProof/>
          <w:sz w:val="24"/>
          <w:szCs w:val="24"/>
        </w:rPr>
        <w:drawing>
          <wp:inline distT="0" distB="0" distL="0" distR="0" wp14:anchorId="0F54F951" wp14:editId="49ED6334">
            <wp:extent cx="3698892" cy="1689100"/>
            <wp:effectExtent l="0" t="0" r="0" b="0"/>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pic:nvPicPr>
                  <pic:blipFill rotWithShape="1">
                    <a:blip r:embed="rId8"/>
                    <a:srcRect l="2608" t="5318" r="4205"/>
                    <a:stretch/>
                  </pic:blipFill>
                  <pic:spPr bwMode="auto">
                    <a:xfrm>
                      <a:off x="0" y="0"/>
                      <a:ext cx="3712598" cy="1695359"/>
                    </a:xfrm>
                    <a:prstGeom prst="rect">
                      <a:avLst/>
                    </a:prstGeom>
                    <a:ln>
                      <a:noFill/>
                    </a:ln>
                    <a:extLst>
                      <a:ext uri="{53640926-AAD7-44D8-BBD7-CCE9431645EC}">
                        <a14:shadowObscured xmlns:a14="http://schemas.microsoft.com/office/drawing/2010/main"/>
                      </a:ext>
                    </a:extLst>
                  </pic:spPr>
                </pic:pic>
              </a:graphicData>
            </a:graphic>
          </wp:inline>
        </w:drawing>
      </w:r>
    </w:p>
    <w:p w14:paraId="76484765" w14:textId="69F7E232" w:rsidR="00117123" w:rsidRDefault="005E4EAA" w:rsidP="00117123">
      <w:pPr>
        <w:pStyle w:val="a3"/>
        <w:numPr>
          <w:ilvl w:val="4"/>
          <w:numId w:val="1"/>
        </w:numPr>
        <w:snapToGrid w:val="0"/>
        <w:ind w:firstLineChars="0"/>
        <w:rPr>
          <w:rFonts w:eastAsia="KaiTi" w:cs="Times New Roman"/>
          <w:noProof/>
          <w:sz w:val="24"/>
          <w:szCs w:val="24"/>
        </w:rPr>
      </w:pPr>
      <w:r>
        <w:rPr>
          <w:rFonts w:eastAsia="KaiTi" w:cs="Times New Roman"/>
          <w:noProof/>
          <w:sz w:val="24"/>
          <w:szCs w:val="24"/>
        </w:rPr>
        <w:t>Hexagonal-</w:t>
      </w:r>
      <w:r w:rsidR="00C03FEE">
        <w:rPr>
          <w:rFonts w:eastAsia="KaiTi" w:cs="Times New Roman" w:hint="eastAsia"/>
          <w:noProof/>
          <w:sz w:val="24"/>
          <w:szCs w:val="24"/>
        </w:rPr>
        <w:t>C</w:t>
      </w:r>
      <w:r w:rsidR="00C03FEE">
        <w:rPr>
          <w:rFonts w:eastAsia="KaiTi" w:cs="Times New Roman"/>
          <w:noProof/>
          <w:sz w:val="24"/>
          <w:szCs w:val="24"/>
        </w:rPr>
        <w:t xml:space="preserve">lose-Packed lattice </w:t>
      </w:r>
      <w:r w:rsidR="00117123">
        <w:rPr>
          <w:rFonts w:eastAsia="KaiTi" w:cs="Times New Roman" w:hint="eastAsia"/>
          <w:noProof/>
          <w:sz w:val="24"/>
          <w:szCs w:val="24"/>
        </w:rPr>
        <w:t>密排六方晶格</w:t>
      </w:r>
      <w:r w:rsidR="00193098">
        <w:rPr>
          <w:noProof/>
        </w:rPr>
        <w:drawing>
          <wp:inline distT="0" distB="0" distL="0" distR="0" wp14:anchorId="64EC0DCA" wp14:editId="34383EBA">
            <wp:extent cx="1919608" cy="1825439"/>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3517" cy="1857685"/>
                    </a:xfrm>
                    <a:prstGeom prst="rect">
                      <a:avLst/>
                    </a:prstGeom>
                  </pic:spPr>
                </pic:pic>
              </a:graphicData>
            </a:graphic>
          </wp:inline>
        </w:drawing>
      </w:r>
      <w:r w:rsidR="00B13E3A" w:rsidRPr="00B13E3A">
        <w:rPr>
          <w:rFonts w:eastAsia="KaiTi" w:cs="Times New Roman"/>
          <w:noProof/>
          <w:sz w:val="24"/>
          <w:szCs w:val="24"/>
        </w:rPr>
        <w:drawing>
          <wp:inline distT="0" distB="0" distL="0" distR="0" wp14:anchorId="136C14F6" wp14:editId="460AB58F">
            <wp:extent cx="1998617" cy="2159000"/>
            <wp:effectExtent l="0" t="0" r="0" b="0"/>
            <wp:docPr id="3" name="图片 3" descr="图表, 散点图,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 气泡图&#10;&#10;描述已自动生成"/>
                    <pic:cNvPicPr/>
                  </pic:nvPicPr>
                  <pic:blipFill>
                    <a:blip r:embed="rId10"/>
                    <a:stretch>
                      <a:fillRect/>
                    </a:stretch>
                  </pic:blipFill>
                  <pic:spPr>
                    <a:xfrm>
                      <a:off x="0" y="0"/>
                      <a:ext cx="2005714" cy="2166666"/>
                    </a:xfrm>
                    <a:prstGeom prst="rect">
                      <a:avLst/>
                    </a:prstGeom>
                  </pic:spPr>
                </pic:pic>
              </a:graphicData>
            </a:graphic>
          </wp:inline>
        </w:drawing>
      </w:r>
    </w:p>
    <w:p w14:paraId="51729DF6" w14:textId="5B95788B" w:rsidR="00C03FEE" w:rsidRDefault="00C03FEE" w:rsidP="00C03FEE">
      <w:pPr>
        <w:pStyle w:val="a3"/>
        <w:numPr>
          <w:ilvl w:val="3"/>
          <w:numId w:val="1"/>
        </w:numPr>
        <w:ind w:firstLineChars="0"/>
        <w:rPr>
          <w:rFonts w:eastAsia="KaiTi" w:cs="Times New Roman"/>
          <w:noProof/>
          <w:sz w:val="24"/>
          <w:szCs w:val="24"/>
        </w:rPr>
      </w:pPr>
      <w:r>
        <w:rPr>
          <w:rFonts w:eastAsia="KaiTi" w:cs="Times New Roman" w:hint="eastAsia"/>
          <w:noProof/>
          <w:sz w:val="24"/>
          <w:szCs w:val="24"/>
        </w:rPr>
        <w:t>晶胞内原子排列的描述方法</w:t>
      </w:r>
    </w:p>
    <w:tbl>
      <w:tblPr>
        <w:tblStyle w:val="a5"/>
        <w:tblW w:w="0" w:type="auto"/>
        <w:tblInd w:w="1844" w:type="dxa"/>
        <w:tblLook w:val="04A0" w:firstRow="1" w:lastRow="0" w:firstColumn="1" w:lastColumn="0" w:noHBand="0" w:noVBand="1"/>
      </w:tblPr>
      <w:tblGrid>
        <w:gridCol w:w="702"/>
        <w:gridCol w:w="1097"/>
        <w:gridCol w:w="2012"/>
        <w:gridCol w:w="1603"/>
        <w:gridCol w:w="1038"/>
      </w:tblGrid>
      <w:tr w:rsidR="005E4EAA" w14:paraId="37070DF0" w14:textId="77777777" w:rsidTr="005E4EAA">
        <w:tc>
          <w:tcPr>
            <w:tcW w:w="703" w:type="dxa"/>
          </w:tcPr>
          <w:p w14:paraId="47D6175C" w14:textId="77777777" w:rsidR="005E4EAA" w:rsidRDefault="005E4EAA" w:rsidP="005E4EAA">
            <w:pPr>
              <w:pStyle w:val="a3"/>
              <w:snapToGrid w:val="0"/>
              <w:ind w:firstLineChars="0" w:firstLine="0"/>
              <w:rPr>
                <w:rFonts w:eastAsia="KaiTi" w:cs="Times New Roman"/>
                <w:noProof/>
                <w:sz w:val="24"/>
                <w:szCs w:val="24"/>
              </w:rPr>
            </w:pPr>
          </w:p>
        </w:tc>
        <w:tc>
          <w:tcPr>
            <w:tcW w:w="1134" w:type="dxa"/>
          </w:tcPr>
          <w:p w14:paraId="7B4B0753" w14:textId="43B573DE"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w:t>
            </w:r>
            <w:r>
              <w:rPr>
                <w:rFonts w:eastAsia="KaiTi" w:cs="Times New Roman"/>
                <w:noProof/>
                <w:sz w:val="24"/>
                <w:szCs w:val="24"/>
              </w:rPr>
              <w:t>Atoms</w:t>
            </w:r>
          </w:p>
        </w:tc>
        <w:tc>
          <w:tcPr>
            <w:tcW w:w="2307" w:type="dxa"/>
          </w:tcPr>
          <w:p w14:paraId="0864F25E" w14:textId="270C0559" w:rsidR="005E4EAA" w:rsidRDefault="005E4EAA" w:rsidP="005E4EAA">
            <w:pPr>
              <w:pStyle w:val="a3"/>
              <w:snapToGrid w:val="0"/>
              <w:ind w:firstLineChars="0" w:firstLine="0"/>
              <w:rPr>
                <w:rFonts w:eastAsia="KaiTi" w:cs="Times New Roman"/>
                <w:noProof/>
                <w:sz w:val="24"/>
                <w:szCs w:val="24"/>
              </w:rPr>
            </w:pPr>
            <w:r>
              <w:rPr>
                <w:rFonts w:eastAsia="KaiTi" w:cs="Times New Roman"/>
                <w:noProof/>
                <w:sz w:val="24"/>
                <w:szCs w:val="24"/>
              </w:rPr>
              <w:t xml:space="preserve"> Atomic radius </w:t>
            </w:r>
          </w:p>
        </w:tc>
        <w:tc>
          <w:tcPr>
            <w:tcW w:w="1154" w:type="dxa"/>
          </w:tcPr>
          <w:p w14:paraId="23B2B354" w14:textId="4F59BBF6" w:rsidR="005E4EAA" w:rsidRDefault="005E4EAA" w:rsidP="005E4EAA">
            <w:pPr>
              <w:pStyle w:val="a3"/>
              <w:snapToGrid w:val="0"/>
              <w:ind w:firstLineChars="0" w:firstLine="0"/>
              <w:rPr>
                <w:rFonts w:eastAsia="KaiTi" w:cs="Times New Roman"/>
                <w:noProof/>
                <w:sz w:val="24"/>
                <w:szCs w:val="24"/>
              </w:rPr>
            </w:pPr>
            <w:r>
              <w:rPr>
                <w:rFonts w:eastAsia="KaiTi" w:cs="Times New Roman"/>
                <w:noProof/>
                <w:sz w:val="24"/>
                <w:szCs w:val="24"/>
              </w:rPr>
              <w:t>Coordination#</w:t>
            </w:r>
          </w:p>
        </w:tc>
        <w:tc>
          <w:tcPr>
            <w:tcW w:w="1154" w:type="dxa"/>
          </w:tcPr>
          <w:p w14:paraId="19965351" w14:textId="6566BF28"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A</w:t>
            </w:r>
            <w:r>
              <w:rPr>
                <w:rFonts w:eastAsia="KaiTi" w:cs="Times New Roman"/>
                <w:noProof/>
                <w:sz w:val="24"/>
                <w:szCs w:val="24"/>
              </w:rPr>
              <w:t>PF</w:t>
            </w:r>
          </w:p>
        </w:tc>
      </w:tr>
      <w:tr w:rsidR="005E4EAA" w14:paraId="1A2924DC" w14:textId="77777777" w:rsidTr="005E4EAA">
        <w:tc>
          <w:tcPr>
            <w:tcW w:w="703" w:type="dxa"/>
          </w:tcPr>
          <w:p w14:paraId="24AE7CEB" w14:textId="7E8C7942"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B</w:t>
            </w:r>
            <w:r>
              <w:rPr>
                <w:rFonts w:eastAsia="KaiTi" w:cs="Times New Roman"/>
                <w:noProof/>
                <w:sz w:val="24"/>
                <w:szCs w:val="24"/>
              </w:rPr>
              <w:t>CC</w:t>
            </w:r>
          </w:p>
        </w:tc>
        <w:tc>
          <w:tcPr>
            <w:tcW w:w="1134" w:type="dxa"/>
          </w:tcPr>
          <w:p w14:paraId="54FAF6D9" w14:textId="1335E47A"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2</w:t>
            </w:r>
          </w:p>
        </w:tc>
        <w:tc>
          <w:tcPr>
            <w:tcW w:w="2307" w:type="dxa"/>
          </w:tcPr>
          <w:p w14:paraId="3ADCB481" w14:textId="331318E3" w:rsidR="005E4EAA" w:rsidRDefault="002074DC" w:rsidP="005E4EAA">
            <w:pPr>
              <w:pStyle w:val="a3"/>
              <w:snapToGrid w:val="0"/>
              <w:ind w:firstLineChars="0" w:firstLine="0"/>
              <w:rPr>
                <w:rFonts w:eastAsia="KaiTi" w:cs="Times New Roman"/>
                <w:noProof/>
                <w:sz w:val="24"/>
                <w:szCs w:val="24"/>
              </w:rPr>
            </w:pPr>
            <m:oMathPara>
              <m:oMath>
                <m:r>
                  <w:rPr>
                    <w:rFonts w:ascii="Cambria Math" w:eastAsia="KaiTi" w:hAnsi="Cambria Math" w:cs="Times New Roman"/>
                    <w:noProof/>
                    <w:sz w:val="24"/>
                    <w:szCs w:val="24"/>
                  </w:rPr>
                  <m:t>a=4R/</m:t>
                </m:r>
                <m:rad>
                  <m:radPr>
                    <m:degHide m:val="1"/>
                    <m:ctrlPr>
                      <w:rPr>
                        <w:rFonts w:ascii="Cambria Math" w:eastAsia="KaiTi" w:hAnsi="Cambria Math" w:cs="Times New Roman"/>
                        <w:i/>
                        <w:noProof/>
                        <w:sz w:val="24"/>
                        <w:szCs w:val="24"/>
                      </w:rPr>
                    </m:ctrlPr>
                  </m:radPr>
                  <m:deg/>
                  <m:e>
                    <m:r>
                      <w:rPr>
                        <w:rFonts w:ascii="Cambria Math" w:eastAsia="KaiTi" w:hAnsi="Cambria Math" w:cs="Times New Roman"/>
                        <w:noProof/>
                        <w:sz w:val="24"/>
                        <w:szCs w:val="24"/>
                      </w:rPr>
                      <m:t>3</m:t>
                    </m:r>
                  </m:e>
                </m:rad>
              </m:oMath>
            </m:oMathPara>
          </w:p>
        </w:tc>
        <w:tc>
          <w:tcPr>
            <w:tcW w:w="1154" w:type="dxa"/>
          </w:tcPr>
          <w:p w14:paraId="40059241" w14:textId="25D1B71E"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8</w:t>
            </w:r>
          </w:p>
        </w:tc>
        <w:tc>
          <w:tcPr>
            <w:tcW w:w="1154" w:type="dxa"/>
          </w:tcPr>
          <w:p w14:paraId="30C895D7" w14:textId="5E693EBD"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0</w:t>
            </w:r>
            <w:r>
              <w:rPr>
                <w:rFonts w:eastAsia="KaiTi" w:cs="Times New Roman"/>
                <w:noProof/>
                <w:sz w:val="24"/>
                <w:szCs w:val="24"/>
              </w:rPr>
              <w:t>.68</w:t>
            </w:r>
          </w:p>
        </w:tc>
      </w:tr>
      <w:tr w:rsidR="005E4EAA" w14:paraId="1FBD64B7" w14:textId="77777777" w:rsidTr="005E4EAA">
        <w:tc>
          <w:tcPr>
            <w:tcW w:w="703" w:type="dxa"/>
          </w:tcPr>
          <w:p w14:paraId="3777D7E6" w14:textId="550491D7"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F</w:t>
            </w:r>
            <w:r>
              <w:rPr>
                <w:rFonts w:eastAsia="KaiTi" w:cs="Times New Roman"/>
                <w:noProof/>
                <w:sz w:val="24"/>
                <w:szCs w:val="24"/>
              </w:rPr>
              <w:t>CC</w:t>
            </w:r>
          </w:p>
        </w:tc>
        <w:tc>
          <w:tcPr>
            <w:tcW w:w="1134" w:type="dxa"/>
          </w:tcPr>
          <w:p w14:paraId="0BA27371" w14:textId="6D4A0469"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4</w:t>
            </w:r>
          </w:p>
        </w:tc>
        <w:tc>
          <w:tcPr>
            <w:tcW w:w="2307" w:type="dxa"/>
          </w:tcPr>
          <w:p w14:paraId="72336434" w14:textId="61FF52A1" w:rsidR="005E4EAA" w:rsidRDefault="002074DC" w:rsidP="005E4EAA">
            <w:pPr>
              <w:pStyle w:val="a3"/>
              <w:snapToGrid w:val="0"/>
              <w:ind w:firstLineChars="0" w:firstLine="0"/>
              <w:rPr>
                <w:rFonts w:eastAsia="KaiTi" w:cs="Times New Roman"/>
                <w:noProof/>
                <w:sz w:val="24"/>
                <w:szCs w:val="24"/>
              </w:rPr>
            </w:pPr>
            <m:oMathPara>
              <m:oMath>
                <m:r>
                  <w:rPr>
                    <w:rFonts w:ascii="Cambria Math" w:eastAsia="KaiTi" w:hAnsi="Cambria Math" w:cs="Times New Roman"/>
                    <w:noProof/>
                    <w:sz w:val="24"/>
                    <w:szCs w:val="24"/>
                  </w:rPr>
                  <m:t>a=2</m:t>
                </m:r>
                <m:rad>
                  <m:radPr>
                    <m:degHide m:val="1"/>
                    <m:ctrlPr>
                      <w:rPr>
                        <w:rFonts w:ascii="Cambria Math" w:eastAsia="KaiTi" w:hAnsi="Cambria Math" w:cs="Times New Roman"/>
                        <w:i/>
                        <w:noProof/>
                        <w:sz w:val="24"/>
                        <w:szCs w:val="24"/>
                      </w:rPr>
                    </m:ctrlPr>
                  </m:radPr>
                  <m:deg/>
                  <m:e>
                    <m:r>
                      <w:rPr>
                        <w:rFonts w:ascii="Cambria Math" w:eastAsia="KaiTi" w:hAnsi="Cambria Math" w:cs="Times New Roman"/>
                        <w:noProof/>
                        <w:sz w:val="24"/>
                        <w:szCs w:val="24"/>
                      </w:rPr>
                      <m:t>2</m:t>
                    </m:r>
                  </m:e>
                </m:rad>
                <m:r>
                  <w:rPr>
                    <w:rFonts w:ascii="Cambria Math" w:eastAsia="KaiTi" w:hAnsi="Cambria Math" w:cs="Times New Roman"/>
                    <w:noProof/>
                    <w:sz w:val="24"/>
                    <w:szCs w:val="24"/>
                  </w:rPr>
                  <m:t>R</m:t>
                </m:r>
              </m:oMath>
            </m:oMathPara>
          </w:p>
        </w:tc>
        <w:tc>
          <w:tcPr>
            <w:tcW w:w="1154" w:type="dxa"/>
          </w:tcPr>
          <w:p w14:paraId="38981AE6" w14:textId="39051118"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1</w:t>
            </w:r>
            <w:r>
              <w:rPr>
                <w:rFonts w:eastAsia="KaiTi" w:cs="Times New Roman"/>
                <w:noProof/>
                <w:sz w:val="24"/>
                <w:szCs w:val="24"/>
              </w:rPr>
              <w:t>2</w:t>
            </w:r>
          </w:p>
        </w:tc>
        <w:tc>
          <w:tcPr>
            <w:tcW w:w="1154" w:type="dxa"/>
          </w:tcPr>
          <w:p w14:paraId="3E4CB4B5" w14:textId="66094035"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0</w:t>
            </w:r>
            <w:r>
              <w:rPr>
                <w:rFonts w:eastAsia="KaiTi" w:cs="Times New Roman"/>
                <w:noProof/>
                <w:sz w:val="24"/>
                <w:szCs w:val="24"/>
              </w:rPr>
              <w:t>.74</w:t>
            </w:r>
          </w:p>
        </w:tc>
      </w:tr>
      <w:tr w:rsidR="005E4EAA" w14:paraId="0E07FAD7" w14:textId="77777777" w:rsidTr="005E4EAA">
        <w:tc>
          <w:tcPr>
            <w:tcW w:w="703" w:type="dxa"/>
          </w:tcPr>
          <w:p w14:paraId="3FCD759B" w14:textId="101C6393" w:rsidR="005E4EAA" w:rsidRDefault="005E4EAA"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CP</w:t>
            </w:r>
          </w:p>
        </w:tc>
        <w:tc>
          <w:tcPr>
            <w:tcW w:w="1134" w:type="dxa"/>
          </w:tcPr>
          <w:p w14:paraId="48258CD5" w14:textId="4B981E5D"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6</w:t>
            </w:r>
          </w:p>
        </w:tc>
        <w:tc>
          <w:tcPr>
            <w:tcW w:w="2307" w:type="dxa"/>
          </w:tcPr>
          <w:p w14:paraId="639892D4" w14:textId="27B50152" w:rsidR="005E4EAA" w:rsidRDefault="002074DC" w:rsidP="005E4EAA">
            <w:pPr>
              <w:pStyle w:val="a3"/>
              <w:snapToGrid w:val="0"/>
              <w:ind w:firstLineChars="0" w:firstLine="0"/>
              <w:rPr>
                <w:rFonts w:eastAsia="KaiTi" w:cs="Times New Roman"/>
                <w:noProof/>
                <w:sz w:val="24"/>
                <w:szCs w:val="24"/>
              </w:rPr>
            </w:pPr>
            <m:oMathPara>
              <m:oMath>
                <m:r>
                  <w:rPr>
                    <w:rFonts w:ascii="Cambria Math" w:eastAsia="KaiTi" w:hAnsi="Cambria Math" w:cs="Times New Roman"/>
                    <w:noProof/>
                    <w:sz w:val="24"/>
                    <w:szCs w:val="24"/>
                  </w:rPr>
                  <m:t>a=2R</m:t>
                </m:r>
              </m:oMath>
            </m:oMathPara>
          </w:p>
        </w:tc>
        <w:tc>
          <w:tcPr>
            <w:tcW w:w="1154" w:type="dxa"/>
          </w:tcPr>
          <w:p w14:paraId="6F45CBD8" w14:textId="1201EE91"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1</w:t>
            </w:r>
            <w:r>
              <w:rPr>
                <w:rFonts w:eastAsia="KaiTi" w:cs="Times New Roman"/>
                <w:noProof/>
                <w:sz w:val="24"/>
                <w:szCs w:val="24"/>
              </w:rPr>
              <w:t>2</w:t>
            </w:r>
          </w:p>
        </w:tc>
        <w:tc>
          <w:tcPr>
            <w:tcW w:w="1154" w:type="dxa"/>
          </w:tcPr>
          <w:p w14:paraId="63AA0ED5" w14:textId="7DFF56D4" w:rsidR="005E4EAA" w:rsidRDefault="002074DC" w:rsidP="005E4EAA">
            <w:pPr>
              <w:pStyle w:val="a3"/>
              <w:snapToGrid w:val="0"/>
              <w:ind w:firstLineChars="0" w:firstLine="0"/>
              <w:rPr>
                <w:rFonts w:eastAsia="KaiTi" w:cs="Times New Roman"/>
                <w:noProof/>
                <w:sz w:val="24"/>
                <w:szCs w:val="24"/>
              </w:rPr>
            </w:pPr>
            <w:r>
              <w:rPr>
                <w:rFonts w:eastAsia="KaiTi" w:cs="Times New Roman" w:hint="eastAsia"/>
                <w:noProof/>
                <w:sz w:val="24"/>
                <w:szCs w:val="24"/>
              </w:rPr>
              <w:t>0</w:t>
            </w:r>
            <w:r>
              <w:rPr>
                <w:rFonts w:eastAsia="KaiTi" w:cs="Times New Roman"/>
                <w:noProof/>
                <w:sz w:val="24"/>
                <w:szCs w:val="24"/>
              </w:rPr>
              <w:t>.74</w:t>
            </w:r>
          </w:p>
        </w:tc>
      </w:tr>
    </w:tbl>
    <w:p w14:paraId="103E5CE4" w14:textId="77777777" w:rsidR="005E4EAA" w:rsidRDefault="005E4EAA" w:rsidP="005E4EAA">
      <w:pPr>
        <w:pStyle w:val="a3"/>
        <w:snapToGrid w:val="0"/>
        <w:ind w:left="1844" w:firstLineChars="0" w:firstLine="0"/>
        <w:rPr>
          <w:rFonts w:eastAsia="KaiTi" w:cs="Times New Roman"/>
          <w:noProof/>
          <w:sz w:val="24"/>
          <w:szCs w:val="24"/>
        </w:rPr>
      </w:pPr>
    </w:p>
    <w:p w14:paraId="4B66A76D" w14:textId="5D212501" w:rsidR="00C03FEE" w:rsidRDefault="005E4EAA" w:rsidP="00C03FEE">
      <w:pPr>
        <w:pStyle w:val="a3"/>
        <w:numPr>
          <w:ilvl w:val="4"/>
          <w:numId w:val="1"/>
        </w:numPr>
        <w:snapToGrid w:val="0"/>
        <w:ind w:firstLineChars="0"/>
        <w:rPr>
          <w:rFonts w:eastAsia="KaiTi" w:cs="Times New Roman"/>
          <w:noProof/>
          <w:sz w:val="24"/>
          <w:szCs w:val="24"/>
        </w:rPr>
      </w:pPr>
      <w:r>
        <w:rPr>
          <w:rFonts w:eastAsia="KaiTi" w:cs="Times New Roman"/>
          <w:noProof/>
          <w:sz w:val="24"/>
          <w:szCs w:val="24"/>
        </w:rPr>
        <w:t xml:space="preserve">Number of atoms per unit cell </w:t>
      </w:r>
      <w:r w:rsidR="00C03FEE">
        <w:rPr>
          <w:rFonts w:eastAsia="KaiTi" w:cs="Times New Roman" w:hint="eastAsia"/>
          <w:noProof/>
          <w:sz w:val="24"/>
          <w:szCs w:val="24"/>
        </w:rPr>
        <w:t>晶胞原子数：一个晶胞内所包含的原子数目</w:t>
      </w:r>
    </w:p>
    <w:p w14:paraId="272C063C" w14:textId="5874A9DD" w:rsidR="00C03FEE" w:rsidRDefault="00C03FEE" w:rsidP="00C03FE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原子半径：晶胞中原子密度最大方向上相邻原子间距的一半尺寸</w:t>
      </w:r>
    </w:p>
    <w:p w14:paraId="1F2EF294" w14:textId="1C907008" w:rsidR="00C03FEE" w:rsidRDefault="00B13E3A" w:rsidP="00C03FE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A</w:t>
      </w:r>
      <w:r>
        <w:rPr>
          <w:rFonts w:eastAsia="KaiTi" w:cs="Times New Roman"/>
          <w:noProof/>
          <w:sz w:val="24"/>
          <w:szCs w:val="24"/>
        </w:rPr>
        <w:t xml:space="preserve">tomic Packing Factor APF </w:t>
      </w:r>
      <w:r w:rsidR="00C03FEE">
        <w:rPr>
          <w:rFonts w:eastAsia="KaiTi" w:cs="Times New Roman" w:hint="eastAsia"/>
          <w:noProof/>
          <w:sz w:val="24"/>
          <w:szCs w:val="24"/>
        </w:rPr>
        <w:t>致密度：晶胞中原子本身所占有的体积百分数</w:t>
      </w:r>
    </w:p>
    <w:p w14:paraId="731AA940" w14:textId="55CFB1E4" w:rsidR="00C03FEE" w:rsidRPr="00C03FEE" w:rsidRDefault="00213F3D" w:rsidP="00C03FE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C</w:t>
      </w:r>
      <w:r>
        <w:rPr>
          <w:rFonts w:eastAsia="KaiTi" w:cs="Times New Roman"/>
          <w:noProof/>
          <w:sz w:val="24"/>
          <w:szCs w:val="24"/>
        </w:rPr>
        <w:t xml:space="preserve">oordination number </w:t>
      </w:r>
      <w:r w:rsidR="00C03FEE">
        <w:rPr>
          <w:rFonts w:eastAsia="KaiTi" w:cs="Times New Roman" w:hint="eastAsia"/>
          <w:noProof/>
          <w:sz w:val="24"/>
          <w:szCs w:val="24"/>
        </w:rPr>
        <w:t>配位数：晶体中与任一原子最近的且相等的原子数目（配位数越大则原子排列的致密度越高）</w:t>
      </w:r>
    </w:p>
    <w:p w14:paraId="2E40819E" w14:textId="5A8713B2" w:rsidR="009408FB" w:rsidRDefault="00E1049B" w:rsidP="009408FB">
      <w:pPr>
        <w:pStyle w:val="a3"/>
        <w:numPr>
          <w:ilvl w:val="2"/>
          <w:numId w:val="1"/>
        </w:numPr>
        <w:ind w:firstLineChars="0"/>
        <w:rPr>
          <w:rFonts w:eastAsia="KaiTi" w:cs="Times New Roman"/>
          <w:noProof/>
          <w:sz w:val="24"/>
          <w:szCs w:val="24"/>
        </w:rPr>
      </w:pPr>
      <w:r>
        <w:rPr>
          <w:rFonts w:eastAsia="KaiTi" w:cs="Times New Roman" w:hint="eastAsia"/>
          <w:noProof/>
          <w:sz w:val="24"/>
          <w:szCs w:val="24"/>
        </w:rPr>
        <w:t>晶向指数</w:t>
      </w:r>
      <w:r>
        <w:rPr>
          <w:rFonts w:eastAsia="KaiTi" w:cs="Times New Roman" w:hint="eastAsia"/>
          <w:noProof/>
          <w:sz w:val="24"/>
          <w:szCs w:val="24"/>
        </w:rPr>
        <w:t>/</w:t>
      </w:r>
      <w:r>
        <w:rPr>
          <w:rFonts w:eastAsia="KaiTi" w:cs="Times New Roman" w:hint="eastAsia"/>
          <w:noProof/>
          <w:sz w:val="24"/>
          <w:szCs w:val="24"/>
        </w:rPr>
        <w:t>晶面指数</w:t>
      </w:r>
    </w:p>
    <w:p w14:paraId="24D4B6BE" w14:textId="14C654FF" w:rsidR="009408FB" w:rsidRDefault="009408FB" w:rsidP="009408FB">
      <w:pPr>
        <w:pStyle w:val="a3"/>
        <w:numPr>
          <w:ilvl w:val="3"/>
          <w:numId w:val="1"/>
        </w:numPr>
        <w:ind w:firstLineChars="0"/>
        <w:rPr>
          <w:rFonts w:eastAsia="KaiTi" w:cs="Times New Roman"/>
          <w:noProof/>
          <w:sz w:val="24"/>
          <w:szCs w:val="24"/>
        </w:rPr>
      </w:pPr>
      <w:r>
        <w:rPr>
          <w:rFonts w:eastAsia="KaiTi" w:cs="Times New Roman" w:hint="eastAsia"/>
          <w:noProof/>
          <w:sz w:val="24"/>
          <w:szCs w:val="24"/>
        </w:rPr>
        <w:t>晶面：在晶体中由一系列原子组成的平面</w:t>
      </w:r>
    </w:p>
    <w:p w14:paraId="17B76F04" w14:textId="03BDC404" w:rsidR="009408FB" w:rsidRPr="009408FB" w:rsidRDefault="009408FB" w:rsidP="009408FB">
      <w:pPr>
        <w:pStyle w:val="a3"/>
        <w:numPr>
          <w:ilvl w:val="3"/>
          <w:numId w:val="1"/>
        </w:numPr>
        <w:ind w:firstLineChars="0"/>
        <w:rPr>
          <w:rFonts w:eastAsia="KaiTi" w:cs="Times New Roman"/>
          <w:noProof/>
          <w:sz w:val="24"/>
          <w:szCs w:val="24"/>
        </w:rPr>
      </w:pPr>
      <w:r>
        <w:rPr>
          <w:rFonts w:eastAsia="KaiTi" w:cs="Times New Roman" w:hint="eastAsia"/>
          <w:noProof/>
          <w:sz w:val="24"/>
          <w:szCs w:val="24"/>
        </w:rPr>
        <w:t>晶面指数的标定</w:t>
      </w:r>
    </w:p>
    <w:p w14:paraId="12822EBC" w14:textId="221570BF" w:rsidR="009408FB" w:rsidRDefault="009408FB" w:rsidP="009408FB">
      <w:pPr>
        <w:pStyle w:val="a3"/>
        <w:numPr>
          <w:ilvl w:val="3"/>
          <w:numId w:val="1"/>
        </w:numPr>
        <w:ind w:firstLineChars="0"/>
        <w:rPr>
          <w:rFonts w:eastAsia="KaiTi" w:cs="Times New Roman"/>
          <w:noProof/>
          <w:sz w:val="24"/>
          <w:szCs w:val="24"/>
        </w:rPr>
      </w:pPr>
      <w:r>
        <w:rPr>
          <w:rFonts w:eastAsia="KaiTi" w:cs="Times New Roman" w:hint="eastAsia"/>
          <w:noProof/>
          <w:sz w:val="24"/>
          <w:szCs w:val="24"/>
        </w:rPr>
        <w:t>晶向：任意一条两个原子之间的连线称为原子列所指方向</w:t>
      </w:r>
    </w:p>
    <w:p w14:paraId="2B931812" w14:textId="43647EC7" w:rsidR="009408FB" w:rsidRDefault="009408FB" w:rsidP="009408FB">
      <w:pPr>
        <w:pStyle w:val="a3"/>
        <w:numPr>
          <w:ilvl w:val="3"/>
          <w:numId w:val="1"/>
        </w:numPr>
        <w:ind w:firstLineChars="0"/>
        <w:rPr>
          <w:rFonts w:eastAsia="KaiTi" w:cs="Times New Roman"/>
          <w:noProof/>
          <w:sz w:val="24"/>
          <w:szCs w:val="24"/>
        </w:rPr>
      </w:pPr>
      <w:r>
        <w:rPr>
          <w:rFonts w:eastAsia="KaiTi" w:cs="Times New Roman" w:hint="eastAsia"/>
          <w:noProof/>
          <w:sz w:val="24"/>
          <w:szCs w:val="24"/>
        </w:rPr>
        <w:t>晶向指数的标定</w:t>
      </w:r>
    </w:p>
    <w:p w14:paraId="0160671F" w14:textId="2E372CC6" w:rsidR="009408FB" w:rsidRDefault="009408FB" w:rsidP="009408FB">
      <w:pPr>
        <w:pStyle w:val="a3"/>
        <w:numPr>
          <w:ilvl w:val="3"/>
          <w:numId w:val="1"/>
        </w:numPr>
        <w:ind w:firstLineChars="0"/>
        <w:rPr>
          <w:rFonts w:eastAsia="KaiTi" w:cs="Times New Roman"/>
          <w:noProof/>
          <w:sz w:val="24"/>
          <w:szCs w:val="24"/>
        </w:rPr>
      </w:pPr>
      <w:r>
        <w:rPr>
          <w:rFonts w:eastAsia="KaiTi" w:cs="Times New Roman" w:hint="eastAsia"/>
          <w:noProof/>
          <w:sz w:val="24"/>
          <w:szCs w:val="24"/>
        </w:rPr>
        <w:t>晶向及晶面的原子密度</w:t>
      </w:r>
    </w:p>
    <w:p w14:paraId="15BD8538" w14:textId="3CB3EF6A" w:rsidR="009408FB" w:rsidRDefault="009408FB" w:rsidP="009408FB">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晶向原子密度：该</w:t>
      </w:r>
      <w:r w:rsidR="00917EC4">
        <w:rPr>
          <w:rFonts w:eastAsia="KaiTi" w:cs="Times New Roman" w:hint="eastAsia"/>
          <w:noProof/>
          <w:sz w:val="24"/>
          <w:szCs w:val="24"/>
        </w:rPr>
        <w:t>晶向上单位长度上的原子个数</w:t>
      </w:r>
    </w:p>
    <w:p w14:paraId="5DF489F3" w14:textId="6F7172EF" w:rsidR="00917EC4" w:rsidRPr="009408FB" w:rsidRDefault="00917EC4" w:rsidP="009408FB">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晶面原子密度：该晶面上单位面积中的原子个数</w:t>
      </w:r>
    </w:p>
    <w:p w14:paraId="0083959E" w14:textId="3E828289" w:rsidR="00E1049B" w:rsidRDefault="00E1049B" w:rsidP="00E1049B">
      <w:pPr>
        <w:pStyle w:val="a3"/>
        <w:numPr>
          <w:ilvl w:val="1"/>
          <w:numId w:val="1"/>
        </w:numPr>
        <w:ind w:firstLineChars="0"/>
        <w:rPr>
          <w:rFonts w:eastAsia="KaiTi" w:cs="Times New Roman"/>
          <w:noProof/>
          <w:szCs w:val="28"/>
        </w:rPr>
      </w:pPr>
      <w:r w:rsidRPr="00E1049B">
        <w:rPr>
          <w:rFonts w:eastAsia="KaiTi" w:cs="Times New Roman" w:hint="eastAsia"/>
          <w:noProof/>
          <w:szCs w:val="28"/>
        </w:rPr>
        <w:t>实际金属的晶体结构</w:t>
      </w:r>
    </w:p>
    <w:p w14:paraId="2FD68D60" w14:textId="344211D3" w:rsidR="00C03FEE" w:rsidRPr="00C03FEE" w:rsidRDefault="00B13E3A" w:rsidP="00C03FEE">
      <w:pPr>
        <w:pStyle w:val="a3"/>
        <w:numPr>
          <w:ilvl w:val="2"/>
          <w:numId w:val="1"/>
        </w:numPr>
        <w:ind w:firstLineChars="0"/>
        <w:rPr>
          <w:rFonts w:eastAsia="KaiTi" w:cs="Times New Roman"/>
          <w:noProof/>
          <w:szCs w:val="28"/>
        </w:rPr>
      </w:pPr>
      <w:r>
        <w:rPr>
          <w:rFonts w:eastAsia="KaiTi" w:cs="Times New Roman" w:hint="eastAsia"/>
          <w:noProof/>
          <w:sz w:val="24"/>
          <w:szCs w:val="24"/>
        </w:rPr>
        <w:t>I</w:t>
      </w:r>
      <w:r>
        <w:rPr>
          <w:rFonts w:eastAsia="KaiTi" w:cs="Times New Roman"/>
          <w:noProof/>
          <w:sz w:val="24"/>
          <w:szCs w:val="24"/>
        </w:rPr>
        <w:t xml:space="preserve">mperfection in crystals </w:t>
      </w:r>
      <w:r w:rsidR="00C03FEE" w:rsidRPr="00C03FEE">
        <w:rPr>
          <w:rFonts w:eastAsia="KaiTi" w:cs="Times New Roman" w:hint="eastAsia"/>
          <w:noProof/>
          <w:sz w:val="24"/>
          <w:szCs w:val="24"/>
        </w:rPr>
        <w:t>晶体缺陷</w:t>
      </w:r>
    </w:p>
    <w:p w14:paraId="045C1D93" w14:textId="1BD7553A" w:rsidR="00C03FEE" w:rsidRPr="00C03FEE" w:rsidRDefault="00B13E3A" w:rsidP="00C03FEE">
      <w:pPr>
        <w:pStyle w:val="a3"/>
        <w:numPr>
          <w:ilvl w:val="3"/>
          <w:numId w:val="1"/>
        </w:numPr>
        <w:ind w:firstLineChars="0"/>
        <w:rPr>
          <w:rFonts w:eastAsia="KaiTi" w:cs="Times New Roman"/>
          <w:noProof/>
          <w:szCs w:val="28"/>
        </w:rPr>
      </w:pPr>
      <w:r>
        <w:rPr>
          <w:rFonts w:eastAsia="KaiTi" w:cs="Times New Roman"/>
          <w:noProof/>
          <w:sz w:val="24"/>
          <w:szCs w:val="24"/>
        </w:rPr>
        <w:t xml:space="preserve">Point defect </w:t>
      </w:r>
      <w:r w:rsidR="00C03FEE">
        <w:rPr>
          <w:rFonts w:eastAsia="KaiTi" w:cs="Times New Roman" w:hint="eastAsia"/>
          <w:noProof/>
          <w:sz w:val="24"/>
          <w:szCs w:val="24"/>
        </w:rPr>
        <w:t>点缺陷</w:t>
      </w:r>
    </w:p>
    <w:p w14:paraId="456922EF" w14:textId="204C81F7" w:rsidR="00C03FEE" w:rsidRPr="00C03FEE" w:rsidRDefault="00B13E3A" w:rsidP="00C03FEE">
      <w:pPr>
        <w:pStyle w:val="a3"/>
        <w:numPr>
          <w:ilvl w:val="4"/>
          <w:numId w:val="1"/>
        </w:numPr>
        <w:snapToGrid w:val="0"/>
        <w:ind w:firstLineChars="0"/>
        <w:rPr>
          <w:rFonts w:eastAsia="KaiTi" w:cs="Times New Roman"/>
          <w:noProof/>
          <w:szCs w:val="28"/>
        </w:rPr>
      </w:pPr>
      <w:r>
        <w:rPr>
          <w:rFonts w:eastAsia="KaiTi" w:cs="Times New Roman"/>
          <w:noProof/>
          <w:sz w:val="24"/>
          <w:szCs w:val="24"/>
        </w:rPr>
        <w:t xml:space="preserve">Vacancy </w:t>
      </w:r>
      <w:r w:rsidR="00C03FEE">
        <w:rPr>
          <w:rFonts w:eastAsia="KaiTi" w:cs="Times New Roman" w:hint="eastAsia"/>
          <w:noProof/>
          <w:sz w:val="24"/>
          <w:szCs w:val="24"/>
        </w:rPr>
        <w:t>空位</w:t>
      </w:r>
    </w:p>
    <w:p w14:paraId="201053E4" w14:textId="1BE9F6CC" w:rsidR="00C03FEE" w:rsidRPr="00C03FEE" w:rsidRDefault="00B13E3A" w:rsidP="00C03FEE">
      <w:pPr>
        <w:pStyle w:val="a3"/>
        <w:numPr>
          <w:ilvl w:val="4"/>
          <w:numId w:val="1"/>
        </w:numPr>
        <w:snapToGrid w:val="0"/>
        <w:ind w:firstLineChars="0"/>
        <w:rPr>
          <w:rFonts w:eastAsia="KaiTi" w:cs="Times New Roman"/>
          <w:noProof/>
          <w:szCs w:val="28"/>
        </w:rPr>
      </w:pPr>
      <w:r>
        <w:rPr>
          <w:rFonts w:eastAsia="KaiTi" w:cs="Times New Roman" w:hint="eastAsia"/>
          <w:noProof/>
          <w:sz w:val="24"/>
          <w:szCs w:val="24"/>
        </w:rPr>
        <w:t>S</w:t>
      </w:r>
      <w:r>
        <w:rPr>
          <w:rFonts w:eastAsia="KaiTi" w:cs="Times New Roman"/>
          <w:noProof/>
          <w:sz w:val="24"/>
          <w:szCs w:val="24"/>
        </w:rPr>
        <w:t xml:space="preserve">elf-interstitial </w:t>
      </w:r>
      <w:r w:rsidR="00C03FEE">
        <w:rPr>
          <w:rFonts w:eastAsia="KaiTi" w:cs="Times New Roman" w:hint="eastAsia"/>
          <w:noProof/>
          <w:sz w:val="24"/>
          <w:szCs w:val="24"/>
        </w:rPr>
        <w:t>间隙原子</w:t>
      </w:r>
    </w:p>
    <w:p w14:paraId="0EC7AC2B" w14:textId="6C7D52F3" w:rsidR="00C03FEE" w:rsidRPr="00C03FEE" w:rsidRDefault="00B13E3A" w:rsidP="00C03FEE">
      <w:pPr>
        <w:pStyle w:val="a3"/>
        <w:numPr>
          <w:ilvl w:val="4"/>
          <w:numId w:val="1"/>
        </w:numPr>
        <w:snapToGrid w:val="0"/>
        <w:ind w:firstLineChars="0"/>
        <w:rPr>
          <w:rFonts w:eastAsia="KaiTi" w:cs="Times New Roman"/>
          <w:noProof/>
          <w:szCs w:val="28"/>
        </w:rPr>
      </w:pPr>
      <w:r>
        <w:rPr>
          <w:rFonts w:eastAsia="KaiTi" w:cs="Times New Roman" w:hint="eastAsia"/>
          <w:noProof/>
          <w:sz w:val="24"/>
          <w:szCs w:val="24"/>
        </w:rPr>
        <w:t>S</w:t>
      </w:r>
      <w:r>
        <w:rPr>
          <w:rFonts w:eastAsia="KaiTi" w:cs="Times New Roman"/>
          <w:noProof/>
          <w:sz w:val="24"/>
          <w:szCs w:val="24"/>
        </w:rPr>
        <w:t xml:space="preserve">ubstitutional atom </w:t>
      </w:r>
      <w:r w:rsidR="00C03FEE">
        <w:rPr>
          <w:rFonts w:eastAsia="KaiTi" w:cs="Times New Roman" w:hint="eastAsia"/>
          <w:noProof/>
          <w:sz w:val="24"/>
          <w:szCs w:val="24"/>
        </w:rPr>
        <w:t>置换原子</w:t>
      </w:r>
    </w:p>
    <w:p w14:paraId="06D32BA6" w14:textId="134E1868" w:rsidR="00C03FEE" w:rsidRPr="00C03FEE" w:rsidRDefault="00B13E3A" w:rsidP="00C03FEE">
      <w:pPr>
        <w:pStyle w:val="a3"/>
        <w:numPr>
          <w:ilvl w:val="3"/>
          <w:numId w:val="1"/>
        </w:numPr>
        <w:ind w:firstLineChars="0"/>
        <w:rPr>
          <w:rFonts w:eastAsia="KaiTi" w:cs="Times New Roman"/>
          <w:noProof/>
          <w:szCs w:val="28"/>
        </w:rPr>
      </w:pPr>
      <w:r>
        <w:rPr>
          <w:rFonts w:eastAsia="KaiTi" w:cs="Times New Roman" w:hint="eastAsia"/>
          <w:noProof/>
          <w:sz w:val="24"/>
          <w:szCs w:val="24"/>
        </w:rPr>
        <w:t>L</w:t>
      </w:r>
      <w:r>
        <w:rPr>
          <w:rFonts w:eastAsia="KaiTi" w:cs="Times New Roman"/>
          <w:noProof/>
          <w:sz w:val="24"/>
          <w:szCs w:val="24"/>
        </w:rPr>
        <w:t xml:space="preserve">inear defect: Dislocation </w:t>
      </w:r>
      <w:r w:rsidR="00C03FEE">
        <w:rPr>
          <w:rFonts w:eastAsia="KaiTi" w:cs="Times New Roman" w:hint="eastAsia"/>
          <w:noProof/>
          <w:sz w:val="24"/>
          <w:szCs w:val="24"/>
        </w:rPr>
        <w:t>线缺陷：位错</w:t>
      </w:r>
      <w:r w:rsidR="00B27006" w:rsidRPr="00B27006">
        <w:rPr>
          <w:rFonts w:eastAsia="KaiTi" w:cs="Times New Roman"/>
          <w:noProof/>
          <w:sz w:val="24"/>
          <w:szCs w:val="24"/>
        </w:rPr>
        <w:drawing>
          <wp:inline distT="0" distB="0" distL="0" distR="0" wp14:anchorId="360B18DC" wp14:editId="27DCF164">
            <wp:extent cx="2286982" cy="2001808"/>
            <wp:effectExtent l="0" t="0" r="0" b="5080"/>
            <wp:docPr id="4" name="图片 4"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低可信度描述已自动生成"/>
                    <pic:cNvPicPr/>
                  </pic:nvPicPr>
                  <pic:blipFill>
                    <a:blip r:embed="rId11"/>
                    <a:stretch>
                      <a:fillRect/>
                    </a:stretch>
                  </pic:blipFill>
                  <pic:spPr>
                    <a:xfrm>
                      <a:off x="0" y="0"/>
                      <a:ext cx="2296230" cy="2009903"/>
                    </a:xfrm>
                    <a:prstGeom prst="rect">
                      <a:avLst/>
                    </a:prstGeom>
                  </pic:spPr>
                </pic:pic>
              </a:graphicData>
            </a:graphic>
          </wp:inline>
        </w:drawing>
      </w:r>
    </w:p>
    <w:p w14:paraId="0BF7258B" w14:textId="03654E58" w:rsidR="00C03FEE" w:rsidRPr="00C03FEE" w:rsidRDefault="00B13E3A" w:rsidP="00C03FEE">
      <w:pPr>
        <w:pStyle w:val="a3"/>
        <w:numPr>
          <w:ilvl w:val="3"/>
          <w:numId w:val="1"/>
        </w:numPr>
        <w:ind w:firstLineChars="0"/>
        <w:rPr>
          <w:rFonts w:eastAsia="KaiTi" w:cs="Times New Roman"/>
          <w:noProof/>
          <w:szCs w:val="28"/>
        </w:rPr>
      </w:pPr>
      <w:r>
        <w:rPr>
          <w:rFonts w:eastAsia="KaiTi" w:cs="Times New Roman" w:hint="eastAsia"/>
          <w:noProof/>
          <w:sz w:val="24"/>
          <w:szCs w:val="24"/>
        </w:rPr>
        <w:t>I</w:t>
      </w:r>
      <w:r>
        <w:rPr>
          <w:rFonts w:eastAsia="KaiTi" w:cs="Times New Roman"/>
          <w:noProof/>
          <w:sz w:val="24"/>
          <w:szCs w:val="24"/>
        </w:rPr>
        <w:t xml:space="preserve">nterfacial/boundary defect </w:t>
      </w:r>
      <w:r w:rsidR="00C03FEE">
        <w:rPr>
          <w:rFonts w:eastAsia="KaiTi" w:cs="Times New Roman" w:hint="eastAsia"/>
          <w:noProof/>
          <w:sz w:val="24"/>
          <w:szCs w:val="24"/>
        </w:rPr>
        <w:t>面缺陷</w:t>
      </w:r>
    </w:p>
    <w:p w14:paraId="18417F08" w14:textId="54C0A68C" w:rsidR="00C03FEE" w:rsidRPr="00C03FEE" w:rsidRDefault="00C03FEE" w:rsidP="00C03FEE">
      <w:pPr>
        <w:pStyle w:val="a3"/>
        <w:numPr>
          <w:ilvl w:val="4"/>
          <w:numId w:val="1"/>
        </w:numPr>
        <w:snapToGrid w:val="0"/>
        <w:ind w:firstLineChars="0"/>
        <w:rPr>
          <w:rFonts w:eastAsia="KaiTi" w:cs="Times New Roman"/>
          <w:noProof/>
          <w:szCs w:val="28"/>
        </w:rPr>
      </w:pPr>
      <w:r>
        <w:rPr>
          <w:rFonts w:eastAsia="KaiTi" w:cs="Times New Roman" w:hint="eastAsia"/>
          <w:noProof/>
          <w:sz w:val="24"/>
          <w:szCs w:val="24"/>
        </w:rPr>
        <w:t>晶界</w:t>
      </w:r>
    </w:p>
    <w:p w14:paraId="7DC2325B" w14:textId="0B37FAD1" w:rsidR="00C03FEE" w:rsidRPr="00E1049B" w:rsidRDefault="00C03FEE" w:rsidP="00C03FEE">
      <w:pPr>
        <w:pStyle w:val="a3"/>
        <w:numPr>
          <w:ilvl w:val="4"/>
          <w:numId w:val="1"/>
        </w:numPr>
        <w:snapToGrid w:val="0"/>
        <w:ind w:firstLineChars="0"/>
        <w:rPr>
          <w:rFonts w:eastAsia="KaiTi" w:cs="Times New Roman"/>
          <w:noProof/>
          <w:szCs w:val="28"/>
        </w:rPr>
      </w:pPr>
      <w:r>
        <w:rPr>
          <w:rFonts w:eastAsia="KaiTi" w:cs="Times New Roman" w:hint="eastAsia"/>
          <w:noProof/>
          <w:sz w:val="24"/>
          <w:szCs w:val="24"/>
        </w:rPr>
        <w:t>亚晶界</w:t>
      </w:r>
    </w:p>
    <w:p w14:paraId="4EAEBB20" w14:textId="22282F4B" w:rsidR="00B0405F" w:rsidRDefault="00B0405F" w:rsidP="00B0405F">
      <w:pPr>
        <w:pStyle w:val="a3"/>
        <w:numPr>
          <w:ilvl w:val="1"/>
          <w:numId w:val="1"/>
        </w:numPr>
        <w:ind w:firstLineChars="0"/>
        <w:rPr>
          <w:rFonts w:eastAsia="KaiTi" w:cs="Times New Roman"/>
          <w:noProof/>
          <w:szCs w:val="28"/>
        </w:rPr>
      </w:pPr>
      <w:r>
        <w:rPr>
          <w:rFonts w:eastAsia="KaiTi" w:cs="Times New Roman"/>
          <w:noProof/>
          <w:szCs w:val="28"/>
        </w:rPr>
        <w:t xml:space="preserve">Crystal structure of alloy </w:t>
      </w:r>
      <w:r w:rsidR="00E1049B" w:rsidRPr="00E1049B">
        <w:rPr>
          <w:rFonts w:eastAsia="KaiTi" w:cs="Times New Roman" w:hint="eastAsia"/>
          <w:noProof/>
          <w:szCs w:val="28"/>
        </w:rPr>
        <w:t>合金的晶体结构</w:t>
      </w:r>
    </w:p>
    <w:p w14:paraId="7AAB042B" w14:textId="72D352C1" w:rsidR="00B0405F" w:rsidRDefault="00F82960" w:rsidP="00B0405F">
      <w:pPr>
        <w:pStyle w:val="a3"/>
        <w:numPr>
          <w:ilvl w:val="2"/>
          <w:numId w:val="1"/>
        </w:numPr>
        <w:ind w:firstLineChars="0"/>
        <w:rPr>
          <w:rFonts w:eastAsia="KaiTi" w:cs="Times New Roman"/>
          <w:noProof/>
          <w:sz w:val="24"/>
          <w:szCs w:val="24"/>
        </w:rPr>
      </w:pPr>
      <w:r>
        <w:rPr>
          <w:rFonts w:eastAsia="KaiTi" w:cs="Times New Roman" w:hint="eastAsia"/>
          <w:noProof/>
          <w:sz w:val="24"/>
          <w:szCs w:val="24"/>
        </w:rPr>
        <w:t>组元：组成合金最简单、最基本且能独立存在的物质</w:t>
      </w:r>
    </w:p>
    <w:p w14:paraId="301A9C8B" w14:textId="749F29FD" w:rsidR="00F82960" w:rsidRDefault="00F82960" w:rsidP="00F82960">
      <w:pPr>
        <w:pStyle w:val="a3"/>
        <w:numPr>
          <w:ilvl w:val="3"/>
          <w:numId w:val="1"/>
        </w:numPr>
        <w:ind w:firstLineChars="0"/>
        <w:rPr>
          <w:rFonts w:eastAsia="KaiTi" w:cs="Times New Roman"/>
          <w:noProof/>
          <w:sz w:val="24"/>
          <w:szCs w:val="24"/>
        </w:rPr>
      </w:pPr>
      <w:r>
        <w:rPr>
          <w:rFonts w:eastAsia="KaiTi" w:cs="Times New Roman" w:hint="eastAsia"/>
          <w:noProof/>
          <w:sz w:val="24"/>
          <w:szCs w:val="24"/>
        </w:rPr>
        <w:t>二元合金</w:t>
      </w:r>
    </w:p>
    <w:p w14:paraId="191AB783" w14:textId="1246CDB3" w:rsidR="00F82960" w:rsidRDefault="00F82960" w:rsidP="00F82960">
      <w:pPr>
        <w:pStyle w:val="a3"/>
        <w:numPr>
          <w:ilvl w:val="3"/>
          <w:numId w:val="1"/>
        </w:numPr>
        <w:ind w:firstLineChars="0"/>
        <w:rPr>
          <w:rFonts w:eastAsia="KaiTi" w:cs="Times New Roman"/>
          <w:noProof/>
          <w:sz w:val="24"/>
          <w:szCs w:val="24"/>
        </w:rPr>
      </w:pPr>
      <w:r>
        <w:rPr>
          <w:rFonts w:eastAsia="KaiTi" w:cs="Times New Roman" w:hint="eastAsia"/>
          <w:noProof/>
          <w:sz w:val="24"/>
          <w:szCs w:val="24"/>
        </w:rPr>
        <w:t>三元合金</w:t>
      </w:r>
    </w:p>
    <w:p w14:paraId="414E0E57" w14:textId="1F0443C8" w:rsidR="00F82960" w:rsidRDefault="00F82960" w:rsidP="00F82960">
      <w:pPr>
        <w:pStyle w:val="a3"/>
        <w:numPr>
          <w:ilvl w:val="3"/>
          <w:numId w:val="1"/>
        </w:numPr>
        <w:ind w:firstLineChars="0"/>
        <w:rPr>
          <w:rFonts w:eastAsia="KaiTi" w:cs="Times New Roman"/>
          <w:noProof/>
          <w:sz w:val="24"/>
          <w:szCs w:val="24"/>
        </w:rPr>
      </w:pPr>
      <w:r>
        <w:rPr>
          <w:rFonts w:eastAsia="KaiTi" w:cs="Times New Roman" w:hint="eastAsia"/>
          <w:noProof/>
          <w:sz w:val="24"/>
          <w:szCs w:val="24"/>
        </w:rPr>
        <w:t>多元合金</w:t>
      </w:r>
    </w:p>
    <w:p w14:paraId="01A919C4" w14:textId="0DBB08D1" w:rsidR="00F82960" w:rsidRDefault="00F82960" w:rsidP="00F82960">
      <w:pPr>
        <w:pStyle w:val="a3"/>
        <w:numPr>
          <w:ilvl w:val="2"/>
          <w:numId w:val="1"/>
        </w:numPr>
        <w:ind w:firstLineChars="0"/>
        <w:rPr>
          <w:rFonts w:eastAsia="KaiTi" w:cs="Times New Roman"/>
          <w:noProof/>
          <w:sz w:val="24"/>
          <w:szCs w:val="24"/>
        </w:rPr>
      </w:pPr>
      <w:r>
        <w:rPr>
          <w:rFonts w:eastAsia="KaiTi" w:cs="Times New Roman" w:hint="eastAsia"/>
          <w:noProof/>
          <w:sz w:val="24"/>
          <w:szCs w:val="24"/>
        </w:rPr>
        <w:t>相：化学成分相同，晶体结构相同，与其他部分由截面分开的均匀组织部分</w:t>
      </w:r>
    </w:p>
    <w:p w14:paraId="5B4DF3B2" w14:textId="19C88EE0" w:rsidR="00F82960" w:rsidRDefault="00EE523C" w:rsidP="00F82960">
      <w:pPr>
        <w:pStyle w:val="a3"/>
        <w:numPr>
          <w:ilvl w:val="3"/>
          <w:numId w:val="1"/>
        </w:numPr>
        <w:ind w:firstLineChars="0"/>
        <w:rPr>
          <w:rFonts w:eastAsia="KaiTi" w:cs="Times New Roman"/>
          <w:noProof/>
          <w:sz w:val="24"/>
          <w:szCs w:val="24"/>
        </w:rPr>
      </w:pPr>
      <w:r>
        <w:rPr>
          <w:rFonts w:eastAsia="KaiTi" w:cs="Times New Roman" w:hint="eastAsia"/>
          <w:noProof/>
          <w:sz w:val="24"/>
          <w:szCs w:val="24"/>
        </w:rPr>
        <w:lastRenderedPageBreak/>
        <w:t>S</w:t>
      </w:r>
      <w:r>
        <w:rPr>
          <w:rFonts w:eastAsia="KaiTi" w:cs="Times New Roman"/>
          <w:noProof/>
          <w:sz w:val="24"/>
          <w:szCs w:val="24"/>
        </w:rPr>
        <w:t xml:space="preserve">olid solution </w:t>
      </w:r>
      <w:r w:rsidR="00F82960">
        <w:rPr>
          <w:rFonts w:eastAsia="KaiTi" w:cs="Times New Roman" w:hint="eastAsia"/>
          <w:noProof/>
          <w:sz w:val="24"/>
          <w:szCs w:val="24"/>
        </w:rPr>
        <w:t>固溶体：合金中的各组元相互溶解，结晶时形成一种在某组元的晶格中含有其他组元原子的新固相</w:t>
      </w:r>
    </w:p>
    <w:p w14:paraId="069ADB7B" w14:textId="53811BEA" w:rsidR="00F82960" w:rsidRDefault="00F82960" w:rsidP="00F8296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置换固溶体</w:t>
      </w:r>
    </w:p>
    <w:p w14:paraId="1B18C504" w14:textId="01000FB7" w:rsidR="00F82960" w:rsidRDefault="00F82960" w:rsidP="00F8296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间隙固溶体</w:t>
      </w:r>
    </w:p>
    <w:p w14:paraId="7A67A157" w14:textId="2AF9D323" w:rsidR="00F82960" w:rsidRDefault="00F82960" w:rsidP="00F82960">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固溶强化：通过形成固溶体使金属强度、硬度增加</w:t>
      </w:r>
      <w:r>
        <w:rPr>
          <w:rFonts w:eastAsia="KaiTi" w:cs="Times New Roman" w:hint="eastAsia"/>
          <w:noProof/>
          <w:sz w:val="24"/>
          <w:szCs w:val="24"/>
        </w:rPr>
        <w:t xml:space="preserve"> </w:t>
      </w:r>
    </w:p>
    <w:p w14:paraId="0D8FF82B" w14:textId="0ED279AE" w:rsidR="00F82960" w:rsidRDefault="00F82960" w:rsidP="00F82960">
      <w:pPr>
        <w:pStyle w:val="a3"/>
        <w:numPr>
          <w:ilvl w:val="3"/>
          <w:numId w:val="1"/>
        </w:numPr>
        <w:ind w:firstLineChars="0"/>
        <w:rPr>
          <w:rFonts w:eastAsia="KaiTi" w:cs="Times New Roman"/>
          <w:noProof/>
          <w:sz w:val="24"/>
          <w:szCs w:val="24"/>
        </w:rPr>
      </w:pPr>
      <w:r>
        <w:rPr>
          <w:rFonts w:eastAsia="KaiTi" w:cs="Times New Roman" w:hint="eastAsia"/>
          <w:noProof/>
          <w:sz w:val="24"/>
          <w:szCs w:val="24"/>
        </w:rPr>
        <w:t>金属化合物：合金中其晶体结构与组成元素的晶体结构不相同的固相</w:t>
      </w:r>
    </w:p>
    <w:p w14:paraId="362066D4" w14:textId="4B169446" w:rsidR="00F82960" w:rsidRPr="00B0405F" w:rsidRDefault="00F82960" w:rsidP="00F82960">
      <w:pPr>
        <w:pStyle w:val="a3"/>
        <w:numPr>
          <w:ilvl w:val="2"/>
          <w:numId w:val="1"/>
        </w:numPr>
        <w:ind w:firstLineChars="0"/>
        <w:rPr>
          <w:rFonts w:eastAsia="KaiTi" w:cs="Times New Roman"/>
          <w:noProof/>
          <w:sz w:val="24"/>
          <w:szCs w:val="24"/>
        </w:rPr>
      </w:pPr>
      <w:r>
        <w:rPr>
          <w:rFonts w:eastAsia="KaiTi" w:cs="Times New Roman" w:hint="eastAsia"/>
          <w:noProof/>
          <w:sz w:val="24"/>
          <w:szCs w:val="24"/>
        </w:rPr>
        <w:t>组织：用肉眼或显微镜所观察到的材料的微观形貌</w:t>
      </w:r>
    </w:p>
    <w:p w14:paraId="7F7EC3D2" w14:textId="6FD8CC4C" w:rsidR="00E1049B" w:rsidRPr="009D2158" w:rsidRDefault="00E1049B" w:rsidP="00E1049B">
      <w:pPr>
        <w:pStyle w:val="a3"/>
        <w:numPr>
          <w:ilvl w:val="0"/>
          <w:numId w:val="1"/>
        </w:numPr>
        <w:ind w:firstLineChars="0"/>
        <w:rPr>
          <w:rFonts w:eastAsia="KaiTi" w:cs="Times New Roman"/>
          <w:noProof/>
          <w:sz w:val="30"/>
          <w:szCs w:val="30"/>
        </w:rPr>
      </w:pPr>
      <w:r w:rsidRPr="009D2158">
        <w:rPr>
          <w:rFonts w:eastAsia="KaiTi" w:cs="Times New Roman" w:hint="eastAsia"/>
          <w:noProof/>
          <w:sz w:val="30"/>
          <w:szCs w:val="30"/>
        </w:rPr>
        <w:t>材料的凝固</w:t>
      </w:r>
      <w:r w:rsidR="00CB1AD5">
        <w:rPr>
          <w:rFonts w:eastAsia="KaiTi" w:cs="Times New Roman" w:hint="eastAsia"/>
          <w:noProof/>
          <w:sz w:val="30"/>
          <w:szCs w:val="30"/>
        </w:rPr>
        <w:t>（结晶）</w:t>
      </w:r>
    </w:p>
    <w:p w14:paraId="2F22405F" w14:textId="23EF7AA4"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纯金属结晶</w:t>
      </w:r>
    </w:p>
    <w:p w14:paraId="6493FC47" w14:textId="4E042E88" w:rsidR="00E1049B"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过程</w:t>
      </w:r>
      <w:r w:rsidR="00CB1AD5">
        <w:rPr>
          <w:rFonts w:eastAsia="KaiTi" w:cs="Times New Roman" w:hint="eastAsia"/>
          <w:noProof/>
          <w:sz w:val="24"/>
          <w:szCs w:val="24"/>
        </w:rPr>
        <w:t>：过冷度条件下</w:t>
      </w:r>
      <m:oMath>
        <m:r>
          <w:rPr>
            <w:rFonts w:ascii="Cambria Math" w:eastAsia="KaiTi" w:hAnsi="Cambria Math" w:cs="Times New Roman"/>
            <w:noProof/>
            <w:sz w:val="24"/>
            <w:szCs w:val="24"/>
          </w:rPr>
          <m:t>→</m:t>
        </m:r>
      </m:oMath>
      <w:r w:rsidR="003F1976">
        <w:rPr>
          <w:rFonts w:eastAsia="KaiTi" w:cs="Times New Roman" w:hint="eastAsia"/>
          <w:noProof/>
          <w:sz w:val="24"/>
          <w:szCs w:val="24"/>
        </w:rPr>
        <w:t>G</w:t>
      </w:r>
      <w:r w:rsidR="003F1976">
        <w:rPr>
          <w:rFonts w:eastAsia="KaiTi" w:cs="Times New Roman"/>
          <w:noProof/>
          <w:sz w:val="24"/>
          <w:szCs w:val="24"/>
        </w:rPr>
        <w:t xml:space="preserve">eneration of crystal nucleus </w:t>
      </w:r>
      <w:r w:rsidR="00CB1AD5">
        <w:rPr>
          <w:rFonts w:eastAsia="KaiTi" w:cs="Times New Roman" w:hint="eastAsia"/>
          <w:noProof/>
          <w:sz w:val="24"/>
          <w:szCs w:val="24"/>
        </w:rPr>
        <w:t>晶核生成（孕育期）</w:t>
      </w:r>
      <m:oMath>
        <m:r>
          <w:rPr>
            <w:rFonts w:ascii="Cambria Math" w:eastAsia="KaiTi" w:hAnsi="Cambria Math" w:cs="Times New Roman"/>
            <w:noProof/>
            <w:sz w:val="24"/>
            <w:szCs w:val="24"/>
          </w:rPr>
          <m:t>→</m:t>
        </m:r>
      </m:oMath>
      <w:r w:rsidR="00CB1AD5">
        <w:rPr>
          <w:rFonts w:eastAsia="KaiTi" w:cs="Times New Roman" w:hint="eastAsia"/>
          <w:noProof/>
          <w:sz w:val="24"/>
          <w:szCs w:val="24"/>
        </w:rPr>
        <w:t>晶核生成和晶核长大交替进行（相邻晶粒接触形成晶界）</w:t>
      </w:r>
      <m:oMath>
        <m:r>
          <w:rPr>
            <w:rFonts w:ascii="Cambria Math" w:eastAsia="KaiTi" w:hAnsi="Cambria Math" w:cs="Times New Roman"/>
            <w:noProof/>
            <w:sz w:val="24"/>
            <w:szCs w:val="24"/>
          </w:rPr>
          <m:t>→</m:t>
        </m:r>
      </m:oMath>
      <w:r w:rsidR="00CB1AD5">
        <w:rPr>
          <w:rFonts w:eastAsia="KaiTi" w:cs="Times New Roman" w:hint="eastAsia"/>
          <w:noProof/>
          <w:sz w:val="24"/>
          <w:szCs w:val="24"/>
        </w:rPr>
        <w:t>液态金属完全消失，得到多晶体结构</w:t>
      </w:r>
    </w:p>
    <w:p w14:paraId="084061FC" w14:textId="472A9E1C" w:rsidR="00917EC4" w:rsidRDefault="00CB1AD5" w:rsidP="00917EC4">
      <w:pPr>
        <w:pStyle w:val="a3"/>
        <w:numPr>
          <w:ilvl w:val="3"/>
          <w:numId w:val="1"/>
        </w:numPr>
        <w:ind w:firstLineChars="0"/>
        <w:rPr>
          <w:rFonts w:eastAsia="KaiTi" w:cs="Times New Roman"/>
          <w:noProof/>
          <w:sz w:val="24"/>
          <w:szCs w:val="24"/>
        </w:rPr>
      </w:pPr>
      <w:r>
        <w:rPr>
          <w:rFonts w:eastAsia="KaiTi" w:cs="Times New Roman"/>
          <w:noProof/>
          <w:sz w:val="24"/>
          <w:szCs w:val="24"/>
        </w:rPr>
        <w:t>Size of cry</w:t>
      </w:r>
      <w:r w:rsidR="003F1976">
        <w:rPr>
          <w:rFonts w:eastAsia="KaiTi" w:cs="Times New Roman"/>
          <w:noProof/>
          <w:sz w:val="24"/>
          <w:szCs w:val="24"/>
        </w:rPr>
        <w:t xml:space="preserve">stal grain </w:t>
      </w:r>
      <w:r w:rsidR="00917EC4">
        <w:rPr>
          <w:rFonts w:eastAsia="KaiTi" w:cs="Times New Roman" w:hint="eastAsia"/>
          <w:noProof/>
          <w:sz w:val="24"/>
          <w:szCs w:val="24"/>
        </w:rPr>
        <w:t>结晶后晶粒的大小</w:t>
      </w:r>
    </w:p>
    <w:p w14:paraId="21545EF2" w14:textId="6B9747AB" w:rsidR="00CB1AD5" w:rsidRDefault="00CB1AD5" w:rsidP="00917EC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成核方式</w:t>
      </w:r>
    </w:p>
    <w:p w14:paraId="11D394B6" w14:textId="24245818" w:rsidR="00917EC4" w:rsidRDefault="00917EC4" w:rsidP="00CB1AD5">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自发成核</w:t>
      </w:r>
    </w:p>
    <w:p w14:paraId="34665F44" w14:textId="25A56209" w:rsidR="00917EC4" w:rsidRDefault="00917EC4" w:rsidP="00CB1AD5">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非自发成核</w:t>
      </w:r>
      <w:r w:rsidR="00CB1AD5">
        <w:rPr>
          <w:rFonts w:eastAsia="KaiTi" w:cs="Times New Roman" w:hint="eastAsia"/>
          <w:noProof/>
          <w:sz w:val="24"/>
          <w:szCs w:val="24"/>
        </w:rPr>
        <w:t>（固态杂质微粒聚集成核）</w:t>
      </w:r>
    </w:p>
    <w:p w14:paraId="54AEB0EF" w14:textId="2045B076" w:rsidR="00CB1AD5" w:rsidRDefault="00CB1AD5" w:rsidP="00CB1AD5">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晶核长大方式</w:t>
      </w:r>
    </w:p>
    <w:p w14:paraId="2C8F72A3" w14:textId="4A4E36E2" w:rsidR="00CB1AD5" w:rsidRDefault="00CB1AD5" w:rsidP="00CB1AD5">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均匀长大：过冷度小，生长均匀</w:t>
      </w:r>
    </w:p>
    <w:p w14:paraId="79D88565" w14:textId="76BA4E5C" w:rsidR="00CB1AD5" w:rsidRDefault="00CB1AD5" w:rsidP="00CB1AD5">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树枝状长大：过冷度大（主要方式）</w:t>
      </w:r>
    </w:p>
    <w:p w14:paraId="645D0D1D" w14:textId="437611C6" w:rsidR="00CB1AD5" w:rsidRDefault="003F1976" w:rsidP="003F1976">
      <w:pPr>
        <w:pStyle w:val="a3"/>
        <w:numPr>
          <w:ilvl w:val="4"/>
          <w:numId w:val="1"/>
        </w:numPr>
        <w:snapToGrid w:val="0"/>
        <w:ind w:firstLineChars="0"/>
        <w:rPr>
          <w:rFonts w:eastAsia="KaiTi" w:cs="Times New Roman"/>
          <w:noProof/>
          <w:sz w:val="24"/>
          <w:szCs w:val="24"/>
        </w:rPr>
      </w:pPr>
      <w:r>
        <w:rPr>
          <w:rFonts w:eastAsia="KaiTi" w:cs="Times New Roman"/>
          <w:noProof/>
          <w:sz w:val="24"/>
          <w:szCs w:val="24"/>
        </w:rPr>
        <w:t xml:space="preserve">Grain size </w:t>
      </w:r>
      <w:r w:rsidR="00CB1AD5">
        <w:rPr>
          <w:rFonts w:eastAsia="KaiTi" w:cs="Times New Roman" w:hint="eastAsia"/>
          <w:noProof/>
          <w:sz w:val="24"/>
          <w:szCs w:val="24"/>
        </w:rPr>
        <w:t>晶粒度：表示晶粒大小的一种尺寸，可以用单位面积的晶粒数目或以晶粒的平均直径来表示。晶粒越</w:t>
      </w:r>
      <w:r>
        <w:rPr>
          <w:rFonts w:eastAsia="KaiTi" w:cs="Times New Roman" w:hint="eastAsia"/>
          <w:noProof/>
          <w:sz w:val="24"/>
          <w:szCs w:val="24"/>
        </w:rPr>
        <w:t>细越好，但高温下不能过大过小。</w:t>
      </w:r>
    </w:p>
    <w:p w14:paraId="2FAE8316" w14:textId="34734A4B" w:rsidR="003F1976" w:rsidRDefault="003F1976" w:rsidP="003F1976">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影响因素</w:t>
      </w:r>
    </w:p>
    <w:p w14:paraId="45F5FFE7" w14:textId="7766639A" w:rsidR="003F1976" w:rsidRDefault="003F1976" w:rsidP="003F1976">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形核率</w:t>
      </w:r>
      <w:r>
        <w:rPr>
          <w:rFonts w:eastAsia="KaiTi" w:cs="Times New Roman" w:hint="eastAsia"/>
          <w:noProof/>
          <w:sz w:val="24"/>
          <w:szCs w:val="24"/>
        </w:rPr>
        <w:t>N</w:t>
      </w:r>
      <w:r>
        <w:rPr>
          <w:rFonts w:eastAsia="KaiTi" w:cs="Times New Roman" w:hint="eastAsia"/>
          <w:noProof/>
          <w:sz w:val="24"/>
          <w:szCs w:val="24"/>
        </w:rPr>
        <w:t>：单位时间单位体积内形成晶核的数目</w:t>
      </w:r>
    </w:p>
    <w:p w14:paraId="2E081171" w14:textId="2394AF19" w:rsidR="003F1976" w:rsidRDefault="003F1976" w:rsidP="003F1976">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晶核的长大速度</w:t>
      </w:r>
      <w:r>
        <w:rPr>
          <w:rFonts w:eastAsia="KaiTi" w:cs="Times New Roman" w:hint="eastAsia"/>
          <w:noProof/>
          <w:sz w:val="24"/>
          <w:szCs w:val="24"/>
        </w:rPr>
        <w:t>G</w:t>
      </w:r>
      <w:r>
        <w:rPr>
          <w:rFonts w:eastAsia="KaiTi" w:cs="Times New Roman" w:hint="eastAsia"/>
          <w:noProof/>
          <w:sz w:val="24"/>
          <w:szCs w:val="24"/>
        </w:rPr>
        <w:t>：单位时间晶体生长的线长度</w:t>
      </w:r>
      <w:r>
        <w:rPr>
          <w:rFonts w:eastAsia="KaiTi" w:cs="Times New Roman" w:hint="eastAsia"/>
          <w:noProof/>
          <w:sz w:val="24"/>
          <w:szCs w:val="24"/>
        </w:rPr>
        <w:t xml:space="preserve"> </w:t>
      </w:r>
    </w:p>
    <w:p w14:paraId="1A0E2794" w14:textId="4176D625" w:rsidR="003F1976" w:rsidRDefault="003F1976" w:rsidP="003F1976">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控制晶粒尺寸的方法</w:t>
      </w:r>
    </w:p>
    <w:p w14:paraId="07021AD1" w14:textId="3D74907D" w:rsidR="003F1976" w:rsidRDefault="003F1976" w:rsidP="003F1976">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过冷度增大</w:t>
      </w:r>
    </w:p>
    <w:p w14:paraId="3BD7DE22" w14:textId="4ACFE260" w:rsidR="003F1976" w:rsidRDefault="003F1976" w:rsidP="003F1976">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降低浇铸温度</w:t>
      </w:r>
    </w:p>
    <w:p w14:paraId="5C3F2B66" w14:textId="657861CC" w:rsidR="003F1976" w:rsidRPr="003F1976" w:rsidRDefault="003F1976" w:rsidP="003F1976">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增大冷却速度</w:t>
      </w:r>
    </w:p>
    <w:p w14:paraId="2FC70FF7" w14:textId="5F98402D"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结晶的必要条件</w:t>
      </w:r>
      <w:r w:rsidR="00C175FA">
        <w:rPr>
          <w:rFonts w:eastAsia="KaiTi" w:cs="Times New Roman" w:hint="eastAsia"/>
          <w:noProof/>
          <w:sz w:val="24"/>
          <w:szCs w:val="24"/>
        </w:rPr>
        <w:t>：过冷</w:t>
      </w:r>
    </w:p>
    <w:p w14:paraId="4B6E206D" w14:textId="511B5B2B"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合金的结晶</w:t>
      </w:r>
    </w:p>
    <w:p w14:paraId="21855897" w14:textId="271E33D9"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合金相图的建立</w:t>
      </w:r>
      <w:r w:rsidR="001F2CE8">
        <w:rPr>
          <w:rFonts w:eastAsia="KaiTi" w:cs="Times New Roman"/>
          <w:noProof/>
          <w:sz w:val="24"/>
          <w:szCs w:val="24"/>
        </w:rPr>
        <w:drawing>
          <wp:inline distT="0" distB="0" distL="0" distR="0" wp14:anchorId="4CB7D4BD" wp14:editId="1539AE64">
            <wp:extent cx="2820838" cy="2364388"/>
            <wp:effectExtent l="0" t="0" r="0" b="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rotWithShape="1">
                    <a:blip r:embed="rId12" cstate="print">
                      <a:extLst>
                        <a:ext uri="{28A0092B-C50C-407E-A947-70E740481C1C}">
                          <a14:useLocalDpi xmlns:a14="http://schemas.microsoft.com/office/drawing/2010/main" val="0"/>
                        </a:ext>
                      </a:extLst>
                    </a:blip>
                    <a:srcRect l="7361" t="3491" r="4636" b="3933"/>
                    <a:stretch/>
                  </pic:blipFill>
                  <pic:spPr bwMode="auto">
                    <a:xfrm>
                      <a:off x="0" y="0"/>
                      <a:ext cx="2850558" cy="2389299"/>
                    </a:xfrm>
                    <a:prstGeom prst="rect">
                      <a:avLst/>
                    </a:prstGeom>
                    <a:ln>
                      <a:noFill/>
                    </a:ln>
                    <a:extLst>
                      <a:ext uri="{53640926-AAD7-44D8-BBD7-CCE9431645EC}">
                        <a14:shadowObscured xmlns:a14="http://schemas.microsoft.com/office/drawing/2010/main"/>
                      </a:ext>
                    </a:extLst>
                  </pic:spPr>
                </pic:pic>
              </a:graphicData>
            </a:graphic>
          </wp:inline>
        </w:drawing>
      </w:r>
    </w:p>
    <w:p w14:paraId="690F8042" w14:textId="61A3C866" w:rsidR="00E1049B"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lastRenderedPageBreak/>
        <w:t>二元匀晶相图及杠杆定律</w:t>
      </w:r>
    </w:p>
    <w:p w14:paraId="17D12A58" w14:textId="3577E8F3" w:rsidR="00714F35" w:rsidRPr="00714F35" w:rsidRDefault="00714F35" w:rsidP="00714F35">
      <w:pPr>
        <w:pStyle w:val="a3"/>
        <w:numPr>
          <w:ilvl w:val="3"/>
          <w:numId w:val="1"/>
        </w:numPr>
        <w:ind w:firstLineChars="0"/>
        <w:rPr>
          <w:rFonts w:eastAsia="KaiTi" w:cs="Times New Roman"/>
          <w:noProof/>
          <w:sz w:val="24"/>
          <w:szCs w:val="24"/>
        </w:rPr>
      </w:pPr>
      <w:r>
        <w:rPr>
          <w:rFonts w:eastAsia="KaiTi" w:cs="Times New Roman" w:hint="eastAsia"/>
          <w:noProof/>
          <w:sz w:val="24"/>
          <w:szCs w:val="24"/>
        </w:rPr>
        <w:t>形成无限互溶的条件：</w:t>
      </w:r>
      <w:r w:rsidRPr="00714F35">
        <w:rPr>
          <w:rFonts w:eastAsia="KaiTi" w:cs="Times New Roman" w:hint="eastAsia"/>
          <w:noProof/>
          <w:sz w:val="24"/>
          <w:szCs w:val="24"/>
        </w:rPr>
        <w:t>组元晶体结构相同</w:t>
      </w:r>
      <w:r>
        <w:rPr>
          <w:rFonts w:eastAsia="KaiTi" w:cs="Times New Roman" w:hint="eastAsia"/>
          <w:noProof/>
          <w:sz w:val="24"/>
          <w:szCs w:val="24"/>
        </w:rPr>
        <w:t>，原子半径相差不大</w:t>
      </w:r>
    </w:p>
    <w:p w14:paraId="634BE471" w14:textId="31B79E25" w:rsidR="00EE523C" w:rsidRPr="009D2158" w:rsidRDefault="00D52DD5" w:rsidP="00EE523C">
      <w:pPr>
        <w:pStyle w:val="a3"/>
        <w:numPr>
          <w:ilvl w:val="3"/>
          <w:numId w:val="1"/>
        </w:numPr>
        <w:ind w:firstLineChars="0"/>
        <w:rPr>
          <w:rFonts w:eastAsia="KaiTi" w:cs="Times New Roman"/>
          <w:noProof/>
          <w:sz w:val="24"/>
          <w:szCs w:val="24"/>
        </w:rPr>
      </w:pPr>
      <w:r>
        <w:rPr>
          <w:rFonts w:eastAsia="KaiTi" w:cs="Times New Roman" w:hint="eastAsia"/>
          <w:noProof/>
          <w:sz w:val="24"/>
          <w:szCs w:val="24"/>
        </w:rPr>
        <w:t>I</w:t>
      </w:r>
      <w:r>
        <w:rPr>
          <w:rFonts w:eastAsia="KaiTi" w:cs="Times New Roman"/>
          <w:noProof/>
          <w:sz w:val="24"/>
          <w:szCs w:val="24"/>
        </w:rPr>
        <w:t xml:space="preserve">somorphous reaction </w:t>
      </w:r>
      <w:r w:rsidR="00EE523C">
        <w:rPr>
          <w:rFonts w:eastAsia="KaiTi" w:cs="Times New Roman" w:hint="eastAsia"/>
          <w:noProof/>
          <w:sz w:val="24"/>
          <w:szCs w:val="24"/>
        </w:rPr>
        <w:t>匀晶：从液相中直接结晶出固溶体</w:t>
      </w:r>
    </w:p>
    <w:p w14:paraId="7AE2CA7B" w14:textId="056CA992" w:rsidR="00B47AC2" w:rsidRDefault="00E1049B" w:rsidP="00B47AC2">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二元共晶相图</w:t>
      </w:r>
    </w:p>
    <w:p w14:paraId="34B1EF67" w14:textId="7496173B" w:rsidR="00EE523C" w:rsidRPr="00B47AC2" w:rsidRDefault="00D52DD5" w:rsidP="00EE523C">
      <w:pPr>
        <w:pStyle w:val="a3"/>
        <w:numPr>
          <w:ilvl w:val="3"/>
          <w:numId w:val="1"/>
        </w:numPr>
        <w:ind w:firstLineChars="0"/>
        <w:rPr>
          <w:rFonts w:eastAsia="KaiTi" w:cs="Times New Roman"/>
          <w:noProof/>
          <w:sz w:val="24"/>
          <w:szCs w:val="24"/>
        </w:rPr>
      </w:pPr>
      <w:r>
        <w:rPr>
          <w:rFonts w:eastAsia="KaiTi" w:cs="Times New Roman" w:hint="eastAsia"/>
          <w:noProof/>
          <w:sz w:val="24"/>
          <w:szCs w:val="24"/>
        </w:rPr>
        <w:t>E</w:t>
      </w:r>
      <w:r>
        <w:rPr>
          <w:rFonts w:eastAsia="KaiTi" w:cs="Times New Roman"/>
          <w:noProof/>
          <w:sz w:val="24"/>
          <w:szCs w:val="24"/>
        </w:rPr>
        <w:t xml:space="preserve">utectic reaction </w:t>
      </w:r>
      <w:r w:rsidR="00EE523C">
        <w:rPr>
          <w:rFonts w:eastAsia="KaiTi" w:cs="Times New Roman" w:hint="eastAsia"/>
          <w:noProof/>
          <w:sz w:val="24"/>
          <w:szCs w:val="24"/>
        </w:rPr>
        <w:t>共晶反应：一定温度下由一定成分的液相同时结晶出两个成分和结构都不相同的新固相</w:t>
      </w:r>
      <w:r w:rsidR="006D6507">
        <w:rPr>
          <w:rFonts w:eastAsia="KaiTi" w:cs="Times New Roman" w:hint="eastAsia"/>
          <w:noProof/>
          <w:sz w:val="24"/>
          <w:szCs w:val="24"/>
        </w:rPr>
        <w:t xml:space="preserve"> </w:t>
      </w:r>
      <m:oMath>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L</m:t>
            </m:r>
          </m:e>
          <m:sub>
            <m:r>
              <w:rPr>
                <w:rFonts w:ascii="Cambria Math" w:eastAsia="KaiTi" w:hAnsi="Cambria Math" w:cs="Times New Roman"/>
                <w:noProof/>
                <w:sz w:val="24"/>
                <w:szCs w:val="24"/>
              </w:rPr>
              <m:t>E</m:t>
            </m:r>
          </m:sub>
        </m:sSub>
        <m:box>
          <m:boxPr>
            <m:opEmu m:val="1"/>
            <m:ctrlPr>
              <w:rPr>
                <w:rFonts w:ascii="Cambria Math" w:eastAsia="KaiTi" w:hAnsi="Cambria Math" w:cs="Times New Roman"/>
                <w:i/>
                <w:noProof/>
                <w:sz w:val="24"/>
                <w:szCs w:val="24"/>
              </w:rPr>
            </m:ctrlPr>
          </m:boxPr>
          <m:e>
            <m:groupChr>
              <m:groupChrPr>
                <m:chr m:val="↔"/>
                <m:vertJc m:val="bot"/>
                <m:ctrlPr>
                  <w:rPr>
                    <w:rFonts w:ascii="Cambria Math" w:eastAsia="KaiTi" w:hAnsi="Cambria Math" w:cs="Times New Roman"/>
                    <w:i/>
                    <w:noProof/>
                    <w:sz w:val="24"/>
                    <w:szCs w:val="24"/>
                  </w:rPr>
                </m:ctrlPr>
              </m:groupChrPr>
              <m:e>
                <m:r>
                  <w:rPr>
                    <w:rFonts w:ascii="Cambria Math" w:eastAsia="KaiTi" w:hAnsi="Cambria Math" w:cs="Times New Roman"/>
                    <w:noProof/>
                    <w:sz w:val="24"/>
                    <w:szCs w:val="24"/>
                  </w:rPr>
                  <m:t>183°C</m:t>
                </m:r>
              </m:e>
            </m:groupChr>
          </m:e>
        </m:box>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α</m:t>
            </m:r>
          </m:e>
          <m:sub>
            <m:r>
              <w:rPr>
                <w:rFonts w:ascii="Cambria Math" w:eastAsia="KaiTi" w:hAnsi="Cambria Math" w:cs="Times New Roman"/>
                <w:noProof/>
                <w:sz w:val="24"/>
                <w:szCs w:val="24"/>
              </w:rPr>
              <m:t>C</m:t>
            </m:r>
          </m:sub>
        </m:sSub>
        <m:r>
          <w:rPr>
            <w:rFonts w:ascii="Cambria Math" w:eastAsia="KaiTi" w:hAnsi="Cambria Math" w:cs="Times New Roman"/>
            <w:noProof/>
            <w:sz w:val="24"/>
            <w:szCs w:val="24"/>
          </w:rPr>
          <m:t>+</m:t>
        </m:r>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β</m:t>
            </m:r>
          </m:e>
          <m:sub>
            <m:r>
              <w:rPr>
                <w:rFonts w:ascii="Cambria Math" w:eastAsia="KaiTi" w:hAnsi="Cambria Math" w:cs="Times New Roman"/>
                <w:noProof/>
                <w:sz w:val="24"/>
                <w:szCs w:val="24"/>
              </w:rPr>
              <m:t>D</m:t>
            </m:r>
          </m:sub>
        </m:sSub>
      </m:oMath>
    </w:p>
    <w:p w14:paraId="344DD250" w14:textId="31DFC83E" w:rsidR="00E1049B"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包晶、共析和稳定化合物相图</w:t>
      </w:r>
    </w:p>
    <w:p w14:paraId="7111B74E" w14:textId="5ABAD1AC" w:rsidR="006D6507" w:rsidRDefault="006D6507" w:rsidP="006D6507">
      <w:pPr>
        <w:pStyle w:val="a3"/>
        <w:numPr>
          <w:ilvl w:val="3"/>
          <w:numId w:val="1"/>
        </w:numPr>
        <w:ind w:firstLineChars="0"/>
        <w:rPr>
          <w:rFonts w:eastAsia="KaiTi" w:cs="Times New Roman"/>
          <w:noProof/>
          <w:sz w:val="24"/>
          <w:szCs w:val="24"/>
        </w:rPr>
      </w:pPr>
      <w:r>
        <w:rPr>
          <w:rFonts w:eastAsia="KaiTi" w:cs="Times New Roman"/>
          <w:noProof/>
          <w:sz w:val="24"/>
          <w:szCs w:val="24"/>
        </w:rPr>
        <w:t>Peritec</w:t>
      </w:r>
      <w:r w:rsidR="006C16B5">
        <w:rPr>
          <w:rFonts w:eastAsia="KaiTi" w:cs="Times New Roman"/>
          <w:noProof/>
          <w:sz w:val="24"/>
          <w:szCs w:val="24"/>
        </w:rPr>
        <w:t xml:space="preserve">tic reaction </w:t>
      </w:r>
      <w:r>
        <w:rPr>
          <w:rFonts w:eastAsia="KaiTi" w:cs="Times New Roman" w:hint="eastAsia"/>
          <w:noProof/>
          <w:sz w:val="24"/>
          <w:szCs w:val="24"/>
        </w:rPr>
        <w:t>包晶</w:t>
      </w:r>
      <w:r w:rsidR="006C16B5">
        <w:rPr>
          <w:rFonts w:eastAsia="KaiTi" w:cs="Times New Roman" w:hint="eastAsia"/>
          <w:noProof/>
          <w:sz w:val="24"/>
          <w:szCs w:val="24"/>
        </w:rPr>
        <w:t>：在某一温度下一种液相和一种固相相互作用生成另一种固相的转变过程称为包晶反应</w:t>
      </w:r>
      <w:r w:rsidR="009E26A7">
        <w:rPr>
          <w:rFonts w:eastAsia="KaiTi" w:cs="Times New Roman" w:hint="eastAsia"/>
          <w:noProof/>
          <w:sz w:val="24"/>
          <w:szCs w:val="24"/>
        </w:rPr>
        <w:t xml:space="preserve"> </w:t>
      </w:r>
      <m:oMath>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L</m:t>
            </m:r>
          </m:e>
          <m:sub>
            <m:r>
              <w:rPr>
                <w:rFonts w:ascii="Cambria Math" w:eastAsia="KaiTi" w:hAnsi="Cambria Math" w:cs="Times New Roman"/>
                <w:noProof/>
                <w:sz w:val="24"/>
                <w:szCs w:val="24"/>
              </w:rPr>
              <m:t>B</m:t>
            </m:r>
          </m:sub>
        </m:sSub>
        <m:r>
          <w:rPr>
            <w:rFonts w:ascii="Cambria Math" w:eastAsia="KaiTi" w:hAnsi="Cambria Math" w:cs="Times New Roman"/>
            <w:noProof/>
            <w:sz w:val="24"/>
            <w:szCs w:val="24"/>
          </w:rPr>
          <m:t>+</m:t>
        </m:r>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δ</m:t>
            </m:r>
          </m:e>
          <m:sub>
            <m:r>
              <w:rPr>
                <w:rFonts w:ascii="Cambria Math" w:eastAsia="KaiTi" w:hAnsi="Cambria Math" w:cs="Times New Roman"/>
                <w:noProof/>
                <w:sz w:val="24"/>
                <w:szCs w:val="24"/>
              </w:rPr>
              <m:t>H</m:t>
            </m:r>
          </m:sub>
        </m:sSub>
        <m:r>
          <w:rPr>
            <w:rFonts w:ascii="Cambria Math" w:eastAsia="KaiTi" w:hAnsi="Cambria Math" w:cs="Times New Roman"/>
            <w:noProof/>
            <w:sz w:val="24"/>
            <w:szCs w:val="24"/>
          </w:rPr>
          <m:t>⇄</m:t>
        </m:r>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Y</m:t>
            </m:r>
          </m:e>
          <m:sub>
            <m:r>
              <w:rPr>
                <w:rFonts w:ascii="Cambria Math" w:eastAsia="KaiTi" w:hAnsi="Cambria Math" w:cs="Times New Roman"/>
                <w:noProof/>
                <w:sz w:val="24"/>
                <w:szCs w:val="24"/>
              </w:rPr>
              <m:t>J</m:t>
            </m:r>
          </m:sub>
        </m:sSub>
      </m:oMath>
      <w:r w:rsidR="009E26A7">
        <w:rPr>
          <w:rFonts w:eastAsia="KaiTi" w:cs="Times New Roman" w:hint="eastAsia"/>
          <w:noProof/>
          <w:sz w:val="24"/>
          <w:szCs w:val="24"/>
        </w:rPr>
        <w:t xml:space="preserve"> </w:t>
      </w:r>
    </w:p>
    <w:p w14:paraId="620F887A" w14:textId="10EF74C0" w:rsidR="009E26A7" w:rsidRPr="009D2158" w:rsidRDefault="009E26A7" w:rsidP="006D6507">
      <w:pPr>
        <w:pStyle w:val="a3"/>
        <w:numPr>
          <w:ilvl w:val="3"/>
          <w:numId w:val="1"/>
        </w:numPr>
        <w:ind w:firstLineChars="0"/>
        <w:rPr>
          <w:rFonts w:eastAsia="KaiTi" w:cs="Times New Roman"/>
          <w:noProof/>
          <w:sz w:val="24"/>
          <w:szCs w:val="24"/>
        </w:rPr>
      </w:pPr>
      <w:r>
        <w:rPr>
          <w:rFonts w:eastAsia="KaiTi" w:cs="Times New Roman" w:hint="eastAsia"/>
          <w:noProof/>
          <w:sz w:val="24"/>
          <w:szCs w:val="24"/>
        </w:rPr>
        <w:t>E</w:t>
      </w:r>
      <w:r>
        <w:rPr>
          <w:rFonts w:eastAsia="KaiTi" w:cs="Times New Roman"/>
          <w:noProof/>
          <w:sz w:val="24"/>
          <w:szCs w:val="24"/>
        </w:rPr>
        <w:t xml:space="preserve">utectoid reaction </w:t>
      </w:r>
      <w:r>
        <w:rPr>
          <w:rFonts w:eastAsia="KaiTi" w:cs="Times New Roman" w:hint="eastAsia"/>
          <w:noProof/>
          <w:sz w:val="24"/>
          <w:szCs w:val="24"/>
        </w:rPr>
        <w:t>共析：在某一温度下，由一定成分的固相同时析出两个成分和结构完全不同的新固相的反应</w:t>
      </w:r>
      <w:r>
        <w:rPr>
          <w:rFonts w:eastAsia="KaiTi" w:cs="Times New Roman" w:hint="eastAsia"/>
          <w:noProof/>
          <w:sz w:val="24"/>
          <w:szCs w:val="24"/>
        </w:rPr>
        <w:t xml:space="preserve"> </w:t>
      </w:r>
      <m:oMath>
        <m:r>
          <w:rPr>
            <w:rFonts w:ascii="Cambria Math" w:eastAsia="KaiTi" w:hAnsi="Cambria Math" w:cs="Times New Roman"/>
            <w:noProof/>
            <w:sz w:val="24"/>
            <w:szCs w:val="24"/>
          </w:rPr>
          <m:t>γ⇔α+β</m:t>
        </m:r>
      </m:oMath>
      <w:r>
        <w:rPr>
          <w:rFonts w:eastAsia="KaiTi" w:cs="Times New Roman" w:hint="eastAsia"/>
          <w:noProof/>
          <w:sz w:val="24"/>
          <w:szCs w:val="24"/>
        </w:rPr>
        <w:t>。和共晶反应相比，固态下原子扩散难，过冷度要大，因此晶粒组织细很多</w:t>
      </w:r>
    </w:p>
    <w:p w14:paraId="25B321A0" w14:textId="58F121C3"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铁碳合金的结晶</w:t>
      </w:r>
    </w:p>
    <w:p w14:paraId="15EA8671" w14:textId="71A4105B" w:rsidR="004F53E0" w:rsidRDefault="004F53E0" w:rsidP="00E1049B">
      <w:pPr>
        <w:pStyle w:val="a3"/>
        <w:numPr>
          <w:ilvl w:val="2"/>
          <w:numId w:val="1"/>
        </w:numPr>
        <w:ind w:firstLineChars="0"/>
        <w:rPr>
          <w:rFonts w:eastAsia="KaiTi" w:cs="Times New Roman"/>
          <w:noProof/>
          <w:sz w:val="24"/>
          <w:szCs w:val="24"/>
        </w:rPr>
      </w:pPr>
      <w:r>
        <w:rPr>
          <w:rFonts w:eastAsia="KaiTi" w:cs="Times New Roman" w:hint="eastAsia"/>
          <w:noProof/>
          <w:sz w:val="24"/>
          <w:szCs w:val="24"/>
        </w:rPr>
        <w:t>铁碳合金</w:t>
      </w:r>
    </w:p>
    <w:p w14:paraId="3E1457FD" w14:textId="402BD2F6" w:rsidR="004F53E0" w:rsidRDefault="004F53E0" w:rsidP="004F53E0">
      <w:pPr>
        <w:pStyle w:val="a3"/>
        <w:numPr>
          <w:ilvl w:val="3"/>
          <w:numId w:val="1"/>
        </w:numPr>
        <w:ind w:firstLineChars="0"/>
        <w:rPr>
          <w:rFonts w:eastAsia="KaiTi" w:cs="Times New Roman"/>
          <w:noProof/>
          <w:sz w:val="24"/>
          <w:szCs w:val="24"/>
        </w:rPr>
      </w:pPr>
      <w:r>
        <w:rPr>
          <w:rFonts w:eastAsia="KaiTi" w:cs="Times New Roman" w:hint="eastAsia"/>
          <w:noProof/>
          <w:sz w:val="24"/>
          <w:szCs w:val="24"/>
        </w:rPr>
        <w:t>C</w:t>
      </w:r>
      <w:r>
        <w:rPr>
          <w:rFonts w:eastAsia="KaiTi" w:cs="Times New Roman"/>
          <w:noProof/>
          <w:sz w:val="24"/>
          <w:szCs w:val="24"/>
        </w:rPr>
        <w:t xml:space="preserve">arbon steel </w:t>
      </w:r>
      <w:r>
        <w:rPr>
          <w:rFonts w:eastAsia="KaiTi" w:cs="Times New Roman" w:hint="eastAsia"/>
          <w:noProof/>
          <w:sz w:val="24"/>
          <w:szCs w:val="24"/>
        </w:rPr>
        <w:t>碳钢：含碳量</w:t>
      </w:r>
      <w:r>
        <w:rPr>
          <w:rFonts w:eastAsia="KaiTi" w:cs="Times New Roman" w:hint="eastAsia"/>
          <w:noProof/>
          <w:sz w:val="24"/>
          <w:szCs w:val="24"/>
        </w:rPr>
        <w:t>0.0218%~2.11%</w:t>
      </w:r>
    </w:p>
    <w:p w14:paraId="09D293B0" w14:textId="51F3C852" w:rsidR="004F53E0" w:rsidRDefault="004F53E0" w:rsidP="004F53E0">
      <w:pPr>
        <w:pStyle w:val="a3"/>
        <w:numPr>
          <w:ilvl w:val="3"/>
          <w:numId w:val="1"/>
        </w:numPr>
        <w:ind w:firstLineChars="0"/>
        <w:rPr>
          <w:rFonts w:eastAsia="KaiTi" w:cs="Times New Roman"/>
          <w:noProof/>
          <w:sz w:val="24"/>
          <w:szCs w:val="24"/>
        </w:rPr>
      </w:pPr>
      <w:r>
        <w:rPr>
          <w:rFonts w:eastAsia="KaiTi" w:cs="Times New Roman"/>
          <w:noProof/>
          <w:sz w:val="24"/>
          <w:szCs w:val="24"/>
        </w:rPr>
        <w:t xml:space="preserve">Cast iron </w:t>
      </w:r>
      <w:r>
        <w:rPr>
          <w:rFonts w:eastAsia="KaiTi" w:cs="Times New Roman" w:hint="eastAsia"/>
          <w:noProof/>
          <w:sz w:val="24"/>
          <w:szCs w:val="24"/>
        </w:rPr>
        <w:t>铸铁：含碳量大于</w:t>
      </w:r>
      <w:r>
        <w:rPr>
          <w:rFonts w:eastAsia="KaiTi" w:cs="Times New Roman" w:hint="eastAsia"/>
          <w:noProof/>
          <w:sz w:val="24"/>
          <w:szCs w:val="24"/>
        </w:rPr>
        <w:t>2.11%</w:t>
      </w:r>
    </w:p>
    <w:p w14:paraId="35A911C7" w14:textId="1D76ACB3" w:rsidR="00E1049B"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铁碳合金相图</w:t>
      </w:r>
      <w:r w:rsidR="00564B0A">
        <w:rPr>
          <w:rFonts w:eastAsia="KaiTi" w:cs="Times New Roman" w:hint="eastAsia"/>
          <w:noProof/>
          <w:sz w:val="24"/>
          <w:szCs w:val="24"/>
        </w:rPr>
        <w:t>（</w:t>
      </w:r>
      <w:r w:rsidR="00564B0A">
        <w:rPr>
          <w:rFonts w:eastAsia="KaiTi" w:cs="Times New Roman"/>
          <w:noProof/>
          <w:sz w:val="24"/>
          <w:szCs w:val="24"/>
        </w:rPr>
        <w:t>Fe-Fe</w:t>
      </w:r>
      <w:r w:rsidR="00564B0A">
        <w:rPr>
          <w:rFonts w:eastAsia="KaiTi" w:cs="Times New Roman"/>
          <w:noProof/>
          <w:sz w:val="24"/>
          <w:szCs w:val="24"/>
          <w:vertAlign w:val="subscript"/>
        </w:rPr>
        <w:t>3</w:t>
      </w:r>
      <w:r w:rsidR="00564B0A">
        <w:rPr>
          <w:rFonts w:eastAsia="KaiTi" w:cs="Times New Roman"/>
          <w:noProof/>
          <w:sz w:val="24"/>
          <w:szCs w:val="24"/>
        </w:rPr>
        <w:t>C/</w:t>
      </w:r>
      <w:r w:rsidR="00564B0A">
        <w:rPr>
          <w:rFonts w:eastAsia="KaiTi" w:cs="Times New Roman" w:hint="eastAsia"/>
          <w:noProof/>
          <w:sz w:val="24"/>
          <w:szCs w:val="24"/>
        </w:rPr>
        <w:t>铁</w:t>
      </w:r>
      <w:r w:rsidR="00564B0A">
        <w:rPr>
          <w:rFonts w:eastAsia="KaiTi" w:cs="Times New Roman" w:hint="eastAsia"/>
          <w:noProof/>
          <w:sz w:val="24"/>
          <w:szCs w:val="24"/>
        </w:rPr>
        <w:t>-</w:t>
      </w:r>
      <w:r w:rsidR="00564B0A">
        <w:rPr>
          <w:rFonts w:eastAsia="KaiTi" w:cs="Times New Roman" w:hint="eastAsia"/>
          <w:noProof/>
          <w:sz w:val="24"/>
          <w:szCs w:val="24"/>
        </w:rPr>
        <w:t>渗碳体相图）</w:t>
      </w:r>
      <w:r w:rsidRPr="009D2158">
        <w:rPr>
          <w:rFonts w:eastAsia="KaiTi" w:cs="Times New Roman" w:hint="eastAsia"/>
          <w:noProof/>
          <w:sz w:val="24"/>
          <w:szCs w:val="24"/>
        </w:rPr>
        <w:t>的组元和相</w:t>
      </w:r>
      <w:r w:rsidR="001F2CE8">
        <w:rPr>
          <w:rFonts w:eastAsia="KaiTi" w:cs="Times New Roman"/>
          <w:noProof/>
          <w:sz w:val="24"/>
          <w:szCs w:val="24"/>
        </w:rPr>
        <w:drawing>
          <wp:inline distT="0" distB="0" distL="0" distR="0" wp14:anchorId="6CCC1768" wp14:editId="590A0AB2">
            <wp:extent cx="4968240" cy="4018273"/>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rotWithShape="1">
                    <a:blip r:embed="rId13">
                      <a:extLst>
                        <a:ext uri="{28A0092B-C50C-407E-A947-70E740481C1C}">
                          <a14:useLocalDpi xmlns:a14="http://schemas.microsoft.com/office/drawing/2010/main" val="0"/>
                        </a:ext>
                      </a:extLst>
                    </a:blip>
                    <a:srcRect l="3325" t="1824" r="2439" b="3817"/>
                    <a:stretch/>
                  </pic:blipFill>
                  <pic:spPr bwMode="auto">
                    <a:xfrm>
                      <a:off x="0" y="0"/>
                      <a:ext cx="4970224" cy="4019878"/>
                    </a:xfrm>
                    <a:prstGeom prst="rect">
                      <a:avLst/>
                    </a:prstGeom>
                    <a:ln>
                      <a:noFill/>
                    </a:ln>
                    <a:extLst>
                      <a:ext uri="{53640926-AAD7-44D8-BBD7-CCE9431645EC}">
                        <a14:shadowObscured xmlns:a14="http://schemas.microsoft.com/office/drawing/2010/main"/>
                      </a:ext>
                    </a:extLst>
                  </pic:spPr>
                </pic:pic>
              </a:graphicData>
            </a:graphic>
          </wp:inline>
        </w:drawing>
      </w:r>
    </w:p>
    <w:p w14:paraId="3C826EE4" w14:textId="008D6CDA" w:rsidR="004F53E0" w:rsidRDefault="004F53E0" w:rsidP="004F53E0">
      <w:pPr>
        <w:pStyle w:val="a3"/>
        <w:numPr>
          <w:ilvl w:val="3"/>
          <w:numId w:val="1"/>
        </w:numPr>
        <w:ind w:firstLineChars="0"/>
        <w:rPr>
          <w:rFonts w:eastAsia="KaiTi" w:cs="Times New Roman"/>
          <w:noProof/>
          <w:sz w:val="24"/>
          <w:szCs w:val="24"/>
        </w:rPr>
      </w:pPr>
      <w:r>
        <w:rPr>
          <w:rFonts w:eastAsia="KaiTi" w:cs="Times New Roman" w:hint="eastAsia"/>
          <w:noProof/>
          <w:sz w:val="24"/>
          <w:szCs w:val="24"/>
        </w:rPr>
        <w:t>纯铁的同素异构转变</w:t>
      </w:r>
      <w:r>
        <w:rPr>
          <w:rFonts w:eastAsia="KaiTi" w:cs="Times New Roman"/>
          <w:noProof/>
          <w:sz w:val="24"/>
          <w:szCs w:val="24"/>
        </w:rPr>
        <w:t>:</w:t>
      </w:r>
      <m:oMath>
        <m:r>
          <w:rPr>
            <w:rFonts w:ascii="Cambria Math" w:eastAsia="KaiTi" w:hAnsi="Cambria Math" w:cs="Times New Roman"/>
            <w:noProof/>
            <w:sz w:val="24"/>
            <w:szCs w:val="24"/>
          </w:rPr>
          <m:t>Liquid steel</m:t>
        </m:r>
        <m:box>
          <m:boxPr>
            <m:opEmu m:val="1"/>
            <m:ctrlPr>
              <w:rPr>
                <w:rFonts w:ascii="Cambria Math" w:eastAsia="KaiTi" w:hAnsi="Cambria Math" w:cs="Times New Roman"/>
                <w:i/>
                <w:noProof/>
                <w:sz w:val="24"/>
                <w:szCs w:val="24"/>
              </w:rPr>
            </m:ctrlPr>
          </m:boxPr>
          <m:e>
            <m:groupChr>
              <m:groupChrPr>
                <m:chr m:val="→"/>
                <m:vertJc m:val="bot"/>
                <m:ctrlPr>
                  <w:rPr>
                    <w:rFonts w:ascii="Cambria Math" w:eastAsia="KaiTi" w:hAnsi="Cambria Math" w:cs="Times New Roman"/>
                    <w:i/>
                    <w:noProof/>
                    <w:sz w:val="24"/>
                    <w:szCs w:val="24"/>
                  </w:rPr>
                </m:ctrlPr>
              </m:groupChrPr>
              <m:e>
                <m:r>
                  <w:rPr>
                    <w:rFonts w:ascii="Cambria Math" w:eastAsia="KaiTi" w:hAnsi="Cambria Math" w:cs="Times New Roman"/>
                    <w:noProof/>
                    <w:sz w:val="24"/>
                    <w:szCs w:val="24"/>
                  </w:rPr>
                  <m:t>1538°C</m:t>
                </m:r>
              </m:e>
            </m:groupChr>
          </m:e>
        </m:box>
        <m:r>
          <w:rPr>
            <w:rFonts w:ascii="Cambria Math" w:eastAsia="KaiTi" w:hAnsi="Cambria Math" w:cs="Times New Roman"/>
            <w:noProof/>
            <w:sz w:val="24"/>
            <w:szCs w:val="24"/>
          </w:rPr>
          <m:t xml:space="preserve">δ-Fe </m:t>
        </m:r>
        <m:d>
          <m:dPr>
            <m:ctrlPr>
              <w:rPr>
                <w:rFonts w:ascii="Cambria Math" w:eastAsia="KaiTi" w:hAnsi="Cambria Math" w:cs="Times New Roman"/>
                <w:i/>
                <w:noProof/>
                <w:sz w:val="24"/>
                <w:szCs w:val="24"/>
              </w:rPr>
            </m:ctrlPr>
          </m:dPr>
          <m:e>
            <m:r>
              <w:rPr>
                <w:rFonts w:ascii="Cambria Math" w:eastAsia="KaiTi" w:hAnsi="Cambria Math" w:cs="Times New Roman"/>
                <w:noProof/>
                <w:sz w:val="24"/>
                <w:szCs w:val="24"/>
              </w:rPr>
              <m:t>BCC</m:t>
            </m:r>
          </m:e>
        </m:d>
        <m:box>
          <m:boxPr>
            <m:opEmu m:val="1"/>
            <m:ctrlPr>
              <w:rPr>
                <w:rFonts w:ascii="Cambria Math" w:eastAsia="KaiTi" w:hAnsi="Cambria Math" w:cs="Times New Roman"/>
                <w:i/>
                <w:noProof/>
                <w:sz w:val="24"/>
                <w:szCs w:val="24"/>
              </w:rPr>
            </m:ctrlPr>
          </m:boxPr>
          <m:e>
            <m:groupChr>
              <m:groupChrPr>
                <m:chr m:val="→"/>
                <m:vertJc m:val="bot"/>
                <m:ctrlPr>
                  <w:rPr>
                    <w:rFonts w:ascii="Cambria Math" w:eastAsia="KaiTi" w:hAnsi="Cambria Math" w:cs="Times New Roman"/>
                    <w:i/>
                    <w:noProof/>
                    <w:sz w:val="24"/>
                    <w:szCs w:val="24"/>
                  </w:rPr>
                </m:ctrlPr>
              </m:groupChrPr>
              <m:e>
                <m:r>
                  <w:rPr>
                    <w:rFonts w:ascii="Cambria Math" w:eastAsia="KaiTi" w:hAnsi="Cambria Math" w:cs="Times New Roman"/>
                    <w:noProof/>
                    <w:sz w:val="24"/>
                    <w:szCs w:val="24"/>
                  </w:rPr>
                  <m:t>1394°C</m:t>
                </m:r>
              </m:e>
            </m:groupChr>
          </m:e>
        </m:box>
        <m:r>
          <w:rPr>
            <w:rFonts w:ascii="Cambria Math" w:eastAsia="KaiTi" w:hAnsi="Cambria Math" w:cs="Times New Roman"/>
            <w:noProof/>
            <w:sz w:val="24"/>
            <w:szCs w:val="24"/>
          </w:rPr>
          <m:t>γ-Fe</m:t>
        </m:r>
        <m:d>
          <m:dPr>
            <m:ctrlPr>
              <w:rPr>
                <w:rFonts w:ascii="Cambria Math" w:eastAsia="KaiTi" w:hAnsi="Cambria Math" w:cs="Times New Roman"/>
                <w:i/>
                <w:noProof/>
                <w:sz w:val="24"/>
                <w:szCs w:val="24"/>
              </w:rPr>
            </m:ctrlPr>
          </m:dPr>
          <m:e>
            <m:r>
              <w:rPr>
                <w:rFonts w:ascii="Cambria Math" w:eastAsia="KaiTi" w:hAnsi="Cambria Math" w:cs="Times New Roman"/>
                <w:noProof/>
                <w:sz w:val="24"/>
                <w:szCs w:val="24"/>
              </w:rPr>
              <m:t>FCC</m:t>
            </m:r>
          </m:e>
        </m:d>
        <m:box>
          <m:boxPr>
            <m:opEmu m:val="1"/>
            <m:ctrlPr>
              <w:rPr>
                <w:rFonts w:ascii="Cambria Math" w:eastAsia="KaiTi" w:hAnsi="Cambria Math" w:cs="Times New Roman"/>
                <w:i/>
                <w:noProof/>
                <w:sz w:val="24"/>
                <w:szCs w:val="24"/>
              </w:rPr>
            </m:ctrlPr>
          </m:boxPr>
          <m:e>
            <m:groupChr>
              <m:groupChrPr>
                <m:chr m:val="→"/>
                <m:vertJc m:val="bot"/>
                <m:ctrlPr>
                  <w:rPr>
                    <w:rFonts w:ascii="Cambria Math" w:eastAsia="KaiTi" w:hAnsi="Cambria Math" w:cs="Times New Roman"/>
                    <w:i/>
                    <w:noProof/>
                    <w:sz w:val="24"/>
                    <w:szCs w:val="24"/>
                  </w:rPr>
                </m:ctrlPr>
              </m:groupChrPr>
              <m:e>
                <m:r>
                  <w:rPr>
                    <w:rFonts w:ascii="Cambria Math" w:eastAsia="KaiTi" w:hAnsi="Cambria Math" w:cs="Times New Roman"/>
                    <w:noProof/>
                    <w:sz w:val="24"/>
                    <w:szCs w:val="24"/>
                  </w:rPr>
                  <m:t>912°C</m:t>
                </m:r>
              </m:e>
            </m:groupChr>
          </m:e>
        </m:box>
        <m:r>
          <w:rPr>
            <w:rFonts w:ascii="Cambria Math" w:eastAsia="KaiTi" w:hAnsi="Cambria Math" w:cs="Times New Roman"/>
            <w:noProof/>
            <w:sz w:val="24"/>
            <w:szCs w:val="24"/>
          </w:rPr>
          <m:t>α-Fe(BCC)</m:t>
        </m:r>
      </m:oMath>
    </w:p>
    <w:p w14:paraId="4C959593" w14:textId="6A60BD12" w:rsidR="00967C44" w:rsidRDefault="00967C44" w:rsidP="004F53E0">
      <w:pPr>
        <w:pStyle w:val="a3"/>
        <w:numPr>
          <w:ilvl w:val="3"/>
          <w:numId w:val="1"/>
        </w:numPr>
        <w:ind w:firstLineChars="0"/>
        <w:rPr>
          <w:rFonts w:eastAsia="KaiTi" w:cs="Times New Roman"/>
          <w:noProof/>
          <w:sz w:val="24"/>
          <w:szCs w:val="24"/>
        </w:rPr>
      </w:pPr>
      <w:r>
        <w:rPr>
          <w:rFonts w:eastAsia="KaiTi" w:cs="Times New Roman" w:hint="eastAsia"/>
          <w:noProof/>
          <w:sz w:val="24"/>
          <w:szCs w:val="24"/>
        </w:rPr>
        <w:t>碳在铁碳合金中的存在形式</w:t>
      </w:r>
    </w:p>
    <w:p w14:paraId="1C4239CD" w14:textId="2786E756" w:rsidR="00967C44" w:rsidRDefault="00967C44" w:rsidP="00967C4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固溶体：</w:t>
      </w:r>
      <w:r>
        <w:rPr>
          <w:rFonts w:eastAsia="KaiTi" w:cs="Times New Roman" w:hint="eastAsia"/>
          <w:noProof/>
          <w:sz w:val="24"/>
          <w:szCs w:val="24"/>
        </w:rPr>
        <w:t>C</w:t>
      </w:r>
      <w:r>
        <w:rPr>
          <w:rFonts w:eastAsia="KaiTi" w:cs="Times New Roman" w:hint="eastAsia"/>
          <w:noProof/>
          <w:sz w:val="24"/>
          <w:szCs w:val="24"/>
        </w:rPr>
        <w:t>溶于</w:t>
      </w:r>
      <w:r w:rsidR="004F7BC9">
        <w:rPr>
          <w:rFonts w:eastAsia="KaiTi" w:cs="Times New Roman" w:hint="eastAsia"/>
          <w:noProof/>
          <w:sz w:val="24"/>
          <w:szCs w:val="24"/>
        </w:rPr>
        <w:t>F</w:t>
      </w:r>
      <w:r w:rsidR="004F7BC9">
        <w:rPr>
          <w:rFonts w:eastAsia="KaiTi" w:cs="Times New Roman"/>
          <w:noProof/>
          <w:sz w:val="24"/>
          <w:szCs w:val="24"/>
        </w:rPr>
        <w:t>e</w:t>
      </w:r>
      <w:r w:rsidR="004F7BC9">
        <w:rPr>
          <w:rFonts w:eastAsia="KaiTi" w:cs="Times New Roman" w:hint="eastAsia"/>
          <w:noProof/>
          <w:sz w:val="24"/>
          <w:szCs w:val="24"/>
        </w:rPr>
        <w:t>的不同晶格中形成间隙固溶体</w:t>
      </w:r>
    </w:p>
    <w:p w14:paraId="7D6585C3" w14:textId="4078FD8B" w:rsidR="005963D5" w:rsidRDefault="005963D5" w:rsidP="005963D5">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lastRenderedPageBreak/>
        <w:t>F</w:t>
      </w:r>
      <w:r>
        <w:rPr>
          <w:rFonts w:eastAsia="KaiTi" w:cs="Times New Roman"/>
          <w:noProof/>
          <w:sz w:val="24"/>
          <w:szCs w:val="24"/>
        </w:rPr>
        <w:t xml:space="preserve">errite </w:t>
      </w:r>
      <w:r>
        <w:rPr>
          <w:rFonts w:eastAsia="KaiTi" w:cs="Times New Roman" w:hint="eastAsia"/>
          <w:noProof/>
          <w:sz w:val="24"/>
          <w:szCs w:val="24"/>
        </w:rPr>
        <w:t>铁素体：</w:t>
      </w:r>
      <w:r>
        <w:rPr>
          <w:rFonts w:eastAsia="KaiTi" w:cs="Times New Roman" w:hint="eastAsia"/>
          <w:noProof/>
          <w:sz w:val="24"/>
          <w:szCs w:val="24"/>
        </w:rPr>
        <w:t>C</w:t>
      </w:r>
      <w:r>
        <w:rPr>
          <w:rFonts w:eastAsia="KaiTi" w:cs="Times New Roman" w:hint="eastAsia"/>
          <w:noProof/>
          <w:sz w:val="24"/>
          <w:szCs w:val="24"/>
        </w:rPr>
        <w:t>溶于</w:t>
      </w:r>
      <m:oMath>
        <m:r>
          <w:rPr>
            <w:rFonts w:ascii="Cambria Math" w:eastAsia="KaiTi" w:hAnsi="Cambria Math" w:cs="Times New Roman"/>
            <w:noProof/>
            <w:sz w:val="24"/>
            <w:szCs w:val="24"/>
          </w:rPr>
          <m:t>α-Fe</m:t>
        </m:r>
      </m:oMath>
      <w:r>
        <w:rPr>
          <w:rFonts w:eastAsia="KaiTi" w:cs="Times New Roman" w:hint="eastAsia"/>
          <w:noProof/>
          <w:sz w:val="24"/>
          <w:szCs w:val="24"/>
        </w:rPr>
        <w:t>中形成的间隙固溶体</w:t>
      </w:r>
    </w:p>
    <w:p w14:paraId="7CA39E60" w14:textId="7E1159F0" w:rsidR="005963D5" w:rsidRDefault="005963D5" w:rsidP="005963D5">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B</w:t>
      </w:r>
      <w:r>
        <w:rPr>
          <w:rFonts w:eastAsia="KaiTi" w:cs="Times New Roman"/>
          <w:noProof/>
          <w:sz w:val="24"/>
          <w:szCs w:val="24"/>
        </w:rPr>
        <w:t>CC</w:t>
      </w:r>
      <w:r>
        <w:rPr>
          <w:rFonts w:eastAsia="KaiTi" w:cs="Times New Roman" w:hint="eastAsia"/>
          <w:noProof/>
          <w:sz w:val="24"/>
          <w:szCs w:val="24"/>
        </w:rPr>
        <w:t>单个间隙小，高温下最大溶碳量为</w:t>
      </w:r>
      <w:r>
        <w:rPr>
          <w:rFonts w:eastAsia="KaiTi" w:cs="Times New Roman" w:hint="eastAsia"/>
          <w:noProof/>
          <w:sz w:val="24"/>
          <w:szCs w:val="24"/>
        </w:rPr>
        <w:t>0.0218%</w:t>
      </w:r>
      <w:r>
        <w:rPr>
          <w:rFonts w:eastAsia="KaiTi" w:cs="Times New Roman" w:hint="eastAsia"/>
          <w:noProof/>
          <w:sz w:val="24"/>
          <w:szCs w:val="24"/>
        </w:rPr>
        <w:t>，近似于纯铁</w:t>
      </w:r>
    </w:p>
    <w:p w14:paraId="7AB4372F" w14:textId="33BB00AF" w:rsidR="005963D5" w:rsidRDefault="005963D5" w:rsidP="005963D5">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强度硬度低，</w:t>
      </w:r>
      <w:r w:rsidR="00647F2E">
        <w:rPr>
          <w:rFonts w:eastAsia="KaiTi" w:cs="Times New Roman" w:hint="eastAsia"/>
          <w:noProof/>
          <w:sz w:val="24"/>
          <w:szCs w:val="24"/>
        </w:rPr>
        <w:t>塑性和</w:t>
      </w:r>
      <w:r>
        <w:rPr>
          <w:rFonts w:eastAsia="KaiTi" w:cs="Times New Roman" w:hint="eastAsia"/>
          <w:noProof/>
          <w:sz w:val="24"/>
          <w:szCs w:val="24"/>
        </w:rPr>
        <w:t>韧性好</w:t>
      </w:r>
    </w:p>
    <w:p w14:paraId="281603E8" w14:textId="0E3AC940" w:rsidR="007C2BFD" w:rsidRDefault="007C2BFD" w:rsidP="007C2BFD">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A</w:t>
      </w:r>
      <w:r>
        <w:rPr>
          <w:rFonts w:eastAsia="KaiTi" w:cs="Times New Roman"/>
          <w:noProof/>
          <w:sz w:val="24"/>
          <w:szCs w:val="24"/>
        </w:rPr>
        <w:t xml:space="preserve">ustenite </w:t>
      </w:r>
      <w:r>
        <w:rPr>
          <w:rFonts w:eastAsia="KaiTi" w:cs="Times New Roman" w:hint="eastAsia"/>
          <w:noProof/>
          <w:sz w:val="24"/>
          <w:szCs w:val="24"/>
        </w:rPr>
        <w:t>奥氏体</w:t>
      </w:r>
      <w:r>
        <w:rPr>
          <w:rFonts w:eastAsia="KaiTi" w:cs="Times New Roman"/>
          <w:noProof/>
          <w:sz w:val="24"/>
          <w:szCs w:val="24"/>
        </w:rPr>
        <w:t xml:space="preserve"> </w:t>
      </w:r>
      <m:oMath>
        <m:r>
          <w:rPr>
            <w:rFonts w:ascii="Cambria Math" w:eastAsia="KaiTi" w:hAnsi="Cambria Math" w:cs="Times New Roman"/>
            <w:noProof/>
            <w:sz w:val="24"/>
            <w:szCs w:val="24"/>
          </w:rPr>
          <m:t>γ</m:t>
        </m:r>
      </m:oMath>
      <w:r>
        <w:rPr>
          <w:rFonts w:eastAsia="KaiTi" w:cs="Times New Roman" w:hint="eastAsia"/>
          <w:noProof/>
          <w:sz w:val="24"/>
          <w:szCs w:val="24"/>
        </w:rPr>
        <w:t>：</w:t>
      </w:r>
      <w:r>
        <w:rPr>
          <w:rFonts w:eastAsia="KaiTi" w:cs="Times New Roman"/>
          <w:noProof/>
          <w:sz w:val="24"/>
          <w:szCs w:val="24"/>
        </w:rPr>
        <w:t>C</w:t>
      </w:r>
      <w:r>
        <w:rPr>
          <w:rFonts w:eastAsia="KaiTi" w:cs="Times New Roman" w:hint="eastAsia"/>
          <w:noProof/>
          <w:sz w:val="24"/>
          <w:szCs w:val="24"/>
        </w:rPr>
        <w:t>溶于</w:t>
      </w:r>
      <m:oMath>
        <m:r>
          <w:rPr>
            <w:rFonts w:ascii="Cambria Math" w:eastAsia="KaiTi" w:hAnsi="Cambria Math" w:cs="Times New Roman"/>
            <w:noProof/>
            <w:sz w:val="24"/>
            <w:szCs w:val="24"/>
          </w:rPr>
          <m:t>γ-Fe</m:t>
        </m:r>
      </m:oMath>
      <w:r>
        <w:rPr>
          <w:rFonts w:eastAsia="KaiTi" w:cs="Times New Roman" w:hint="eastAsia"/>
          <w:noProof/>
          <w:sz w:val="24"/>
          <w:szCs w:val="24"/>
        </w:rPr>
        <w:t>中形成的间隙固溶体</w:t>
      </w:r>
    </w:p>
    <w:p w14:paraId="0047592C" w14:textId="7A2558E1" w:rsidR="007C2BFD" w:rsidRDefault="007C2BFD" w:rsidP="007C2BFD">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F</w:t>
      </w:r>
      <w:r>
        <w:rPr>
          <w:rFonts w:eastAsia="KaiTi" w:cs="Times New Roman"/>
          <w:noProof/>
          <w:sz w:val="24"/>
          <w:szCs w:val="24"/>
        </w:rPr>
        <w:t>CC</w:t>
      </w:r>
      <w:r>
        <w:rPr>
          <w:rFonts w:eastAsia="KaiTi" w:cs="Times New Roman" w:hint="eastAsia"/>
          <w:noProof/>
          <w:sz w:val="24"/>
          <w:szCs w:val="24"/>
        </w:rPr>
        <w:t>单个间隙大，</w:t>
      </w:r>
      <w:r>
        <w:rPr>
          <w:rFonts w:eastAsia="KaiTi" w:cs="Times New Roman" w:hint="eastAsia"/>
          <w:noProof/>
          <w:sz w:val="24"/>
          <w:szCs w:val="24"/>
        </w:rPr>
        <w:t>1148</w:t>
      </w:r>
      <w:r>
        <w:rPr>
          <w:rFonts w:eastAsia="KaiTi" w:cs="Times New Roman" w:hint="eastAsia"/>
          <w:noProof/>
          <w:sz w:val="24"/>
          <w:szCs w:val="24"/>
        </w:rPr>
        <w:t>高温碳含量</w:t>
      </w:r>
      <w:r>
        <w:rPr>
          <w:rFonts w:eastAsia="KaiTi" w:cs="Times New Roman" w:hint="eastAsia"/>
          <w:noProof/>
          <w:sz w:val="24"/>
          <w:szCs w:val="24"/>
        </w:rPr>
        <w:t>2.11%</w:t>
      </w:r>
    </w:p>
    <w:p w14:paraId="05CFB87D" w14:textId="3930EE7A" w:rsidR="00110351" w:rsidRDefault="00110351" w:rsidP="007C2BFD">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强度较低、硬度不高，塑性好，易于压力加工</w:t>
      </w:r>
    </w:p>
    <w:p w14:paraId="25398368" w14:textId="129823AC" w:rsidR="00110351" w:rsidRDefault="00110351" w:rsidP="007C2BFD">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室温下不存在，但当钢中含有某些其他合金元素可部分或全部转化为奥氏体组织</w:t>
      </w:r>
    </w:p>
    <w:p w14:paraId="719D281E" w14:textId="21AF4CC9" w:rsidR="007609E4" w:rsidRDefault="007609E4" w:rsidP="007609E4">
      <w:pPr>
        <w:pStyle w:val="a3"/>
        <w:numPr>
          <w:ilvl w:val="5"/>
          <w:numId w:val="1"/>
        </w:numPr>
        <w:snapToGrid w:val="0"/>
        <w:ind w:firstLineChars="0"/>
        <w:rPr>
          <w:rFonts w:eastAsia="KaiTi" w:cs="Times New Roman"/>
          <w:noProof/>
          <w:sz w:val="24"/>
          <w:szCs w:val="24"/>
        </w:rPr>
      </w:pPr>
      <m:oMath>
        <m:r>
          <w:rPr>
            <w:rFonts w:ascii="Cambria Math" w:eastAsia="KaiTi" w:hAnsi="Cambria Math" w:cs="Times New Roman"/>
            <w:noProof/>
            <w:sz w:val="24"/>
            <w:szCs w:val="24"/>
          </w:rPr>
          <m:t>δ</m:t>
        </m:r>
      </m:oMath>
      <w:r>
        <w:rPr>
          <w:rFonts w:eastAsia="KaiTi" w:cs="Times New Roman" w:hint="eastAsia"/>
          <w:noProof/>
          <w:sz w:val="24"/>
          <w:szCs w:val="24"/>
        </w:rPr>
        <w:t xml:space="preserve"> </w:t>
      </w:r>
      <w:r>
        <w:rPr>
          <w:rFonts w:eastAsia="KaiTi" w:cs="Times New Roman"/>
          <w:noProof/>
          <w:sz w:val="24"/>
          <w:szCs w:val="24"/>
        </w:rPr>
        <w:t xml:space="preserve">Ferrite </w:t>
      </w:r>
      <m:oMath>
        <m:r>
          <w:rPr>
            <w:rFonts w:ascii="Cambria Math" w:eastAsia="KaiTi" w:hAnsi="Cambria Math" w:cs="Times New Roman"/>
            <w:noProof/>
            <w:sz w:val="24"/>
            <w:szCs w:val="24"/>
          </w:rPr>
          <m:t>δ</m:t>
        </m:r>
      </m:oMath>
      <w:r>
        <w:rPr>
          <w:rFonts w:eastAsia="KaiTi" w:cs="Times New Roman" w:hint="eastAsia"/>
          <w:noProof/>
          <w:sz w:val="24"/>
          <w:szCs w:val="24"/>
        </w:rPr>
        <w:t>铁素体：</w:t>
      </w:r>
      <w:r>
        <w:rPr>
          <w:rFonts w:eastAsia="KaiTi" w:cs="Times New Roman" w:hint="eastAsia"/>
          <w:noProof/>
          <w:sz w:val="24"/>
          <w:szCs w:val="24"/>
        </w:rPr>
        <w:t>C</w:t>
      </w:r>
      <w:r>
        <w:rPr>
          <w:rFonts w:eastAsia="KaiTi" w:cs="Times New Roman" w:hint="eastAsia"/>
          <w:noProof/>
          <w:sz w:val="24"/>
          <w:szCs w:val="24"/>
        </w:rPr>
        <w:t>溶于</w:t>
      </w:r>
      <m:oMath>
        <m:r>
          <w:rPr>
            <w:rFonts w:ascii="Cambria Math" w:eastAsia="KaiTi" w:hAnsi="Cambria Math" w:cs="Times New Roman"/>
            <w:noProof/>
            <w:sz w:val="24"/>
            <w:szCs w:val="24"/>
          </w:rPr>
          <m:t>δ-Fe</m:t>
        </m:r>
      </m:oMath>
      <w:r>
        <w:rPr>
          <w:rFonts w:eastAsia="KaiTi" w:cs="Times New Roman" w:hint="eastAsia"/>
          <w:noProof/>
          <w:sz w:val="24"/>
          <w:szCs w:val="24"/>
        </w:rPr>
        <w:t>中形成的间隙固溶体</w:t>
      </w:r>
      <w:r w:rsidR="00401022">
        <w:rPr>
          <w:rFonts w:eastAsia="KaiTi" w:cs="Times New Roman" w:hint="eastAsia"/>
          <w:noProof/>
          <w:sz w:val="24"/>
          <w:szCs w:val="24"/>
        </w:rPr>
        <w:t>B</w:t>
      </w:r>
      <w:r w:rsidR="00401022">
        <w:rPr>
          <w:rFonts w:eastAsia="KaiTi" w:cs="Times New Roman"/>
          <w:noProof/>
          <w:sz w:val="24"/>
          <w:szCs w:val="24"/>
        </w:rPr>
        <w:t>CC</w:t>
      </w:r>
    </w:p>
    <w:p w14:paraId="6F6D2382" w14:textId="6826E889" w:rsidR="004F7BC9" w:rsidRDefault="004F7BC9" w:rsidP="00967C4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金属化合物：</w:t>
      </w:r>
      <w:r>
        <w:rPr>
          <w:rFonts w:eastAsia="KaiTi" w:cs="Times New Roman" w:hint="eastAsia"/>
          <w:noProof/>
          <w:sz w:val="24"/>
          <w:szCs w:val="24"/>
        </w:rPr>
        <w:t>C</w:t>
      </w:r>
      <w:r>
        <w:rPr>
          <w:rFonts w:eastAsia="KaiTi" w:cs="Times New Roman" w:hint="eastAsia"/>
          <w:noProof/>
          <w:sz w:val="24"/>
          <w:szCs w:val="24"/>
        </w:rPr>
        <w:t>与</w:t>
      </w:r>
      <w:r>
        <w:rPr>
          <w:rFonts w:eastAsia="KaiTi" w:cs="Times New Roman" w:hint="eastAsia"/>
          <w:noProof/>
          <w:sz w:val="24"/>
          <w:szCs w:val="24"/>
        </w:rPr>
        <w:t>F</w:t>
      </w:r>
      <w:r>
        <w:rPr>
          <w:rFonts w:eastAsia="KaiTi" w:cs="Times New Roman"/>
          <w:noProof/>
          <w:sz w:val="24"/>
          <w:szCs w:val="24"/>
        </w:rPr>
        <w:t>e</w:t>
      </w:r>
      <w:r>
        <w:rPr>
          <w:rFonts w:eastAsia="KaiTi" w:cs="Times New Roman" w:hint="eastAsia"/>
          <w:noProof/>
          <w:sz w:val="24"/>
          <w:szCs w:val="24"/>
        </w:rPr>
        <w:t>形成金属化合物</w:t>
      </w:r>
      <m:oMath>
        <m:r>
          <w:rPr>
            <w:rFonts w:ascii="Cambria Math" w:eastAsia="KaiTi" w:hAnsi="Cambria Math" w:cs="Times New Roman"/>
            <w:noProof/>
            <w:sz w:val="24"/>
            <w:szCs w:val="24"/>
          </w:rPr>
          <m:t>F</m:t>
        </m:r>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e</m:t>
            </m:r>
          </m:e>
          <m:sub>
            <m:r>
              <w:rPr>
                <w:rFonts w:ascii="Cambria Math" w:eastAsia="KaiTi" w:hAnsi="Cambria Math" w:cs="Times New Roman"/>
                <w:noProof/>
                <w:sz w:val="24"/>
                <w:szCs w:val="24"/>
              </w:rPr>
              <m:t>3</m:t>
            </m:r>
          </m:sub>
        </m:sSub>
        <m:r>
          <w:rPr>
            <w:rFonts w:ascii="Cambria Math" w:eastAsia="KaiTi" w:hAnsi="Cambria Math" w:cs="Times New Roman"/>
            <w:noProof/>
            <w:sz w:val="24"/>
            <w:szCs w:val="24"/>
          </w:rPr>
          <m:t>C</m:t>
        </m:r>
      </m:oMath>
      <w:r>
        <w:rPr>
          <w:rFonts w:eastAsia="KaiTi" w:cs="Times New Roman" w:hint="eastAsia"/>
          <w:noProof/>
          <w:sz w:val="24"/>
          <w:szCs w:val="24"/>
        </w:rPr>
        <w:t>，即渗碳体</w:t>
      </w:r>
      <w:r w:rsidR="00456CF7">
        <w:rPr>
          <w:rFonts w:eastAsia="KaiTi" w:cs="Times New Roman" w:hint="eastAsia"/>
          <w:noProof/>
          <w:sz w:val="24"/>
          <w:szCs w:val="24"/>
        </w:rPr>
        <w:t xml:space="preserve"> </w:t>
      </w:r>
      <w:r w:rsidR="00456CF7">
        <w:rPr>
          <w:rFonts w:eastAsia="KaiTi" w:cs="Times New Roman"/>
          <w:noProof/>
          <w:sz w:val="24"/>
          <w:szCs w:val="24"/>
        </w:rPr>
        <w:t xml:space="preserve">Cementite </w:t>
      </w:r>
    </w:p>
    <w:p w14:paraId="37B3BC1E" w14:textId="7782E2D5" w:rsidR="00BE4E46" w:rsidRDefault="00BE4E46" w:rsidP="00BE4E46">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可以认为</w:t>
      </w:r>
      <w:r w:rsidR="002656B1">
        <w:rPr>
          <w:rFonts w:eastAsia="KaiTi" w:cs="Times New Roman" w:hint="eastAsia"/>
          <w:noProof/>
          <w:sz w:val="24"/>
          <w:szCs w:val="24"/>
        </w:rPr>
        <w:t>铁碳合金中所有碳都在</w:t>
      </w:r>
      <w:r>
        <w:rPr>
          <w:rFonts w:eastAsia="KaiTi" w:cs="Times New Roman" w:hint="eastAsia"/>
          <w:noProof/>
          <w:sz w:val="24"/>
          <w:szCs w:val="24"/>
        </w:rPr>
        <w:t>渗碳体中</w:t>
      </w:r>
    </w:p>
    <w:p w14:paraId="73450A99" w14:textId="0737133D" w:rsidR="002656B1" w:rsidRPr="009D2158" w:rsidRDefault="002656B1" w:rsidP="00BE4E46">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硬度很高但很脆，塑性几乎为</w:t>
      </w:r>
      <w:r>
        <w:rPr>
          <w:rFonts w:eastAsia="KaiTi" w:cs="Times New Roman" w:hint="eastAsia"/>
          <w:noProof/>
          <w:sz w:val="24"/>
          <w:szCs w:val="24"/>
        </w:rPr>
        <w:t>0</w:t>
      </w:r>
    </w:p>
    <w:p w14:paraId="6D9E8F38" w14:textId="2689D564" w:rsidR="00401022" w:rsidRDefault="00E1049B" w:rsidP="00401022">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铁碳合金分类</w:t>
      </w:r>
      <w:r w:rsidR="00D00AD4">
        <w:rPr>
          <w:rFonts w:eastAsia="KaiTi" w:cs="Times New Roman" w:hint="eastAsia"/>
          <w:noProof/>
          <w:sz w:val="24"/>
          <w:szCs w:val="24"/>
        </w:rPr>
        <w:t>：可用成分跨度大</w:t>
      </w:r>
    </w:p>
    <w:p w14:paraId="7C0856FC" w14:textId="33E1BBE5" w:rsidR="00401022" w:rsidRDefault="00401022" w:rsidP="00401022">
      <w:pPr>
        <w:pStyle w:val="a3"/>
        <w:numPr>
          <w:ilvl w:val="3"/>
          <w:numId w:val="1"/>
        </w:numPr>
        <w:ind w:firstLineChars="0"/>
        <w:rPr>
          <w:rFonts w:eastAsia="KaiTi" w:cs="Times New Roman"/>
          <w:noProof/>
          <w:sz w:val="24"/>
          <w:szCs w:val="24"/>
        </w:rPr>
      </w:pPr>
      <w:r>
        <w:rPr>
          <w:rFonts w:eastAsia="KaiTi" w:cs="Times New Roman" w:hint="eastAsia"/>
          <w:noProof/>
          <w:sz w:val="24"/>
          <w:szCs w:val="24"/>
        </w:rPr>
        <w:t>工业纯铁：室温下的平衡组织几乎全部为铁素体的铁碳合金</w:t>
      </w:r>
    </w:p>
    <w:p w14:paraId="75F20426" w14:textId="721CA84A" w:rsidR="006B7D0A"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强度、硬度低，塑性、韧性好</w:t>
      </w:r>
    </w:p>
    <w:p w14:paraId="50710F6D" w14:textId="1F92C34B" w:rsidR="006B7D0A"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利用优良导磁率制造电工材料，很少拿来制造机械零件</w:t>
      </w:r>
    </w:p>
    <w:p w14:paraId="3F2FBFDC" w14:textId="266877F9" w:rsidR="00401022" w:rsidRDefault="00401022" w:rsidP="00401022">
      <w:pPr>
        <w:pStyle w:val="a3"/>
        <w:numPr>
          <w:ilvl w:val="3"/>
          <w:numId w:val="1"/>
        </w:numPr>
        <w:ind w:firstLineChars="0"/>
        <w:rPr>
          <w:rFonts w:eastAsia="KaiTi" w:cs="Times New Roman"/>
          <w:noProof/>
          <w:sz w:val="24"/>
          <w:szCs w:val="24"/>
        </w:rPr>
      </w:pPr>
      <w:r>
        <w:rPr>
          <w:rFonts w:eastAsia="KaiTi" w:cs="Times New Roman" w:hint="eastAsia"/>
          <w:noProof/>
          <w:sz w:val="24"/>
          <w:szCs w:val="24"/>
        </w:rPr>
        <w:t>钢</w:t>
      </w:r>
      <w:r w:rsidR="006B7D0A">
        <w:rPr>
          <w:rFonts w:eastAsia="KaiTi" w:cs="Times New Roman" w:hint="eastAsia"/>
          <w:noProof/>
          <w:sz w:val="24"/>
          <w:szCs w:val="24"/>
        </w:rPr>
        <w:t>（熟铁）：含碳量为</w:t>
      </w:r>
      <w:r w:rsidR="006B7D0A">
        <w:rPr>
          <w:rFonts w:eastAsia="KaiTi" w:cs="Times New Roman" w:hint="eastAsia"/>
          <w:noProof/>
          <w:sz w:val="24"/>
          <w:szCs w:val="24"/>
        </w:rPr>
        <w:t>0.0218%~2.11%</w:t>
      </w:r>
      <w:r w:rsidR="006B7D0A">
        <w:rPr>
          <w:rFonts w:eastAsia="KaiTi" w:cs="Times New Roman" w:hint="eastAsia"/>
          <w:noProof/>
          <w:sz w:val="24"/>
          <w:szCs w:val="24"/>
        </w:rPr>
        <w:t>，高温固态组织为单相奥氏体</w:t>
      </w:r>
    </w:p>
    <w:p w14:paraId="0378EC20" w14:textId="10087A9F" w:rsidR="006B7D0A"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亚共析钢：室温下平衡组织为铁素体与珠光体（</w:t>
      </w:r>
      <w:r>
        <w:rPr>
          <w:rFonts w:eastAsia="KaiTi" w:cs="Times New Roman" w:hint="eastAsia"/>
          <w:noProof/>
          <w:sz w:val="24"/>
          <w:szCs w:val="24"/>
        </w:rPr>
        <w:t>P</w:t>
      </w:r>
      <w:r>
        <w:rPr>
          <w:rFonts w:eastAsia="KaiTi" w:cs="Times New Roman"/>
          <w:noProof/>
          <w:sz w:val="24"/>
          <w:szCs w:val="24"/>
        </w:rPr>
        <w:t xml:space="preserve">earlite </w:t>
      </w:r>
      <w:r>
        <w:rPr>
          <w:rFonts w:eastAsia="KaiTi" w:cs="Times New Roman" w:hint="eastAsia"/>
          <w:noProof/>
          <w:sz w:val="24"/>
          <w:szCs w:val="24"/>
        </w:rPr>
        <w:t>铁素体和渗碳体的机械混合物）</w:t>
      </w:r>
    </w:p>
    <w:p w14:paraId="6119C335" w14:textId="1FCAB829" w:rsidR="006B7D0A" w:rsidRDefault="00AB5D19"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E</w:t>
      </w:r>
      <w:r>
        <w:rPr>
          <w:rFonts w:eastAsia="KaiTi" w:cs="Times New Roman"/>
          <w:noProof/>
          <w:sz w:val="24"/>
          <w:szCs w:val="24"/>
        </w:rPr>
        <w:t xml:space="preserve">utectoid steel </w:t>
      </w:r>
      <w:r w:rsidR="006B7D0A">
        <w:rPr>
          <w:rFonts w:eastAsia="KaiTi" w:cs="Times New Roman" w:hint="eastAsia"/>
          <w:noProof/>
          <w:sz w:val="24"/>
          <w:szCs w:val="24"/>
        </w:rPr>
        <w:t>共析钢</w:t>
      </w:r>
    </w:p>
    <w:p w14:paraId="5C777882" w14:textId="1837529B" w:rsidR="006B7D0A"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过共析钢</w:t>
      </w:r>
    </w:p>
    <w:p w14:paraId="2234FB23" w14:textId="10CF3F9C" w:rsidR="00401022" w:rsidRDefault="00401022" w:rsidP="00401022">
      <w:pPr>
        <w:pStyle w:val="a3"/>
        <w:numPr>
          <w:ilvl w:val="3"/>
          <w:numId w:val="1"/>
        </w:numPr>
        <w:ind w:firstLineChars="0"/>
        <w:rPr>
          <w:rFonts w:eastAsia="KaiTi" w:cs="Times New Roman"/>
          <w:noProof/>
          <w:sz w:val="24"/>
          <w:szCs w:val="24"/>
        </w:rPr>
      </w:pPr>
      <w:r>
        <w:rPr>
          <w:rFonts w:eastAsia="KaiTi" w:cs="Times New Roman" w:hint="eastAsia"/>
          <w:noProof/>
          <w:sz w:val="24"/>
          <w:szCs w:val="24"/>
        </w:rPr>
        <w:t>白口铸铁</w:t>
      </w:r>
      <w:r w:rsidR="006B7D0A">
        <w:rPr>
          <w:rFonts w:eastAsia="KaiTi" w:cs="Times New Roman" w:hint="eastAsia"/>
          <w:noProof/>
          <w:sz w:val="24"/>
          <w:szCs w:val="24"/>
        </w:rPr>
        <w:t>（生铁）：液态结晶时都有共晶反应，且室温下的平衡组织中含有变态莱氏体</w:t>
      </w:r>
    </w:p>
    <w:p w14:paraId="79C80754" w14:textId="239479DE" w:rsidR="006B7D0A"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熔点低，流动性好便于铸造成形</w:t>
      </w:r>
    </w:p>
    <w:p w14:paraId="12140900" w14:textId="2A3A5CBE" w:rsidR="006B7D0A" w:rsidRPr="00401022" w:rsidRDefault="006B7D0A" w:rsidP="006B7D0A">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不能锻造、轧制，不宜切削加工</w:t>
      </w:r>
    </w:p>
    <w:p w14:paraId="5A274947" w14:textId="5C3AD618"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钢的结晶过程</w:t>
      </w:r>
    </w:p>
    <w:p w14:paraId="58343E58" w14:textId="22DBF9B0"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白口铸铁的结晶过程</w:t>
      </w:r>
    </w:p>
    <w:p w14:paraId="6C06A376" w14:textId="278681D4"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相图与性能</w:t>
      </w:r>
    </w:p>
    <w:p w14:paraId="6E2F7CD4" w14:textId="46AA9175"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铁碳合金相图和杠杆定律</w:t>
      </w:r>
    </w:p>
    <w:p w14:paraId="189B0861" w14:textId="643606B5" w:rsidR="00E1049B" w:rsidRPr="009D2158" w:rsidRDefault="00E1049B" w:rsidP="00E1049B">
      <w:pPr>
        <w:pStyle w:val="a3"/>
        <w:numPr>
          <w:ilvl w:val="0"/>
          <w:numId w:val="1"/>
        </w:numPr>
        <w:ind w:firstLineChars="0"/>
        <w:rPr>
          <w:rFonts w:eastAsia="KaiTi" w:cs="Times New Roman"/>
          <w:noProof/>
          <w:sz w:val="30"/>
          <w:szCs w:val="30"/>
        </w:rPr>
      </w:pPr>
      <w:r w:rsidRPr="009D2158">
        <w:rPr>
          <w:rFonts w:eastAsia="KaiTi" w:cs="Times New Roman" w:hint="eastAsia"/>
          <w:noProof/>
          <w:sz w:val="30"/>
          <w:szCs w:val="30"/>
        </w:rPr>
        <w:t>金属的塑性变形与再结晶</w:t>
      </w:r>
    </w:p>
    <w:p w14:paraId="1030C61C" w14:textId="6453FF91"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金属的塑性变形</w:t>
      </w:r>
    </w:p>
    <w:p w14:paraId="0580484D" w14:textId="28C947AC"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塑性变形</w:t>
      </w:r>
    </w:p>
    <w:p w14:paraId="4CCF6015" w14:textId="0EDE60C3"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塑性变形对金属组织和性能的影响</w:t>
      </w:r>
    </w:p>
    <w:p w14:paraId="0432E3D9" w14:textId="57AD2EEA"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金属加热后的变化</w:t>
      </w:r>
    </w:p>
    <w:p w14:paraId="29EDBD9F" w14:textId="305639F7"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回复与再结晶</w:t>
      </w:r>
    </w:p>
    <w:p w14:paraId="76FA90FE" w14:textId="6B798FC8"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金属的热加工</w:t>
      </w:r>
    </w:p>
    <w:p w14:paraId="318DDFCC" w14:textId="45D8F5CD" w:rsidR="00E1049B" w:rsidRPr="009D2158" w:rsidRDefault="00E1049B" w:rsidP="00E1049B">
      <w:pPr>
        <w:pStyle w:val="a3"/>
        <w:numPr>
          <w:ilvl w:val="1"/>
          <w:numId w:val="1"/>
        </w:numPr>
        <w:ind w:firstLineChars="0"/>
        <w:rPr>
          <w:rFonts w:eastAsia="KaiTi" w:cs="Times New Roman"/>
          <w:noProof/>
          <w:szCs w:val="28"/>
        </w:rPr>
      </w:pPr>
      <w:r w:rsidRPr="009D2158">
        <w:rPr>
          <w:rFonts w:eastAsia="KaiTi" w:cs="Times New Roman" w:hint="eastAsia"/>
          <w:noProof/>
          <w:szCs w:val="28"/>
        </w:rPr>
        <w:t>金属材料的强化方式</w:t>
      </w:r>
    </w:p>
    <w:p w14:paraId="6F6C400C" w14:textId="5D1F263C" w:rsidR="00E1049B" w:rsidRPr="009D2158" w:rsidRDefault="00E1049B" w:rsidP="00E1049B">
      <w:pPr>
        <w:pStyle w:val="a3"/>
        <w:numPr>
          <w:ilvl w:val="0"/>
          <w:numId w:val="1"/>
        </w:numPr>
        <w:ind w:firstLineChars="0"/>
        <w:rPr>
          <w:rFonts w:eastAsia="KaiTi" w:cs="Times New Roman"/>
          <w:noProof/>
          <w:sz w:val="30"/>
          <w:szCs w:val="30"/>
        </w:rPr>
      </w:pPr>
      <w:r w:rsidRPr="009D2158">
        <w:rPr>
          <w:rFonts w:eastAsia="KaiTi" w:cs="Times New Roman" w:hint="eastAsia"/>
          <w:noProof/>
          <w:sz w:val="30"/>
          <w:szCs w:val="30"/>
        </w:rPr>
        <w:t>钢的热处理</w:t>
      </w:r>
      <w:r w:rsidR="00B548D1">
        <w:rPr>
          <w:rFonts w:eastAsia="KaiTi" w:cs="Times New Roman" w:hint="eastAsia"/>
          <w:noProof/>
          <w:sz w:val="30"/>
          <w:szCs w:val="30"/>
        </w:rPr>
        <w:t>：</w:t>
      </w:r>
      <w:r w:rsidR="00B548D1">
        <w:rPr>
          <w:rFonts w:eastAsia="KaiTi" w:cs="Times New Roman" w:hint="eastAsia"/>
          <w:noProof/>
          <w:sz w:val="30"/>
          <w:szCs w:val="30"/>
        </w:rPr>
        <w:t>P</w:t>
      </w:r>
      <w:r w:rsidR="00B548D1">
        <w:rPr>
          <w:rFonts w:eastAsia="KaiTi" w:cs="Times New Roman" w:hint="eastAsia"/>
          <w:noProof/>
          <w:sz w:val="30"/>
          <w:szCs w:val="30"/>
        </w:rPr>
        <w:t>点和</w:t>
      </w:r>
      <w:r w:rsidR="00B548D1">
        <w:rPr>
          <w:rFonts w:eastAsia="KaiTi" w:cs="Times New Roman" w:hint="eastAsia"/>
          <w:noProof/>
          <w:sz w:val="30"/>
          <w:szCs w:val="30"/>
        </w:rPr>
        <w:t>E</w:t>
      </w:r>
      <w:r w:rsidR="00B548D1">
        <w:rPr>
          <w:rFonts w:eastAsia="KaiTi" w:cs="Times New Roman" w:hint="eastAsia"/>
          <w:noProof/>
          <w:sz w:val="30"/>
          <w:szCs w:val="30"/>
        </w:rPr>
        <w:t>点之间的铁碳合金</w:t>
      </w:r>
    </w:p>
    <w:p w14:paraId="353F7BE1" w14:textId="56A8C12F" w:rsidR="00C559E9" w:rsidRDefault="00C559E9" w:rsidP="00E1049B">
      <w:pPr>
        <w:pStyle w:val="a3"/>
        <w:numPr>
          <w:ilvl w:val="1"/>
          <w:numId w:val="1"/>
        </w:numPr>
        <w:ind w:firstLineChars="0"/>
        <w:rPr>
          <w:rFonts w:eastAsia="KaiTi" w:cs="Times New Roman"/>
          <w:noProof/>
          <w:szCs w:val="28"/>
        </w:rPr>
      </w:pPr>
      <w:r>
        <w:rPr>
          <w:rFonts w:eastAsia="KaiTi" w:cs="Times New Roman" w:hint="eastAsia"/>
          <w:noProof/>
          <w:szCs w:val="28"/>
        </w:rPr>
        <w:lastRenderedPageBreak/>
        <w:t>基本概念</w:t>
      </w:r>
    </w:p>
    <w:p w14:paraId="49E56B41" w14:textId="61DB4DAB" w:rsidR="00C559E9" w:rsidRPr="00C559E9" w:rsidRDefault="00C559E9" w:rsidP="00C559E9">
      <w:pPr>
        <w:pStyle w:val="a3"/>
        <w:numPr>
          <w:ilvl w:val="2"/>
          <w:numId w:val="1"/>
        </w:numPr>
        <w:ind w:firstLineChars="0"/>
        <w:rPr>
          <w:rFonts w:eastAsia="KaiTi" w:cs="Times New Roman"/>
          <w:noProof/>
          <w:sz w:val="24"/>
          <w:szCs w:val="24"/>
        </w:rPr>
      </w:pPr>
      <w:r w:rsidRPr="00C559E9">
        <w:rPr>
          <w:rFonts w:eastAsia="KaiTi" w:cs="Times New Roman" w:hint="eastAsia"/>
          <w:noProof/>
          <w:sz w:val="24"/>
          <w:szCs w:val="24"/>
        </w:rPr>
        <w:t>工艺过程</w:t>
      </w:r>
    </w:p>
    <w:p w14:paraId="0641D8CD" w14:textId="24F6E485" w:rsidR="00C559E9" w:rsidRPr="00C559E9" w:rsidRDefault="00C559E9" w:rsidP="00C559E9">
      <w:pPr>
        <w:pStyle w:val="a3"/>
        <w:numPr>
          <w:ilvl w:val="3"/>
          <w:numId w:val="1"/>
        </w:numPr>
        <w:ind w:firstLineChars="0"/>
        <w:rPr>
          <w:rFonts w:eastAsia="KaiTi" w:cs="Times New Roman"/>
          <w:noProof/>
          <w:sz w:val="24"/>
          <w:szCs w:val="24"/>
        </w:rPr>
      </w:pPr>
      <w:r w:rsidRPr="00C559E9">
        <w:rPr>
          <w:rFonts w:eastAsia="KaiTi" w:cs="Times New Roman" w:hint="eastAsia"/>
          <w:noProof/>
          <w:sz w:val="24"/>
          <w:szCs w:val="24"/>
        </w:rPr>
        <w:t>加热：为了获得高温阻止</w:t>
      </w:r>
    </w:p>
    <w:p w14:paraId="16F94F9F" w14:textId="0DDD154E" w:rsidR="00C559E9" w:rsidRPr="00C559E9" w:rsidRDefault="00C559E9" w:rsidP="00C559E9">
      <w:pPr>
        <w:pStyle w:val="a3"/>
        <w:numPr>
          <w:ilvl w:val="3"/>
          <w:numId w:val="1"/>
        </w:numPr>
        <w:ind w:firstLineChars="0"/>
        <w:rPr>
          <w:rFonts w:eastAsia="KaiTi" w:cs="Times New Roman"/>
          <w:noProof/>
          <w:sz w:val="24"/>
          <w:szCs w:val="24"/>
        </w:rPr>
      </w:pPr>
      <w:r w:rsidRPr="00C559E9">
        <w:rPr>
          <w:rFonts w:eastAsia="KaiTi" w:cs="Times New Roman" w:hint="eastAsia"/>
          <w:noProof/>
          <w:sz w:val="24"/>
          <w:szCs w:val="24"/>
        </w:rPr>
        <w:t>保温：工件内外温度一致，使显微阻止完全转变</w:t>
      </w:r>
    </w:p>
    <w:p w14:paraId="06AEF879" w14:textId="23081EFD" w:rsidR="00C559E9" w:rsidRDefault="00C559E9" w:rsidP="00C559E9">
      <w:pPr>
        <w:pStyle w:val="a3"/>
        <w:numPr>
          <w:ilvl w:val="3"/>
          <w:numId w:val="1"/>
        </w:numPr>
        <w:ind w:firstLineChars="0"/>
        <w:rPr>
          <w:rFonts w:eastAsia="KaiTi" w:cs="Times New Roman"/>
          <w:noProof/>
          <w:sz w:val="24"/>
          <w:szCs w:val="24"/>
        </w:rPr>
      </w:pPr>
      <w:r w:rsidRPr="00C559E9">
        <w:rPr>
          <w:rFonts w:eastAsia="KaiTi" w:cs="Times New Roman" w:hint="eastAsia"/>
          <w:noProof/>
          <w:sz w:val="24"/>
          <w:szCs w:val="24"/>
        </w:rPr>
        <w:t>冷却</w:t>
      </w:r>
      <w:r>
        <w:rPr>
          <w:rFonts w:eastAsia="KaiTi" w:cs="Times New Roman" w:hint="eastAsia"/>
          <w:noProof/>
          <w:sz w:val="24"/>
          <w:szCs w:val="24"/>
        </w:rPr>
        <w:t>：改变冷却速度来控制成分和结构，以获得相应组织和性能</w:t>
      </w:r>
    </w:p>
    <w:p w14:paraId="09998D81" w14:textId="27801833" w:rsidR="00C559E9" w:rsidRDefault="00C559E9" w:rsidP="00C559E9">
      <w:pPr>
        <w:pStyle w:val="a3"/>
        <w:numPr>
          <w:ilvl w:val="2"/>
          <w:numId w:val="1"/>
        </w:numPr>
        <w:ind w:firstLineChars="0"/>
        <w:rPr>
          <w:rFonts w:eastAsia="KaiTi" w:cs="Times New Roman"/>
          <w:noProof/>
          <w:sz w:val="24"/>
          <w:szCs w:val="24"/>
        </w:rPr>
      </w:pPr>
      <w:r>
        <w:rPr>
          <w:rFonts w:eastAsia="KaiTi" w:cs="Times New Roman" w:hint="eastAsia"/>
          <w:noProof/>
          <w:sz w:val="24"/>
          <w:szCs w:val="24"/>
        </w:rPr>
        <w:t>分类</w:t>
      </w:r>
    </w:p>
    <w:p w14:paraId="782D1745" w14:textId="2570CF67" w:rsidR="00C559E9" w:rsidRDefault="00C559E9" w:rsidP="00C559E9">
      <w:pPr>
        <w:pStyle w:val="a3"/>
        <w:numPr>
          <w:ilvl w:val="3"/>
          <w:numId w:val="1"/>
        </w:numPr>
        <w:ind w:firstLineChars="0"/>
        <w:rPr>
          <w:rFonts w:eastAsia="KaiTi" w:cs="Times New Roman"/>
          <w:noProof/>
          <w:sz w:val="24"/>
          <w:szCs w:val="24"/>
        </w:rPr>
      </w:pPr>
      <w:r>
        <w:rPr>
          <w:rFonts w:eastAsia="KaiTi" w:cs="Times New Roman" w:hint="eastAsia"/>
          <w:noProof/>
          <w:sz w:val="24"/>
          <w:szCs w:val="24"/>
        </w:rPr>
        <w:t>普通热处理</w:t>
      </w:r>
      <w:r>
        <w:rPr>
          <w:rFonts w:eastAsia="KaiTi" w:cs="Times New Roman" w:hint="eastAsia"/>
          <w:noProof/>
          <w:sz w:val="24"/>
          <w:szCs w:val="24"/>
        </w:rPr>
        <w:t>/</w:t>
      </w:r>
      <w:r>
        <w:rPr>
          <w:rFonts w:eastAsia="KaiTi" w:cs="Times New Roman" w:hint="eastAsia"/>
          <w:noProof/>
          <w:sz w:val="24"/>
          <w:szCs w:val="24"/>
        </w:rPr>
        <w:t>整体热处理</w:t>
      </w:r>
    </w:p>
    <w:p w14:paraId="73D16CF8" w14:textId="67449128" w:rsidR="00C559E9" w:rsidRDefault="00C559E9" w:rsidP="00C559E9">
      <w:pPr>
        <w:pStyle w:val="a3"/>
        <w:numPr>
          <w:ilvl w:val="3"/>
          <w:numId w:val="1"/>
        </w:numPr>
        <w:ind w:firstLineChars="0"/>
        <w:rPr>
          <w:rFonts w:eastAsia="KaiTi" w:cs="Times New Roman"/>
          <w:noProof/>
          <w:sz w:val="24"/>
          <w:szCs w:val="24"/>
        </w:rPr>
      </w:pPr>
      <w:r>
        <w:rPr>
          <w:rFonts w:eastAsia="KaiTi" w:cs="Times New Roman" w:hint="eastAsia"/>
          <w:noProof/>
          <w:sz w:val="24"/>
          <w:szCs w:val="24"/>
        </w:rPr>
        <w:t>表面热处理</w:t>
      </w:r>
    </w:p>
    <w:p w14:paraId="4C81A73D" w14:textId="2F99DF30" w:rsidR="00C559E9" w:rsidRPr="00C559E9" w:rsidRDefault="00C559E9" w:rsidP="00C559E9">
      <w:pPr>
        <w:pStyle w:val="a3"/>
        <w:numPr>
          <w:ilvl w:val="3"/>
          <w:numId w:val="1"/>
        </w:numPr>
        <w:ind w:firstLineChars="0"/>
        <w:rPr>
          <w:rFonts w:eastAsia="KaiTi" w:cs="Times New Roman"/>
          <w:noProof/>
          <w:sz w:val="24"/>
          <w:szCs w:val="24"/>
        </w:rPr>
      </w:pPr>
      <w:r>
        <w:rPr>
          <w:rFonts w:eastAsia="KaiTi" w:cs="Times New Roman" w:hint="eastAsia"/>
          <w:noProof/>
          <w:sz w:val="24"/>
          <w:szCs w:val="24"/>
        </w:rPr>
        <w:t>其他热处理</w:t>
      </w:r>
    </w:p>
    <w:p w14:paraId="75C0031D" w14:textId="06B91D8A" w:rsidR="00E1049B" w:rsidRDefault="00E1049B" w:rsidP="00E1049B">
      <w:pPr>
        <w:pStyle w:val="a3"/>
        <w:numPr>
          <w:ilvl w:val="1"/>
          <w:numId w:val="1"/>
        </w:numPr>
        <w:ind w:firstLineChars="0"/>
        <w:rPr>
          <w:rFonts w:eastAsia="KaiTi" w:cs="Times New Roman"/>
          <w:noProof/>
          <w:szCs w:val="28"/>
        </w:rPr>
      </w:pPr>
      <w:r>
        <w:rPr>
          <w:rFonts w:eastAsia="KaiTi" w:cs="Times New Roman" w:hint="eastAsia"/>
          <w:noProof/>
          <w:szCs w:val="28"/>
        </w:rPr>
        <w:t>钢在加热时的变化</w:t>
      </w:r>
    </w:p>
    <w:p w14:paraId="7C351533" w14:textId="08B1E605"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热处理概念</w:t>
      </w:r>
    </w:p>
    <w:p w14:paraId="0B1A34F3" w14:textId="37CACE72" w:rsidR="00E1049B"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钢的奥氏体化</w:t>
      </w:r>
    </w:p>
    <w:p w14:paraId="2FCDF59E" w14:textId="16962F24" w:rsidR="009D51E0" w:rsidRDefault="009D51E0" w:rsidP="009D51E0">
      <w:pPr>
        <w:pStyle w:val="a3"/>
        <w:numPr>
          <w:ilvl w:val="3"/>
          <w:numId w:val="1"/>
        </w:numPr>
        <w:ind w:firstLineChars="0"/>
        <w:rPr>
          <w:rFonts w:eastAsia="KaiTi" w:cs="Times New Roman"/>
          <w:noProof/>
          <w:sz w:val="24"/>
          <w:szCs w:val="24"/>
        </w:rPr>
      </w:pPr>
      <w:r>
        <w:rPr>
          <w:rFonts w:eastAsia="KaiTi" w:cs="Times New Roman" w:hint="eastAsia"/>
          <w:noProof/>
          <w:sz w:val="24"/>
          <w:szCs w:val="24"/>
        </w:rPr>
        <w:t>奥氏体晶核的形成</w:t>
      </w:r>
    </w:p>
    <w:p w14:paraId="1A9B41CF" w14:textId="1CBB1D39" w:rsidR="009D51E0" w:rsidRDefault="009D51E0" w:rsidP="009D51E0">
      <w:pPr>
        <w:pStyle w:val="a3"/>
        <w:numPr>
          <w:ilvl w:val="3"/>
          <w:numId w:val="1"/>
        </w:numPr>
        <w:ind w:firstLineChars="0"/>
        <w:rPr>
          <w:rFonts w:eastAsia="KaiTi" w:cs="Times New Roman"/>
          <w:noProof/>
          <w:sz w:val="24"/>
          <w:szCs w:val="24"/>
        </w:rPr>
      </w:pPr>
      <w:r>
        <w:rPr>
          <w:rFonts w:eastAsia="KaiTi" w:cs="Times New Roman" w:hint="eastAsia"/>
          <w:noProof/>
          <w:sz w:val="24"/>
          <w:szCs w:val="24"/>
        </w:rPr>
        <w:t>晶核长大</w:t>
      </w:r>
    </w:p>
    <w:p w14:paraId="515CE6F4" w14:textId="3BD29126" w:rsidR="009D51E0" w:rsidRDefault="009D51E0" w:rsidP="009D51E0">
      <w:pPr>
        <w:pStyle w:val="a3"/>
        <w:numPr>
          <w:ilvl w:val="3"/>
          <w:numId w:val="1"/>
        </w:numPr>
        <w:ind w:firstLineChars="0"/>
        <w:rPr>
          <w:rFonts w:eastAsia="KaiTi" w:cs="Times New Roman"/>
          <w:noProof/>
          <w:sz w:val="24"/>
          <w:szCs w:val="24"/>
        </w:rPr>
      </w:pPr>
      <w:r>
        <w:rPr>
          <w:rFonts w:eastAsia="KaiTi" w:cs="Times New Roman" w:hint="eastAsia"/>
          <w:noProof/>
          <w:sz w:val="24"/>
          <w:szCs w:val="24"/>
        </w:rPr>
        <w:t>残余渗碳体溶解</w:t>
      </w:r>
    </w:p>
    <w:p w14:paraId="6ABEA5A5" w14:textId="6D84DA64" w:rsidR="009D51E0" w:rsidRPr="009D51E0" w:rsidRDefault="009D51E0" w:rsidP="009D51E0">
      <w:pPr>
        <w:pStyle w:val="a3"/>
        <w:numPr>
          <w:ilvl w:val="3"/>
          <w:numId w:val="1"/>
        </w:numPr>
        <w:ind w:firstLineChars="0"/>
        <w:rPr>
          <w:rFonts w:eastAsia="KaiTi" w:cs="Times New Roman"/>
          <w:noProof/>
          <w:sz w:val="24"/>
          <w:szCs w:val="24"/>
        </w:rPr>
      </w:pPr>
      <w:r>
        <w:rPr>
          <w:rFonts w:eastAsia="KaiTi" w:cs="Times New Roman" w:hint="eastAsia"/>
          <w:noProof/>
          <w:sz w:val="24"/>
          <w:szCs w:val="24"/>
        </w:rPr>
        <w:t>奥氏体均匀化</w:t>
      </w:r>
    </w:p>
    <w:p w14:paraId="36C2BC0F" w14:textId="2B386FCE" w:rsidR="00E1049B" w:rsidRDefault="00E1049B" w:rsidP="00E1049B">
      <w:pPr>
        <w:pStyle w:val="a3"/>
        <w:numPr>
          <w:ilvl w:val="1"/>
          <w:numId w:val="1"/>
        </w:numPr>
        <w:ind w:firstLineChars="0"/>
        <w:rPr>
          <w:rFonts w:eastAsia="KaiTi" w:cs="Times New Roman"/>
          <w:noProof/>
          <w:szCs w:val="28"/>
        </w:rPr>
      </w:pPr>
      <w:r>
        <w:rPr>
          <w:rFonts w:eastAsia="KaiTi" w:cs="Times New Roman" w:hint="eastAsia"/>
          <w:noProof/>
          <w:szCs w:val="28"/>
        </w:rPr>
        <w:t>钢在冷却时的转变</w:t>
      </w:r>
    </w:p>
    <w:p w14:paraId="2F2605E8" w14:textId="4404B340"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钢的等温冷却曲线</w:t>
      </w:r>
    </w:p>
    <w:p w14:paraId="035D7938" w14:textId="0E863418" w:rsidR="00E1049B" w:rsidRPr="009D2158" w:rsidRDefault="00E1049B" w:rsidP="00E1049B">
      <w:pPr>
        <w:pStyle w:val="a3"/>
        <w:numPr>
          <w:ilvl w:val="2"/>
          <w:numId w:val="1"/>
        </w:numPr>
        <w:ind w:firstLineChars="0"/>
        <w:rPr>
          <w:rFonts w:eastAsia="KaiTi" w:cs="Times New Roman"/>
          <w:noProof/>
          <w:sz w:val="24"/>
          <w:szCs w:val="24"/>
        </w:rPr>
      </w:pPr>
      <w:r w:rsidRPr="009D2158">
        <w:rPr>
          <w:rFonts w:eastAsia="KaiTi" w:cs="Times New Roman" w:hint="eastAsia"/>
          <w:noProof/>
          <w:sz w:val="24"/>
          <w:szCs w:val="24"/>
        </w:rPr>
        <w:t>钢的连续冷却曲线</w:t>
      </w:r>
    </w:p>
    <w:p w14:paraId="36FD3AC2" w14:textId="1D9CA28A" w:rsidR="009D51E0" w:rsidRDefault="009D51E0" w:rsidP="00E1049B">
      <w:pPr>
        <w:pStyle w:val="a3"/>
        <w:numPr>
          <w:ilvl w:val="1"/>
          <w:numId w:val="1"/>
        </w:numPr>
        <w:ind w:firstLineChars="0"/>
        <w:rPr>
          <w:rFonts w:eastAsia="KaiTi" w:cs="Times New Roman"/>
          <w:noProof/>
          <w:szCs w:val="28"/>
        </w:rPr>
      </w:pPr>
      <w:r>
        <w:rPr>
          <w:rFonts w:eastAsia="KaiTi" w:cs="Times New Roman" w:hint="eastAsia"/>
          <w:noProof/>
          <w:szCs w:val="28"/>
        </w:rPr>
        <w:t>A</w:t>
      </w:r>
      <w:r>
        <w:rPr>
          <w:rFonts w:eastAsia="KaiTi" w:cs="Times New Roman"/>
          <w:noProof/>
          <w:szCs w:val="28"/>
        </w:rPr>
        <w:t xml:space="preserve">nnealing </w:t>
      </w:r>
      <w:r w:rsidR="00E1049B">
        <w:rPr>
          <w:rFonts w:eastAsia="KaiTi" w:cs="Times New Roman" w:hint="eastAsia"/>
          <w:noProof/>
          <w:szCs w:val="28"/>
        </w:rPr>
        <w:t>退火</w:t>
      </w:r>
      <w:r>
        <w:rPr>
          <w:rFonts w:eastAsia="KaiTi" w:cs="Times New Roman" w:hint="eastAsia"/>
          <w:noProof/>
          <w:szCs w:val="28"/>
        </w:rPr>
        <w:t>：将钢加热至适当温度、保温，然后缓慢冷却，从而获得接近平衡状态组织的热处理工艺</w:t>
      </w:r>
    </w:p>
    <w:p w14:paraId="1D143EE8" w14:textId="2BAFEDD2" w:rsidR="009D51E0" w:rsidRDefault="009D51E0" w:rsidP="009D51E0">
      <w:pPr>
        <w:pStyle w:val="a3"/>
        <w:numPr>
          <w:ilvl w:val="2"/>
          <w:numId w:val="1"/>
        </w:numPr>
        <w:ind w:firstLineChars="0"/>
        <w:rPr>
          <w:rFonts w:eastAsia="KaiTi" w:cs="Times New Roman"/>
          <w:noProof/>
          <w:sz w:val="24"/>
          <w:szCs w:val="24"/>
        </w:rPr>
      </w:pPr>
      <w:r w:rsidRPr="009D51E0">
        <w:rPr>
          <w:rFonts w:eastAsia="KaiTi" w:cs="Times New Roman" w:hint="eastAsia"/>
          <w:noProof/>
          <w:sz w:val="24"/>
          <w:szCs w:val="24"/>
        </w:rPr>
        <w:t>目的</w:t>
      </w:r>
    </w:p>
    <w:p w14:paraId="68DC0254" w14:textId="4361C5D9" w:rsidR="000B7C14" w:rsidRDefault="009D51E0" w:rsidP="000B7C14">
      <w:pPr>
        <w:pStyle w:val="a3"/>
        <w:numPr>
          <w:ilvl w:val="3"/>
          <w:numId w:val="1"/>
        </w:numPr>
        <w:ind w:firstLineChars="0"/>
        <w:rPr>
          <w:rFonts w:eastAsia="KaiTi" w:cs="Times New Roman"/>
          <w:noProof/>
          <w:sz w:val="24"/>
          <w:szCs w:val="24"/>
        </w:rPr>
      </w:pPr>
      <w:r>
        <w:rPr>
          <w:rFonts w:eastAsia="KaiTi" w:cs="Times New Roman" w:hint="eastAsia"/>
          <w:noProof/>
          <w:sz w:val="24"/>
          <w:szCs w:val="24"/>
        </w:rPr>
        <w:t>调整硬度以便进行切削加工</w:t>
      </w:r>
    </w:p>
    <w:p w14:paraId="18EFE868" w14:textId="1B8C0B9D" w:rsidR="000B7C14" w:rsidRDefault="000B7C14" w:rsidP="000B7C14">
      <w:pPr>
        <w:pStyle w:val="a3"/>
        <w:numPr>
          <w:ilvl w:val="3"/>
          <w:numId w:val="1"/>
        </w:numPr>
        <w:ind w:firstLineChars="0"/>
        <w:rPr>
          <w:rFonts w:eastAsia="KaiTi" w:cs="Times New Roman"/>
          <w:noProof/>
          <w:sz w:val="24"/>
          <w:szCs w:val="24"/>
        </w:rPr>
      </w:pPr>
      <w:r>
        <w:rPr>
          <w:rFonts w:eastAsia="KaiTi" w:cs="Times New Roman" w:hint="eastAsia"/>
          <w:noProof/>
          <w:sz w:val="24"/>
          <w:szCs w:val="24"/>
        </w:rPr>
        <w:t>消除残余内应力，以防止钢件在后续加工或热处理中产生变形或开裂</w:t>
      </w:r>
    </w:p>
    <w:p w14:paraId="66A65801" w14:textId="583B8741" w:rsidR="000B7C14" w:rsidRDefault="000B7C14" w:rsidP="000B7C14">
      <w:pPr>
        <w:pStyle w:val="a3"/>
        <w:numPr>
          <w:ilvl w:val="3"/>
          <w:numId w:val="1"/>
        </w:numPr>
        <w:ind w:firstLineChars="0"/>
        <w:rPr>
          <w:rFonts w:eastAsia="KaiTi" w:cs="Times New Roman"/>
          <w:noProof/>
          <w:sz w:val="24"/>
          <w:szCs w:val="24"/>
        </w:rPr>
      </w:pPr>
      <w:r>
        <w:rPr>
          <w:rFonts w:eastAsia="KaiTi" w:cs="Times New Roman" w:hint="eastAsia"/>
          <w:noProof/>
          <w:sz w:val="24"/>
          <w:szCs w:val="24"/>
        </w:rPr>
        <w:t>细化晶粒，改善组织，提高力学性能，为最终热处理作组织准备</w:t>
      </w:r>
    </w:p>
    <w:p w14:paraId="7EC0A2AC" w14:textId="4F4199AA" w:rsidR="000B7C14" w:rsidRDefault="000B7C14" w:rsidP="000B7C14">
      <w:pPr>
        <w:pStyle w:val="a3"/>
        <w:numPr>
          <w:ilvl w:val="2"/>
          <w:numId w:val="1"/>
        </w:numPr>
        <w:ind w:firstLineChars="0"/>
        <w:rPr>
          <w:rFonts w:eastAsia="KaiTi" w:cs="Times New Roman"/>
          <w:noProof/>
          <w:sz w:val="24"/>
          <w:szCs w:val="24"/>
        </w:rPr>
      </w:pPr>
      <w:r>
        <w:rPr>
          <w:rFonts w:eastAsia="KaiTi" w:cs="Times New Roman" w:hint="eastAsia"/>
          <w:noProof/>
          <w:sz w:val="24"/>
          <w:szCs w:val="24"/>
        </w:rPr>
        <w:t>工艺</w:t>
      </w:r>
    </w:p>
    <w:p w14:paraId="056DEE1A" w14:textId="04A64A31" w:rsidR="000B7C14" w:rsidRDefault="000B7C14" w:rsidP="000B7C14">
      <w:pPr>
        <w:pStyle w:val="a3"/>
        <w:numPr>
          <w:ilvl w:val="3"/>
          <w:numId w:val="1"/>
        </w:numPr>
        <w:ind w:firstLineChars="0"/>
        <w:rPr>
          <w:rFonts w:eastAsia="KaiTi" w:cs="Times New Roman"/>
          <w:noProof/>
          <w:sz w:val="24"/>
          <w:szCs w:val="24"/>
        </w:rPr>
      </w:pPr>
      <w:r>
        <w:rPr>
          <w:rFonts w:eastAsia="KaiTi" w:cs="Times New Roman" w:hint="eastAsia"/>
          <w:noProof/>
          <w:sz w:val="24"/>
          <w:szCs w:val="24"/>
        </w:rPr>
        <w:t>临界温度</w:t>
      </w:r>
    </w:p>
    <w:p w14:paraId="22B0F962" w14:textId="4E82A7D8" w:rsidR="000B7C14" w:rsidRDefault="000B7C14" w:rsidP="000B7C1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临界温度以上</w:t>
      </w:r>
    </w:p>
    <w:p w14:paraId="51DFE759" w14:textId="35E2D222" w:rsidR="000B7C14" w:rsidRDefault="00B114B0"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F</w:t>
      </w:r>
      <w:r>
        <w:rPr>
          <w:rFonts w:eastAsia="KaiTi" w:cs="Times New Roman"/>
          <w:noProof/>
          <w:sz w:val="24"/>
          <w:szCs w:val="24"/>
        </w:rPr>
        <w:t xml:space="preserve">ull annealing </w:t>
      </w:r>
      <w:r w:rsidR="000B7C14">
        <w:rPr>
          <w:rFonts w:eastAsia="KaiTi" w:cs="Times New Roman" w:hint="eastAsia"/>
          <w:noProof/>
          <w:sz w:val="24"/>
          <w:szCs w:val="24"/>
        </w:rPr>
        <w:t>完全退火：将</w:t>
      </w:r>
      <w:r>
        <w:rPr>
          <w:rFonts w:eastAsia="KaiTi" w:cs="Times New Roman" w:hint="eastAsia"/>
          <w:noProof/>
          <w:sz w:val="24"/>
          <w:szCs w:val="24"/>
        </w:rPr>
        <w:t>亚共析钢</w:t>
      </w:r>
      <w:r w:rsidR="000B7C14">
        <w:rPr>
          <w:rFonts w:eastAsia="KaiTi" w:cs="Times New Roman" w:hint="eastAsia"/>
          <w:noProof/>
          <w:sz w:val="24"/>
          <w:szCs w:val="24"/>
        </w:rPr>
        <w:t>缓慢加热至</w:t>
      </w:r>
      <m:oMath>
        <m:r>
          <w:rPr>
            <w:rFonts w:ascii="Cambria Math" w:eastAsia="KaiTi" w:hAnsi="Cambria Math" w:cs="Times New Roman"/>
            <w:noProof/>
            <w:sz w:val="24"/>
            <w:szCs w:val="24"/>
          </w:rPr>
          <m:t>A</m:t>
        </m:r>
        <m:sSub>
          <m:sSubPr>
            <m:ctrlPr>
              <w:rPr>
                <w:rFonts w:ascii="Cambria Math" w:eastAsia="KaiTi" w:hAnsi="Cambria Math" w:cs="Times New Roman"/>
                <w:i/>
                <w:noProof/>
                <w:sz w:val="24"/>
                <w:szCs w:val="24"/>
              </w:rPr>
            </m:ctrlPr>
          </m:sSubPr>
          <m:e>
            <m:r>
              <w:rPr>
                <w:rFonts w:ascii="Cambria Math" w:eastAsia="KaiTi" w:hAnsi="Cambria Math" w:cs="Times New Roman"/>
                <w:noProof/>
                <w:sz w:val="24"/>
                <w:szCs w:val="24"/>
              </w:rPr>
              <m:t>c</m:t>
            </m:r>
          </m:e>
          <m:sub>
            <m:r>
              <w:rPr>
                <w:rFonts w:ascii="Cambria Math" w:eastAsia="KaiTi" w:hAnsi="Cambria Math" w:cs="Times New Roman"/>
                <w:noProof/>
                <w:sz w:val="24"/>
                <w:szCs w:val="24"/>
              </w:rPr>
              <m:t>3</m:t>
            </m:r>
          </m:sub>
        </m:sSub>
      </m:oMath>
      <w:r w:rsidR="000B7C14">
        <w:rPr>
          <w:rFonts w:eastAsia="KaiTi" w:cs="Times New Roman" w:hint="eastAsia"/>
          <w:noProof/>
          <w:sz w:val="24"/>
          <w:szCs w:val="24"/>
        </w:rPr>
        <w:t>以上</w:t>
      </w:r>
      <w:r w:rsidR="000B7C14">
        <w:rPr>
          <w:rFonts w:eastAsia="KaiTi" w:cs="Times New Roman" w:hint="eastAsia"/>
          <w:noProof/>
          <w:sz w:val="24"/>
          <w:szCs w:val="24"/>
        </w:rPr>
        <w:t>30~50</w:t>
      </w:r>
      <w:r w:rsidR="000B7C14">
        <w:rPr>
          <w:rFonts w:eastAsia="KaiTi" w:cs="Times New Roman" w:hint="eastAsia"/>
          <w:noProof/>
          <w:sz w:val="24"/>
          <w:szCs w:val="24"/>
        </w:rPr>
        <w:t>摄氏度之间，保温后缓冷的退火工艺，钢的</w:t>
      </w:r>
      <w:r>
        <w:rPr>
          <w:rFonts w:eastAsia="KaiTi" w:cs="Times New Roman" w:hint="eastAsia"/>
          <w:noProof/>
          <w:sz w:val="24"/>
          <w:szCs w:val="24"/>
        </w:rPr>
        <w:t>组织能通过重新形核、长大得以全部奥氏体化转变</w:t>
      </w:r>
    </w:p>
    <w:p w14:paraId="3294EEEF" w14:textId="0E577DF8" w:rsidR="00B114B0" w:rsidRDefault="00B114B0" w:rsidP="00B114B0">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消除组织缺陷，使组织变细和变均匀，以提高钢件的塑性和韧性</w:t>
      </w:r>
    </w:p>
    <w:p w14:paraId="4D884632" w14:textId="59D2CE90" w:rsidR="00B114B0" w:rsidRDefault="00B114B0" w:rsidP="00B114B0">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降低硬度以便于切削加工，并消除内应力</w:t>
      </w:r>
    </w:p>
    <w:p w14:paraId="152B46B4" w14:textId="626440FB" w:rsidR="000B7C14" w:rsidRDefault="00B114B0"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P</w:t>
      </w:r>
      <w:r>
        <w:rPr>
          <w:rFonts w:eastAsia="KaiTi" w:cs="Times New Roman"/>
          <w:noProof/>
          <w:sz w:val="24"/>
          <w:szCs w:val="24"/>
        </w:rPr>
        <w:t xml:space="preserve">artial annealing </w:t>
      </w:r>
      <w:r w:rsidR="000B7C14">
        <w:rPr>
          <w:rFonts w:eastAsia="KaiTi" w:cs="Times New Roman" w:hint="eastAsia"/>
          <w:noProof/>
          <w:sz w:val="24"/>
          <w:szCs w:val="24"/>
        </w:rPr>
        <w:t>不完全退火</w:t>
      </w:r>
    </w:p>
    <w:p w14:paraId="55A45846" w14:textId="554F6B4B" w:rsidR="000B7C14" w:rsidRDefault="00B114B0"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S</w:t>
      </w:r>
      <w:r>
        <w:rPr>
          <w:rFonts w:eastAsia="KaiTi" w:cs="Times New Roman"/>
          <w:noProof/>
          <w:sz w:val="24"/>
          <w:szCs w:val="24"/>
        </w:rPr>
        <w:t xml:space="preserve">pheroidizing annealing </w:t>
      </w:r>
      <w:r w:rsidR="000B7C14">
        <w:rPr>
          <w:rFonts w:eastAsia="KaiTi" w:cs="Times New Roman" w:hint="eastAsia"/>
          <w:noProof/>
          <w:sz w:val="24"/>
          <w:szCs w:val="24"/>
        </w:rPr>
        <w:t>球化退火</w:t>
      </w:r>
    </w:p>
    <w:p w14:paraId="62D411E2" w14:textId="1DFFDA0A" w:rsidR="00B114B0" w:rsidRDefault="00B114B0" w:rsidP="00B114B0">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使渗碳体球状化，降低硬度，改善切削加工性能</w:t>
      </w:r>
    </w:p>
    <w:p w14:paraId="7B5C7D28" w14:textId="2212715A" w:rsidR="00B114B0" w:rsidRDefault="00B114B0" w:rsidP="00B114B0">
      <w:pPr>
        <w:pStyle w:val="a3"/>
        <w:numPr>
          <w:ilvl w:val="6"/>
          <w:numId w:val="1"/>
        </w:numPr>
        <w:snapToGrid w:val="0"/>
        <w:ind w:firstLineChars="0"/>
        <w:rPr>
          <w:rFonts w:eastAsia="KaiTi" w:cs="Times New Roman"/>
          <w:noProof/>
          <w:sz w:val="24"/>
          <w:szCs w:val="24"/>
        </w:rPr>
      </w:pPr>
      <w:r>
        <w:rPr>
          <w:rFonts w:eastAsia="KaiTi" w:cs="Times New Roman" w:hint="eastAsia"/>
          <w:noProof/>
          <w:sz w:val="24"/>
          <w:szCs w:val="24"/>
        </w:rPr>
        <w:t>为后续的淬火作组织准备</w:t>
      </w:r>
    </w:p>
    <w:p w14:paraId="658839C4" w14:textId="161816CF" w:rsidR="000B7C14" w:rsidRDefault="000B7C14"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扩散退火</w:t>
      </w:r>
    </w:p>
    <w:p w14:paraId="070EBCD2" w14:textId="2ADE60B1" w:rsidR="000B7C14" w:rsidRDefault="000B7C14" w:rsidP="000B7C1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临界温度以下</w:t>
      </w:r>
    </w:p>
    <w:p w14:paraId="30302E75" w14:textId="5A814716" w:rsidR="000B7C14" w:rsidRDefault="000B7C14"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t>再结晶退火</w:t>
      </w:r>
    </w:p>
    <w:p w14:paraId="2C90FF12" w14:textId="1760AF78" w:rsidR="000B7C14" w:rsidRDefault="00B114B0" w:rsidP="000B7C14">
      <w:pPr>
        <w:pStyle w:val="a3"/>
        <w:numPr>
          <w:ilvl w:val="5"/>
          <w:numId w:val="1"/>
        </w:numPr>
        <w:snapToGrid w:val="0"/>
        <w:ind w:firstLineChars="0"/>
        <w:rPr>
          <w:rFonts w:eastAsia="KaiTi" w:cs="Times New Roman"/>
          <w:noProof/>
          <w:sz w:val="24"/>
          <w:szCs w:val="24"/>
        </w:rPr>
      </w:pPr>
      <w:r>
        <w:rPr>
          <w:rFonts w:eastAsia="KaiTi" w:cs="Times New Roman" w:hint="eastAsia"/>
          <w:noProof/>
          <w:sz w:val="24"/>
          <w:szCs w:val="24"/>
        </w:rPr>
        <w:lastRenderedPageBreak/>
        <w:t>S</w:t>
      </w:r>
      <w:r>
        <w:rPr>
          <w:rFonts w:eastAsia="KaiTi" w:cs="Times New Roman"/>
          <w:noProof/>
          <w:sz w:val="24"/>
          <w:szCs w:val="24"/>
        </w:rPr>
        <w:t xml:space="preserve">tress relieving annealing </w:t>
      </w:r>
      <w:r w:rsidR="000B7C14">
        <w:rPr>
          <w:rFonts w:eastAsia="KaiTi" w:cs="Times New Roman" w:hint="eastAsia"/>
          <w:noProof/>
          <w:sz w:val="24"/>
          <w:szCs w:val="24"/>
        </w:rPr>
        <w:t>去应力退火</w:t>
      </w:r>
      <w:r>
        <w:rPr>
          <w:rFonts w:eastAsia="KaiTi" w:cs="Times New Roman" w:hint="eastAsia"/>
          <w:noProof/>
          <w:sz w:val="24"/>
          <w:szCs w:val="24"/>
        </w:rPr>
        <w:t>：将工件随炉缓慢加热至</w:t>
      </w:r>
      <w:r>
        <w:rPr>
          <w:rFonts w:eastAsia="KaiTi" w:cs="Times New Roman" w:hint="eastAsia"/>
          <w:noProof/>
          <w:sz w:val="24"/>
          <w:szCs w:val="24"/>
        </w:rPr>
        <w:t>500~600</w:t>
      </w:r>
      <w:r>
        <w:rPr>
          <w:rFonts w:eastAsia="KaiTi" w:cs="Times New Roman" w:hint="eastAsia"/>
          <w:noProof/>
          <w:sz w:val="24"/>
          <w:szCs w:val="24"/>
        </w:rPr>
        <w:t>度，经一段时间保温后随炉缓冷至</w:t>
      </w:r>
      <w:r>
        <w:rPr>
          <w:rFonts w:eastAsia="KaiTi" w:cs="Times New Roman" w:hint="eastAsia"/>
          <w:noProof/>
          <w:sz w:val="24"/>
          <w:szCs w:val="24"/>
        </w:rPr>
        <w:t>300~200</w:t>
      </w:r>
      <w:r>
        <w:rPr>
          <w:rFonts w:eastAsia="KaiTi" w:cs="Times New Roman" w:hint="eastAsia"/>
          <w:noProof/>
          <w:sz w:val="24"/>
          <w:szCs w:val="24"/>
        </w:rPr>
        <w:t>度以下出炉</w:t>
      </w:r>
    </w:p>
    <w:p w14:paraId="71BF2F33" w14:textId="6C8B0953" w:rsidR="000B7C14" w:rsidRDefault="000B7C14" w:rsidP="000B7C14">
      <w:pPr>
        <w:pStyle w:val="a3"/>
        <w:numPr>
          <w:ilvl w:val="3"/>
          <w:numId w:val="1"/>
        </w:numPr>
        <w:ind w:firstLineChars="0"/>
        <w:rPr>
          <w:rFonts w:eastAsia="KaiTi" w:cs="Times New Roman"/>
          <w:noProof/>
          <w:sz w:val="24"/>
          <w:szCs w:val="24"/>
        </w:rPr>
      </w:pPr>
      <w:r>
        <w:rPr>
          <w:rFonts w:eastAsia="KaiTi" w:cs="Times New Roman" w:hint="eastAsia"/>
          <w:noProof/>
          <w:sz w:val="24"/>
          <w:szCs w:val="24"/>
        </w:rPr>
        <w:t>冷却方式</w:t>
      </w:r>
    </w:p>
    <w:p w14:paraId="2CF1ADDD" w14:textId="1D21967C" w:rsidR="000B7C14" w:rsidRDefault="000B7C14" w:rsidP="000B7C1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连续冷却：连续退火</w:t>
      </w:r>
    </w:p>
    <w:p w14:paraId="2C96C28E" w14:textId="69A4A01C" w:rsidR="000B7C14" w:rsidRPr="000B7C14" w:rsidRDefault="00B114B0" w:rsidP="000B7C14">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I</w:t>
      </w:r>
      <w:r>
        <w:rPr>
          <w:rFonts w:eastAsia="KaiTi" w:cs="Times New Roman"/>
          <w:noProof/>
          <w:sz w:val="24"/>
          <w:szCs w:val="24"/>
        </w:rPr>
        <w:t xml:space="preserve">sothermal annealing </w:t>
      </w:r>
      <w:r w:rsidR="000B7C14">
        <w:rPr>
          <w:rFonts w:eastAsia="KaiTi" w:cs="Times New Roman" w:hint="eastAsia"/>
          <w:noProof/>
          <w:sz w:val="24"/>
          <w:szCs w:val="24"/>
        </w:rPr>
        <w:t>等温冷却：等温退火</w:t>
      </w:r>
      <w:r>
        <w:rPr>
          <w:rFonts w:eastAsia="KaiTi" w:cs="Times New Roman" w:hint="eastAsia"/>
          <w:noProof/>
          <w:sz w:val="24"/>
          <w:szCs w:val="24"/>
        </w:rPr>
        <w:t>：和完全退火效果差不多但可以减少保温时间</w:t>
      </w:r>
    </w:p>
    <w:p w14:paraId="4D892644" w14:textId="6C5ECF48" w:rsidR="00E1049B" w:rsidRPr="009959EF" w:rsidRDefault="009D51E0" w:rsidP="00E1049B">
      <w:pPr>
        <w:pStyle w:val="a3"/>
        <w:numPr>
          <w:ilvl w:val="1"/>
          <w:numId w:val="1"/>
        </w:numPr>
        <w:ind w:firstLineChars="0"/>
        <w:rPr>
          <w:rFonts w:eastAsia="KaiTi" w:cs="Times New Roman"/>
          <w:noProof/>
          <w:szCs w:val="28"/>
        </w:rPr>
      </w:pPr>
      <w:r>
        <w:rPr>
          <w:rFonts w:eastAsia="KaiTi" w:cs="Times New Roman" w:hint="eastAsia"/>
          <w:noProof/>
          <w:szCs w:val="28"/>
        </w:rPr>
        <w:t>N</w:t>
      </w:r>
      <w:r>
        <w:rPr>
          <w:rFonts w:eastAsia="KaiTi" w:cs="Times New Roman"/>
          <w:noProof/>
          <w:szCs w:val="28"/>
        </w:rPr>
        <w:t xml:space="preserve">ormalizing </w:t>
      </w:r>
      <w:r w:rsidR="00E1049B">
        <w:rPr>
          <w:rFonts w:eastAsia="KaiTi" w:cs="Times New Roman" w:hint="eastAsia"/>
          <w:noProof/>
          <w:szCs w:val="28"/>
        </w:rPr>
        <w:t>正火</w:t>
      </w:r>
      <w:r w:rsidR="00B114B0">
        <w:rPr>
          <w:rFonts w:eastAsia="KaiTi" w:cs="Times New Roman" w:hint="eastAsia"/>
          <w:noProof/>
          <w:szCs w:val="28"/>
        </w:rPr>
        <w:t>：将亚共析钢加热到</w:t>
      </w:r>
      <m:oMath>
        <m:r>
          <w:rPr>
            <w:rFonts w:ascii="Cambria Math" w:eastAsia="KaiTi" w:hAnsi="Cambria Math" w:cs="Times New Roman"/>
            <w:noProof/>
            <w:sz w:val="26"/>
            <w:szCs w:val="26"/>
          </w:rPr>
          <m:t>A</m:t>
        </m:r>
        <m:sSub>
          <m:sSubPr>
            <m:ctrlPr>
              <w:rPr>
                <w:rFonts w:ascii="Cambria Math" w:eastAsia="KaiTi" w:hAnsi="Cambria Math" w:cs="Times New Roman"/>
                <w:i/>
                <w:noProof/>
                <w:sz w:val="26"/>
                <w:szCs w:val="26"/>
              </w:rPr>
            </m:ctrlPr>
          </m:sSubPr>
          <m:e>
            <m:r>
              <w:rPr>
                <w:rFonts w:ascii="Cambria Math" w:eastAsia="KaiTi" w:hAnsi="Cambria Math" w:cs="Times New Roman"/>
                <w:noProof/>
                <w:sz w:val="26"/>
                <w:szCs w:val="26"/>
              </w:rPr>
              <m:t>c</m:t>
            </m:r>
          </m:e>
          <m:sub>
            <m:r>
              <w:rPr>
                <w:rFonts w:ascii="Cambria Math" w:eastAsia="KaiTi" w:hAnsi="Cambria Math" w:cs="Times New Roman"/>
                <w:noProof/>
                <w:sz w:val="26"/>
                <w:szCs w:val="26"/>
              </w:rPr>
              <m:t>3</m:t>
            </m:r>
          </m:sub>
        </m:sSub>
      </m:oMath>
      <w:r w:rsidR="009959EF">
        <w:rPr>
          <w:rFonts w:eastAsia="KaiTi" w:cs="Times New Roman" w:hint="eastAsia"/>
          <w:noProof/>
          <w:sz w:val="26"/>
          <w:szCs w:val="26"/>
        </w:rPr>
        <w:t>以上</w:t>
      </w:r>
      <w:r w:rsidR="009959EF">
        <w:rPr>
          <w:rFonts w:eastAsia="KaiTi" w:cs="Times New Roman" w:hint="eastAsia"/>
          <w:noProof/>
          <w:sz w:val="26"/>
          <w:szCs w:val="26"/>
        </w:rPr>
        <w:t>30~50</w:t>
      </w:r>
      <w:r w:rsidR="009959EF">
        <w:rPr>
          <w:rFonts w:eastAsia="KaiTi" w:cs="Times New Roman" w:hint="eastAsia"/>
          <w:noProof/>
          <w:sz w:val="26"/>
          <w:szCs w:val="26"/>
        </w:rPr>
        <w:t>度之间，保温后空冷</w:t>
      </w:r>
    </w:p>
    <w:p w14:paraId="2147A35C" w14:textId="20833357" w:rsidR="009959EF" w:rsidRPr="009959EF" w:rsidRDefault="009959EF" w:rsidP="009959EF">
      <w:pPr>
        <w:pStyle w:val="a3"/>
        <w:numPr>
          <w:ilvl w:val="2"/>
          <w:numId w:val="1"/>
        </w:numPr>
        <w:ind w:firstLineChars="0"/>
        <w:rPr>
          <w:rFonts w:eastAsia="KaiTi" w:cs="Times New Roman"/>
          <w:noProof/>
          <w:sz w:val="24"/>
          <w:szCs w:val="24"/>
        </w:rPr>
      </w:pPr>
      <w:r w:rsidRPr="009959EF">
        <w:rPr>
          <w:rFonts w:eastAsia="KaiTi" w:cs="Times New Roman" w:hint="eastAsia"/>
          <w:noProof/>
          <w:sz w:val="24"/>
          <w:szCs w:val="24"/>
        </w:rPr>
        <w:t>目的</w:t>
      </w:r>
    </w:p>
    <w:p w14:paraId="0C42E1CA" w14:textId="1A71F819"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作为低、中碳结构钢的预备热处理，能适当提高硬度，改善切削加工性能</w:t>
      </w:r>
    </w:p>
    <w:p w14:paraId="60000C7E" w14:textId="07C1D1A7"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消除过共析钢中的二次渗碳体，为球状退火作组织准备</w:t>
      </w:r>
    </w:p>
    <w:p w14:paraId="319495B0" w14:textId="17345306"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正火可细化晶粒，使组织均匀化，消除内应力，在一定程度上又提高韧性及硬度的效果，可作为</w:t>
      </w:r>
      <w:r w:rsidR="00981E1D">
        <w:rPr>
          <w:rFonts w:eastAsia="KaiTi" w:cs="Times New Roman" w:hint="eastAsia"/>
          <w:noProof/>
          <w:sz w:val="26"/>
          <w:szCs w:val="26"/>
        </w:rPr>
        <w:t>大重型</w:t>
      </w:r>
      <w:r>
        <w:rPr>
          <w:rFonts w:eastAsia="KaiTi" w:cs="Times New Roman" w:hint="eastAsia"/>
          <w:noProof/>
          <w:sz w:val="26"/>
          <w:szCs w:val="26"/>
        </w:rPr>
        <w:t>普通结构零件的最终热处理</w:t>
      </w:r>
    </w:p>
    <w:p w14:paraId="7AB7A6D3" w14:textId="30BCC42F" w:rsidR="009959EF" w:rsidRPr="009959EF" w:rsidRDefault="009959EF" w:rsidP="009959EF">
      <w:pPr>
        <w:pStyle w:val="a3"/>
        <w:numPr>
          <w:ilvl w:val="2"/>
          <w:numId w:val="1"/>
        </w:numPr>
        <w:ind w:firstLineChars="0"/>
        <w:rPr>
          <w:rFonts w:eastAsia="KaiTi" w:cs="Times New Roman"/>
          <w:noProof/>
          <w:szCs w:val="28"/>
        </w:rPr>
      </w:pPr>
      <w:r>
        <w:rPr>
          <w:rFonts w:eastAsia="KaiTi" w:cs="Times New Roman" w:hint="eastAsia"/>
          <w:noProof/>
          <w:sz w:val="26"/>
          <w:szCs w:val="26"/>
        </w:rPr>
        <w:t>正火与退火的主要区别</w:t>
      </w:r>
    </w:p>
    <w:p w14:paraId="54BF0728" w14:textId="1C5509E4"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冷却速度：和退火相比，正火冷却速度较大，因此得到的珠光体组织更细，强度和硬度也更高</w:t>
      </w:r>
    </w:p>
    <w:p w14:paraId="05693045" w14:textId="57CE1002"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目的</w:t>
      </w:r>
    </w:p>
    <w:p w14:paraId="1748F5E5" w14:textId="5E9A7A7B" w:rsidR="009959EF" w:rsidRPr="009959EF" w:rsidRDefault="009959EF" w:rsidP="009959EF">
      <w:pPr>
        <w:pStyle w:val="a3"/>
        <w:numPr>
          <w:ilvl w:val="4"/>
          <w:numId w:val="1"/>
        </w:numPr>
        <w:snapToGrid w:val="0"/>
        <w:ind w:firstLineChars="0"/>
        <w:rPr>
          <w:rFonts w:eastAsia="KaiTi" w:cs="Times New Roman"/>
          <w:noProof/>
          <w:szCs w:val="28"/>
        </w:rPr>
      </w:pPr>
      <w:r>
        <w:rPr>
          <w:rFonts w:eastAsia="KaiTi" w:cs="Times New Roman" w:hint="eastAsia"/>
          <w:noProof/>
          <w:sz w:val="26"/>
          <w:szCs w:val="26"/>
        </w:rPr>
        <w:t>低、中碳亚共析钢：改善切削加工性</w:t>
      </w:r>
    </w:p>
    <w:p w14:paraId="6759B63E" w14:textId="4A06352B" w:rsidR="009959EF" w:rsidRPr="009959EF" w:rsidRDefault="009959EF" w:rsidP="009959EF">
      <w:pPr>
        <w:pStyle w:val="a3"/>
        <w:numPr>
          <w:ilvl w:val="4"/>
          <w:numId w:val="1"/>
        </w:numPr>
        <w:snapToGrid w:val="0"/>
        <w:ind w:firstLineChars="0"/>
        <w:rPr>
          <w:rFonts w:eastAsia="KaiTi" w:cs="Times New Roman"/>
          <w:noProof/>
          <w:szCs w:val="28"/>
        </w:rPr>
      </w:pPr>
      <w:r>
        <w:rPr>
          <w:rFonts w:eastAsia="KaiTi" w:cs="Times New Roman" w:hint="eastAsia"/>
          <w:noProof/>
          <w:sz w:val="26"/>
          <w:szCs w:val="26"/>
        </w:rPr>
        <w:t>过共析钢：消除网状的二次渗碳体</w:t>
      </w:r>
      <w:r w:rsidR="00FB47ED">
        <w:rPr>
          <w:rFonts w:eastAsia="KaiTi" w:cs="Times New Roman" w:hint="eastAsia"/>
          <w:noProof/>
          <w:sz w:val="26"/>
          <w:szCs w:val="26"/>
        </w:rPr>
        <w:t>（</w:t>
      </w:r>
      <w:r w:rsidR="00FB47ED">
        <w:rPr>
          <w:rFonts w:eastAsia="KaiTi" w:cs="Times New Roman"/>
          <w:noProof/>
          <w:sz w:val="26"/>
          <w:szCs w:val="26"/>
        </w:rPr>
        <w:t>Network carbide</w:t>
      </w:r>
      <w:r w:rsidR="00FB47ED">
        <w:rPr>
          <w:rFonts w:eastAsia="KaiTi" w:cs="Times New Roman" w:hint="eastAsia"/>
          <w:noProof/>
          <w:sz w:val="26"/>
          <w:szCs w:val="26"/>
        </w:rPr>
        <w:t>：削弱金属间结合力，降低钢的力学性能）</w:t>
      </w:r>
      <w:r>
        <w:rPr>
          <w:rFonts w:eastAsia="KaiTi" w:cs="Times New Roman" w:hint="eastAsia"/>
          <w:noProof/>
          <w:sz w:val="26"/>
          <w:szCs w:val="26"/>
        </w:rPr>
        <w:t>，以保证球化退火时渗碳体能够全部球粒化</w:t>
      </w:r>
    </w:p>
    <w:p w14:paraId="00CA95E6" w14:textId="767623BF" w:rsidR="009959EF" w:rsidRPr="009959EF" w:rsidRDefault="009959EF" w:rsidP="009959EF">
      <w:pPr>
        <w:pStyle w:val="a3"/>
        <w:numPr>
          <w:ilvl w:val="3"/>
          <w:numId w:val="1"/>
        </w:numPr>
        <w:ind w:firstLineChars="0"/>
        <w:rPr>
          <w:rFonts w:eastAsia="KaiTi" w:cs="Times New Roman"/>
          <w:noProof/>
          <w:szCs w:val="28"/>
        </w:rPr>
      </w:pPr>
      <w:r>
        <w:rPr>
          <w:rFonts w:eastAsia="KaiTi" w:cs="Times New Roman" w:hint="eastAsia"/>
          <w:noProof/>
          <w:sz w:val="26"/>
          <w:szCs w:val="26"/>
        </w:rPr>
        <w:t>生产中的选用</w:t>
      </w:r>
    </w:p>
    <w:p w14:paraId="2D4660B5" w14:textId="3A148875" w:rsidR="009959EF" w:rsidRPr="009959EF" w:rsidRDefault="009959EF" w:rsidP="009959EF">
      <w:pPr>
        <w:pStyle w:val="a3"/>
        <w:numPr>
          <w:ilvl w:val="4"/>
          <w:numId w:val="1"/>
        </w:numPr>
        <w:snapToGrid w:val="0"/>
        <w:ind w:firstLineChars="0"/>
        <w:rPr>
          <w:rFonts w:eastAsia="KaiTi" w:cs="Times New Roman"/>
          <w:noProof/>
          <w:szCs w:val="28"/>
        </w:rPr>
      </w:pPr>
      <w:r>
        <w:rPr>
          <w:rFonts w:eastAsia="KaiTi" w:cs="Times New Roman" w:hint="eastAsia"/>
          <w:noProof/>
          <w:sz w:val="26"/>
          <w:szCs w:val="26"/>
        </w:rPr>
        <w:t>正火占用炉子时间短，生产效率高，生产中一般尽可能用正火来代替退火</w:t>
      </w:r>
    </w:p>
    <w:p w14:paraId="6B1E6E32" w14:textId="145D27CC" w:rsidR="00E1049B" w:rsidRDefault="009D51E0" w:rsidP="00E1049B">
      <w:pPr>
        <w:pStyle w:val="a3"/>
        <w:numPr>
          <w:ilvl w:val="1"/>
          <w:numId w:val="1"/>
        </w:numPr>
        <w:ind w:firstLineChars="0"/>
        <w:rPr>
          <w:rFonts w:eastAsia="KaiTi" w:cs="Times New Roman"/>
          <w:noProof/>
          <w:szCs w:val="28"/>
        </w:rPr>
      </w:pPr>
      <w:r>
        <w:rPr>
          <w:rFonts w:eastAsia="KaiTi" w:cs="Times New Roman" w:hint="eastAsia"/>
          <w:noProof/>
          <w:szCs w:val="28"/>
        </w:rPr>
        <w:t>Q</w:t>
      </w:r>
      <w:r>
        <w:rPr>
          <w:rFonts w:eastAsia="KaiTi" w:cs="Times New Roman"/>
          <w:noProof/>
          <w:szCs w:val="28"/>
        </w:rPr>
        <w:t xml:space="preserve">uenching </w:t>
      </w:r>
      <w:r w:rsidR="00E1049B">
        <w:rPr>
          <w:rFonts w:eastAsia="KaiTi" w:cs="Times New Roman" w:hint="eastAsia"/>
          <w:noProof/>
          <w:szCs w:val="28"/>
        </w:rPr>
        <w:t>淬火</w:t>
      </w:r>
      <w:r w:rsidR="009959EF">
        <w:rPr>
          <w:rFonts w:eastAsia="KaiTi" w:cs="Times New Roman" w:hint="eastAsia"/>
          <w:noProof/>
          <w:szCs w:val="28"/>
        </w:rPr>
        <w:t>/</w:t>
      </w:r>
      <w:r w:rsidR="009959EF">
        <w:rPr>
          <w:rFonts w:eastAsia="KaiTi" w:cs="Times New Roman" w:hint="eastAsia"/>
          <w:noProof/>
          <w:szCs w:val="28"/>
        </w:rPr>
        <w:t>蘸火</w:t>
      </w:r>
      <w:r w:rsidR="00585225">
        <w:rPr>
          <w:rFonts w:eastAsia="KaiTi" w:cs="Times New Roman" w:hint="eastAsia"/>
          <w:noProof/>
          <w:szCs w:val="28"/>
        </w:rPr>
        <w:t>：加热到临界点以上，保温一段时间使之全部或部分奥氏体化后，以大于</w:t>
      </w:r>
      <m:oMath>
        <m:sSub>
          <m:sSubPr>
            <m:ctrlPr>
              <w:rPr>
                <w:rFonts w:ascii="Cambria Math" w:eastAsia="KaiTi" w:hAnsi="Cambria Math" w:cs="Times New Roman"/>
                <w:i/>
                <w:noProof/>
                <w:szCs w:val="28"/>
              </w:rPr>
            </m:ctrlPr>
          </m:sSubPr>
          <m:e>
            <m:r>
              <w:rPr>
                <w:rFonts w:ascii="Cambria Math" w:eastAsia="KaiTi" w:hAnsi="Cambria Math" w:cs="Times New Roman"/>
                <w:noProof/>
                <w:szCs w:val="28"/>
              </w:rPr>
              <m:t>V</m:t>
            </m:r>
          </m:e>
          <m:sub>
            <m:r>
              <w:rPr>
                <w:rFonts w:ascii="Cambria Math" w:eastAsia="KaiTi" w:hAnsi="Cambria Math" w:cs="Times New Roman"/>
                <w:noProof/>
                <w:szCs w:val="28"/>
              </w:rPr>
              <m:t>k</m:t>
            </m:r>
          </m:sub>
        </m:sSub>
      </m:oMath>
      <w:r w:rsidR="00585225">
        <w:rPr>
          <w:rFonts w:eastAsia="KaiTi" w:cs="Times New Roman" w:hint="eastAsia"/>
          <w:noProof/>
          <w:szCs w:val="28"/>
        </w:rPr>
        <w:t>的速度冷却到</w:t>
      </w:r>
      <m:oMath>
        <m:sSub>
          <m:sSubPr>
            <m:ctrlPr>
              <w:rPr>
                <w:rFonts w:ascii="Cambria Math" w:eastAsia="KaiTi" w:hAnsi="Cambria Math" w:cs="Times New Roman"/>
                <w:i/>
                <w:noProof/>
                <w:szCs w:val="28"/>
              </w:rPr>
            </m:ctrlPr>
          </m:sSubPr>
          <m:e>
            <m:r>
              <w:rPr>
                <w:rFonts w:ascii="Cambria Math" w:eastAsia="KaiTi" w:hAnsi="Cambria Math" w:cs="Times New Roman"/>
                <w:noProof/>
                <w:szCs w:val="28"/>
              </w:rPr>
              <m:t>M</m:t>
            </m:r>
          </m:e>
          <m:sub>
            <m:r>
              <w:rPr>
                <w:rFonts w:ascii="Cambria Math" w:eastAsia="KaiTi" w:hAnsi="Cambria Math" w:cs="Times New Roman"/>
                <w:noProof/>
                <w:szCs w:val="28"/>
              </w:rPr>
              <m:t>s</m:t>
            </m:r>
          </m:sub>
        </m:sSub>
      </m:oMath>
      <w:r w:rsidR="00585225">
        <w:rPr>
          <w:rFonts w:eastAsia="KaiTi" w:cs="Times New Roman" w:hint="eastAsia"/>
          <w:noProof/>
          <w:szCs w:val="28"/>
        </w:rPr>
        <w:t>点以下或等温</w:t>
      </w:r>
      <w:r w:rsidR="00F3506E">
        <w:rPr>
          <w:rFonts w:eastAsia="KaiTi" w:cs="Times New Roman" w:hint="eastAsia"/>
          <w:noProof/>
          <w:szCs w:val="28"/>
        </w:rPr>
        <w:t>，使奥氏体转化为马氏体组织或下贝氏体组织</w:t>
      </w:r>
      <w:r w:rsidR="00645B9E">
        <w:rPr>
          <w:rFonts w:eastAsia="KaiTi" w:cs="Times New Roman" w:hint="eastAsia"/>
          <w:noProof/>
          <w:szCs w:val="28"/>
        </w:rPr>
        <w:t>。淬火后产生的马氏体脆性很大，且钢件内部淬火内应力很大不能直接适用，要进行回火处理</w:t>
      </w:r>
    </w:p>
    <w:p w14:paraId="54CC7A53" w14:textId="417FB71A" w:rsidR="00645B9E" w:rsidRPr="00645B9E" w:rsidRDefault="00645B9E" w:rsidP="00645B9E">
      <w:pPr>
        <w:pStyle w:val="a3"/>
        <w:numPr>
          <w:ilvl w:val="2"/>
          <w:numId w:val="1"/>
        </w:numPr>
        <w:ind w:firstLineChars="0"/>
        <w:rPr>
          <w:rFonts w:eastAsia="KaiTi" w:cs="Times New Roman"/>
          <w:noProof/>
          <w:sz w:val="24"/>
          <w:szCs w:val="24"/>
        </w:rPr>
      </w:pPr>
      <w:r w:rsidRPr="00645B9E">
        <w:rPr>
          <w:rFonts w:eastAsia="KaiTi" w:cs="Times New Roman" w:hint="eastAsia"/>
          <w:noProof/>
          <w:sz w:val="24"/>
          <w:szCs w:val="24"/>
        </w:rPr>
        <w:t>目的</w:t>
      </w:r>
    </w:p>
    <w:p w14:paraId="74ADC50A" w14:textId="50F7AD63" w:rsidR="00645B9E" w:rsidRPr="00645B9E" w:rsidRDefault="00645B9E" w:rsidP="00645B9E">
      <w:pPr>
        <w:pStyle w:val="a3"/>
        <w:numPr>
          <w:ilvl w:val="3"/>
          <w:numId w:val="1"/>
        </w:numPr>
        <w:ind w:firstLineChars="0"/>
        <w:rPr>
          <w:rFonts w:eastAsia="KaiTi" w:cs="Times New Roman"/>
          <w:noProof/>
          <w:sz w:val="24"/>
          <w:szCs w:val="24"/>
        </w:rPr>
      </w:pPr>
      <w:r w:rsidRPr="00645B9E">
        <w:rPr>
          <w:rFonts w:eastAsia="KaiTi" w:cs="Times New Roman" w:hint="eastAsia"/>
          <w:noProof/>
          <w:sz w:val="24"/>
          <w:szCs w:val="24"/>
        </w:rPr>
        <w:t>提高钢的刚度、硬度和耐磨性</w:t>
      </w:r>
    </w:p>
    <w:p w14:paraId="48C38129" w14:textId="16B82B59" w:rsidR="00645B9E" w:rsidRPr="00645B9E" w:rsidRDefault="00645B9E" w:rsidP="00645B9E">
      <w:pPr>
        <w:pStyle w:val="a3"/>
        <w:numPr>
          <w:ilvl w:val="3"/>
          <w:numId w:val="1"/>
        </w:numPr>
        <w:ind w:firstLineChars="0"/>
        <w:rPr>
          <w:rFonts w:eastAsia="KaiTi" w:cs="Times New Roman"/>
          <w:noProof/>
          <w:sz w:val="24"/>
          <w:szCs w:val="24"/>
        </w:rPr>
      </w:pPr>
      <w:r w:rsidRPr="00645B9E">
        <w:rPr>
          <w:rFonts w:eastAsia="KaiTi" w:cs="Times New Roman" w:hint="eastAsia"/>
          <w:noProof/>
          <w:sz w:val="24"/>
          <w:szCs w:val="24"/>
        </w:rPr>
        <w:t>是钢的最经济、最有效的强化手段之一</w:t>
      </w:r>
    </w:p>
    <w:p w14:paraId="485DE0A1" w14:textId="09827EFA" w:rsidR="00E1049B" w:rsidRDefault="009D51E0" w:rsidP="00E1049B">
      <w:pPr>
        <w:pStyle w:val="a3"/>
        <w:numPr>
          <w:ilvl w:val="1"/>
          <w:numId w:val="1"/>
        </w:numPr>
        <w:ind w:firstLineChars="0"/>
        <w:rPr>
          <w:rFonts w:eastAsia="KaiTi" w:cs="Times New Roman"/>
          <w:noProof/>
          <w:szCs w:val="28"/>
        </w:rPr>
      </w:pPr>
      <w:r>
        <w:rPr>
          <w:rFonts w:eastAsia="KaiTi" w:cs="Times New Roman" w:hint="eastAsia"/>
          <w:noProof/>
          <w:szCs w:val="28"/>
        </w:rPr>
        <w:t>T</w:t>
      </w:r>
      <w:r>
        <w:rPr>
          <w:rFonts w:eastAsia="KaiTi" w:cs="Times New Roman"/>
          <w:noProof/>
          <w:szCs w:val="28"/>
        </w:rPr>
        <w:t xml:space="preserve">empering </w:t>
      </w:r>
      <w:r w:rsidR="00E1049B">
        <w:rPr>
          <w:rFonts w:eastAsia="KaiTi" w:cs="Times New Roman" w:hint="eastAsia"/>
          <w:noProof/>
          <w:szCs w:val="28"/>
        </w:rPr>
        <w:t>回火</w:t>
      </w:r>
      <w:r w:rsidR="00585225">
        <w:rPr>
          <w:rFonts w:eastAsia="KaiTi" w:cs="Times New Roman" w:hint="eastAsia"/>
          <w:noProof/>
          <w:szCs w:val="28"/>
        </w:rPr>
        <w:t>（最终热处理：淬火</w:t>
      </w:r>
      <w:r w:rsidR="00585225">
        <w:rPr>
          <w:rFonts w:eastAsia="KaiTi" w:cs="Times New Roman" w:hint="eastAsia"/>
          <w:noProof/>
          <w:szCs w:val="28"/>
        </w:rPr>
        <w:t>+</w:t>
      </w:r>
      <w:r w:rsidR="00585225">
        <w:rPr>
          <w:rFonts w:eastAsia="KaiTi" w:cs="Times New Roman" w:hint="eastAsia"/>
          <w:noProof/>
          <w:szCs w:val="28"/>
        </w:rPr>
        <w:t>回火）</w:t>
      </w:r>
      <w:r w:rsidR="00A4675B">
        <w:rPr>
          <w:rFonts w:eastAsia="KaiTi" w:cs="Times New Roman" w:hint="eastAsia"/>
          <w:noProof/>
          <w:szCs w:val="28"/>
        </w:rPr>
        <w:t>：重新加热到适当温度，冷却后增加材料韧性的一种热处理工艺</w:t>
      </w:r>
    </w:p>
    <w:p w14:paraId="33F9A2C0" w14:textId="1B3ABFAE" w:rsidR="00645B9E" w:rsidRDefault="00645B9E" w:rsidP="00645B9E">
      <w:pPr>
        <w:pStyle w:val="a3"/>
        <w:numPr>
          <w:ilvl w:val="2"/>
          <w:numId w:val="1"/>
        </w:numPr>
        <w:ind w:firstLineChars="0"/>
        <w:rPr>
          <w:rFonts w:eastAsia="KaiTi" w:cs="Times New Roman"/>
          <w:noProof/>
          <w:sz w:val="24"/>
          <w:szCs w:val="24"/>
        </w:rPr>
      </w:pPr>
      <w:r w:rsidRPr="00645B9E">
        <w:rPr>
          <w:rFonts w:eastAsia="KaiTi" w:cs="Times New Roman" w:hint="eastAsia"/>
          <w:noProof/>
          <w:sz w:val="24"/>
          <w:szCs w:val="24"/>
        </w:rPr>
        <w:t>目的</w:t>
      </w:r>
    </w:p>
    <w:p w14:paraId="37D82BC9" w14:textId="2EECB17F" w:rsidR="00645B9E" w:rsidRDefault="00645B9E" w:rsidP="00645B9E">
      <w:pPr>
        <w:pStyle w:val="a3"/>
        <w:numPr>
          <w:ilvl w:val="3"/>
          <w:numId w:val="1"/>
        </w:numPr>
        <w:ind w:firstLineChars="0"/>
        <w:rPr>
          <w:rFonts w:eastAsia="KaiTi" w:cs="Times New Roman"/>
          <w:noProof/>
          <w:sz w:val="24"/>
          <w:szCs w:val="24"/>
        </w:rPr>
      </w:pPr>
      <w:r>
        <w:rPr>
          <w:rFonts w:eastAsia="KaiTi" w:cs="Times New Roman" w:hint="eastAsia"/>
          <w:noProof/>
          <w:sz w:val="24"/>
          <w:szCs w:val="24"/>
        </w:rPr>
        <w:t>获得工件所需要的性能</w:t>
      </w:r>
    </w:p>
    <w:p w14:paraId="496225C2" w14:textId="6C9F64EC" w:rsidR="00645B9E" w:rsidRDefault="00645B9E" w:rsidP="00645B9E">
      <w:pPr>
        <w:pStyle w:val="a3"/>
        <w:numPr>
          <w:ilvl w:val="3"/>
          <w:numId w:val="1"/>
        </w:numPr>
        <w:ind w:firstLineChars="0"/>
        <w:rPr>
          <w:rFonts w:eastAsia="KaiTi" w:cs="Times New Roman"/>
          <w:noProof/>
          <w:sz w:val="24"/>
          <w:szCs w:val="24"/>
        </w:rPr>
      </w:pPr>
      <w:r>
        <w:rPr>
          <w:rFonts w:eastAsia="KaiTi" w:cs="Times New Roman" w:hint="eastAsia"/>
          <w:noProof/>
          <w:sz w:val="24"/>
          <w:szCs w:val="24"/>
        </w:rPr>
        <w:t>消除或减少淬火内应力，降低钢的硬度和脆性</w:t>
      </w:r>
    </w:p>
    <w:p w14:paraId="39EF953D" w14:textId="1460CBF8" w:rsidR="00645B9E" w:rsidRDefault="00645B9E" w:rsidP="00645B9E">
      <w:pPr>
        <w:pStyle w:val="a3"/>
        <w:numPr>
          <w:ilvl w:val="3"/>
          <w:numId w:val="1"/>
        </w:numPr>
        <w:ind w:firstLineChars="0"/>
        <w:rPr>
          <w:rFonts w:eastAsia="KaiTi" w:cs="Times New Roman"/>
          <w:noProof/>
          <w:sz w:val="24"/>
          <w:szCs w:val="24"/>
        </w:rPr>
      </w:pPr>
      <w:r>
        <w:rPr>
          <w:rFonts w:eastAsia="KaiTi" w:cs="Times New Roman" w:hint="eastAsia"/>
          <w:noProof/>
          <w:sz w:val="24"/>
          <w:szCs w:val="24"/>
        </w:rPr>
        <w:t>防止工件变形与开裂</w:t>
      </w:r>
    </w:p>
    <w:p w14:paraId="607DACE7" w14:textId="6E4E0041" w:rsidR="00645B9E" w:rsidRDefault="00645B9E" w:rsidP="00645B9E">
      <w:pPr>
        <w:pStyle w:val="a3"/>
        <w:numPr>
          <w:ilvl w:val="3"/>
          <w:numId w:val="1"/>
        </w:numPr>
        <w:ind w:firstLineChars="0"/>
        <w:rPr>
          <w:rFonts w:eastAsia="KaiTi" w:cs="Times New Roman"/>
          <w:noProof/>
          <w:sz w:val="24"/>
          <w:szCs w:val="24"/>
        </w:rPr>
      </w:pPr>
      <w:r>
        <w:rPr>
          <w:rFonts w:eastAsia="KaiTi" w:cs="Times New Roman" w:hint="eastAsia"/>
          <w:noProof/>
          <w:sz w:val="24"/>
          <w:szCs w:val="24"/>
        </w:rPr>
        <w:t>稳定工件的组织和尺寸</w:t>
      </w:r>
    </w:p>
    <w:p w14:paraId="416CA9BC" w14:textId="1206EECE" w:rsidR="00A4675B" w:rsidRDefault="00A4675B" w:rsidP="00A4675B">
      <w:pPr>
        <w:pStyle w:val="a3"/>
        <w:numPr>
          <w:ilvl w:val="2"/>
          <w:numId w:val="1"/>
        </w:numPr>
        <w:ind w:firstLineChars="0"/>
        <w:rPr>
          <w:rFonts w:eastAsia="KaiTi" w:cs="Times New Roman"/>
          <w:noProof/>
          <w:sz w:val="24"/>
          <w:szCs w:val="24"/>
        </w:rPr>
      </w:pPr>
      <w:r>
        <w:rPr>
          <w:rFonts w:eastAsia="KaiTi" w:cs="Times New Roman" w:hint="eastAsia"/>
          <w:noProof/>
          <w:sz w:val="24"/>
          <w:szCs w:val="24"/>
        </w:rPr>
        <w:lastRenderedPageBreak/>
        <w:t>分类</w:t>
      </w:r>
    </w:p>
    <w:p w14:paraId="2F03FF06" w14:textId="3E5F4FE4" w:rsidR="00A4675B" w:rsidRDefault="00A4675B" w:rsidP="00A4675B">
      <w:pPr>
        <w:pStyle w:val="a3"/>
        <w:numPr>
          <w:ilvl w:val="3"/>
          <w:numId w:val="1"/>
        </w:numPr>
        <w:ind w:firstLineChars="0"/>
        <w:rPr>
          <w:rFonts w:eastAsia="KaiTi" w:cs="Times New Roman"/>
          <w:noProof/>
          <w:sz w:val="24"/>
          <w:szCs w:val="24"/>
        </w:rPr>
      </w:pPr>
      <w:r>
        <w:rPr>
          <w:rFonts w:eastAsia="KaiTi" w:cs="Times New Roman" w:hint="eastAsia"/>
          <w:noProof/>
          <w:sz w:val="24"/>
          <w:szCs w:val="24"/>
        </w:rPr>
        <w:t>低温回火：超高强度钢</w:t>
      </w:r>
    </w:p>
    <w:p w14:paraId="0A618B41" w14:textId="16D7733A" w:rsidR="00A4675B" w:rsidRDefault="00A4675B" w:rsidP="00A4675B">
      <w:pPr>
        <w:pStyle w:val="a3"/>
        <w:numPr>
          <w:ilvl w:val="3"/>
          <w:numId w:val="1"/>
        </w:numPr>
        <w:ind w:firstLineChars="0"/>
        <w:rPr>
          <w:rFonts w:eastAsia="KaiTi" w:cs="Times New Roman"/>
          <w:noProof/>
          <w:sz w:val="24"/>
          <w:szCs w:val="24"/>
        </w:rPr>
      </w:pPr>
      <w:r>
        <w:rPr>
          <w:rFonts w:eastAsia="KaiTi" w:cs="Times New Roman" w:hint="eastAsia"/>
          <w:noProof/>
          <w:sz w:val="24"/>
          <w:szCs w:val="24"/>
        </w:rPr>
        <w:t>中温回火：弹簧钢</w:t>
      </w:r>
    </w:p>
    <w:p w14:paraId="71AA64D6" w14:textId="742F2768" w:rsidR="00A4675B" w:rsidRDefault="00A4675B" w:rsidP="00A4675B">
      <w:pPr>
        <w:pStyle w:val="a3"/>
        <w:numPr>
          <w:ilvl w:val="3"/>
          <w:numId w:val="1"/>
        </w:numPr>
        <w:ind w:firstLineChars="0"/>
        <w:rPr>
          <w:rFonts w:eastAsia="KaiTi" w:cs="Times New Roman"/>
          <w:noProof/>
          <w:sz w:val="24"/>
          <w:szCs w:val="24"/>
        </w:rPr>
      </w:pPr>
      <w:r>
        <w:rPr>
          <w:rFonts w:eastAsia="KaiTi" w:cs="Times New Roman" w:hint="eastAsia"/>
          <w:noProof/>
          <w:sz w:val="24"/>
          <w:szCs w:val="24"/>
        </w:rPr>
        <w:t>高温回火（调质）：调制钢具有良好的综合力学性能</w:t>
      </w:r>
    </w:p>
    <w:p w14:paraId="5007A961" w14:textId="0BE37814" w:rsidR="00A4675B" w:rsidRPr="00645B9E" w:rsidRDefault="00A4675B" w:rsidP="00A4675B">
      <w:pPr>
        <w:pStyle w:val="a3"/>
        <w:numPr>
          <w:ilvl w:val="2"/>
          <w:numId w:val="1"/>
        </w:numPr>
        <w:ind w:firstLineChars="0"/>
        <w:rPr>
          <w:rFonts w:eastAsia="KaiTi" w:cs="Times New Roman"/>
          <w:noProof/>
          <w:sz w:val="24"/>
          <w:szCs w:val="24"/>
        </w:rPr>
      </w:pPr>
      <w:r>
        <w:rPr>
          <w:rFonts w:eastAsia="KaiTi" w:cs="Times New Roman" w:hint="eastAsia"/>
          <w:noProof/>
          <w:sz w:val="24"/>
          <w:szCs w:val="24"/>
        </w:rPr>
        <w:t>回火脆性</w:t>
      </w:r>
    </w:p>
    <w:p w14:paraId="1F0805A1" w14:textId="40061AD2" w:rsidR="00DB1F8F" w:rsidRDefault="00E1049B" w:rsidP="00DB1F8F">
      <w:pPr>
        <w:pStyle w:val="a3"/>
        <w:numPr>
          <w:ilvl w:val="1"/>
          <w:numId w:val="1"/>
        </w:numPr>
        <w:ind w:firstLineChars="0"/>
        <w:rPr>
          <w:rFonts w:eastAsia="KaiTi" w:cs="Times New Roman"/>
          <w:noProof/>
          <w:szCs w:val="28"/>
        </w:rPr>
      </w:pPr>
      <w:r>
        <w:rPr>
          <w:rFonts w:eastAsia="KaiTi" w:cs="Times New Roman" w:hint="eastAsia"/>
          <w:noProof/>
          <w:szCs w:val="28"/>
        </w:rPr>
        <w:t>钢的淬</w:t>
      </w:r>
      <w:r w:rsidR="00DB1F8F">
        <w:rPr>
          <w:rFonts w:eastAsia="KaiTi" w:cs="Times New Roman" w:hint="eastAsia"/>
          <w:noProof/>
          <w:szCs w:val="28"/>
        </w:rPr>
        <w:t>透</w:t>
      </w:r>
      <w:r>
        <w:rPr>
          <w:rFonts w:eastAsia="KaiTi" w:cs="Times New Roman" w:hint="eastAsia"/>
          <w:noProof/>
          <w:szCs w:val="28"/>
        </w:rPr>
        <w:t>性</w:t>
      </w:r>
      <w:r>
        <w:rPr>
          <w:rFonts w:eastAsia="KaiTi" w:cs="Times New Roman" w:hint="eastAsia"/>
          <w:noProof/>
          <w:szCs w:val="28"/>
        </w:rPr>
        <w:t>&amp;</w:t>
      </w:r>
      <w:r>
        <w:rPr>
          <w:rFonts w:eastAsia="KaiTi" w:cs="Times New Roman" w:hint="eastAsia"/>
          <w:noProof/>
          <w:szCs w:val="28"/>
        </w:rPr>
        <w:t>淬</w:t>
      </w:r>
      <w:r w:rsidR="00DB1F8F">
        <w:rPr>
          <w:rFonts w:eastAsia="KaiTi" w:cs="Times New Roman" w:hint="eastAsia"/>
          <w:noProof/>
          <w:szCs w:val="28"/>
        </w:rPr>
        <w:t>硬</w:t>
      </w:r>
      <w:r>
        <w:rPr>
          <w:rFonts w:eastAsia="KaiTi" w:cs="Times New Roman" w:hint="eastAsia"/>
          <w:noProof/>
          <w:szCs w:val="28"/>
        </w:rPr>
        <w:t>性</w:t>
      </w:r>
    </w:p>
    <w:p w14:paraId="44C78E53" w14:textId="7E460550" w:rsidR="00DB1F8F" w:rsidRPr="00DB1F8F" w:rsidRDefault="00DB1F8F" w:rsidP="00DB1F8F">
      <w:pPr>
        <w:pStyle w:val="a3"/>
        <w:numPr>
          <w:ilvl w:val="2"/>
          <w:numId w:val="1"/>
        </w:numPr>
        <w:ind w:firstLineChars="0"/>
        <w:rPr>
          <w:rFonts w:eastAsia="KaiTi" w:cs="Times New Roman"/>
          <w:noProof/>
          <w:sz w:val="24"/>
          <w:szCs w:val="24"/>
        </w:rPr>
      </w:pPr>
      <w:r>
        <w:rPr>
          <w:rFonts w:eastAsia="KaiTi" w:cs="Times New Roman"/>
          <w:noProof/>
          <w:sz w:val="24"/>
          <w:szCs w:val="24"/>
        </w:rPr>
        <w:t xml:space="preserve">Hardenability </w:t>
      </w:r>
      <w:r w:rsidRPr="00DB1F8F">
        <w:rPr>
          <w:rFonts w:eastAsia="KaiTi" w:cs="Times New Roman" w:hint="eastAsia"/>
          <w:noProof/>
          <w:sz w:val="24"/>
          <w:szCs w:val="24"/>
        </w:rPr>
        <w:t>淬</w:t>
      </w:r>
      <w:r>
        <w:rPr>
          <w:rFonts w:eastAsia="KaiTi" w:cs="Times New Roman" w:hint="eastAsia"/>
          <w:noProof/>
          <w:sz w:val="24"/>
          <w:szCs w:val="24"/>
        </w:rPr>
        <w:t>透</w:t>
      </w:r>
      <w:r w:rsidRPr="00DB1F8F">
        <w:rPr>
          <w:rFonts w:eastAsia="KaiTi" w:cs="Times New Roman" w:hint="eastAsia"/>
          <w:noProof/>
          <w:sz w:val="24"/>
          <w:szCs w:val="24"/>
        </w:rPr>
        <w:t>性：淬火时获得淬硬层深度的能力，即马氏体层深度的能力</w:t>
      </w:r>
    </w:p>
    <w:p w14:paraId="312D7163" w14:textId="357CD11C" w:rsidR="00DB1F8F" w:rsidRPr="00DB1F8F" w:rsidRDefault="00DB1F8F" w:rsidP="00DB1F8F">
      <w:pPr>
        <w:pStyle w:val="a3"/>
        <w:numPr>
          <w:ilvl w:val="2"/>
          <w:numId w:val="1"/>
        </w:numPr>
        <w:ind w:firstLineChars="0"/>
        <w:rPr>
          <w:rFonts w:eastAsia="KaiTi" w:cs="Times New Roman"/>
          <w:noProof/>
          <w:sz w:val="24"/>
          <w:szCs w:val="24"/>
        </w:rPr>
      </w:pPr>
      <w:r>
        <w:rPr>
          <w:rFonts w:eastAsia="KaiTi" w:cs="Times New Roman" w:hint="eastAsia"/>
          <w:noProof/>
          <w:sz w:val="24"/>
          <w:szCs w:val="24"/>
        </w:rPr>
        <w:t>H</w:t>
      </w:r>
      <w:r>
        <w:rPr>
          <w:rFonts w:eastAsia="KaiTi" w:cs="Times New Roman"/>
          <w:noProof/>
          <w:sz w:val="24"/>
          <w:szCs w:val="24"/>
        </w:rPr>
        <w:t xml:space="preserve">ardening capacity </w:t>
      </w:r>
      <w:r>
        <w:rPr>
          <w:rFonts w:eastAsia="KaiTi" w:cs="Times New Roman" w:hint="eastAsia"/>
          <w:noProof/>
          <w:sz w:val="24"/>
          <w:szCs w:val="24"/>
        </w:rPr>
        <w:t>淬硬性：钢在淬火时的硬化能力，获得马氏体组织所能达到的最高硬度</w:t>
      </w:r>
    </w:p>
    <w:p w14:paraId="213F2158" w14:textId="467E6CF2" w:rsidR="00E1049B" w:rsidRDefault="00E1049B" w:rsidP="00E1049B">
      <w:pPr>
        <w:pStyle w:val="a3"/>
        <w:numPr>
          <w:ilvl w:val="1"/>
          <w:numId w:val="1"/>
        </w:numPr>
        <w:ind w:firstLineChars="0"/>
        <w:rPr>
          <w:rFonts w:eastAsia="KaiTi" w:cs="Times New Roman"/>
          <w:noProof/>
          <w:szCs w:val="28"/>
        </w:rPr>
      </w:pPr>
      <w:r>
        <w:rPr>
          <w:rFonts w:eastAsia="KaiTi" w:cs="Times New Roman" w:hint="eastAsia"/>
          <w:noProof/>
          <w:szCs w:val="28"/>
        </w:rPr>
        <w:t>钢的表面热处理</w:t>
      </w:r>
      <w:r w:rsidR="00DB1F8F">
        <w:rPr>
          <w:rFonts w:eastAsia="KaiTi" w:cs="Times New Roman" w:hint="eastAsia"/>
          <w:noProof/>
          <w:szCs w:val="28"/>
        </w:rPr>
        <w:t>：使表面形成马氏体组织而心部组织不变</w:t>
      </w:r>
    </w:p>
    <w:p w14:paraId="28304681" w14:textId="3019BF48" w:rsidR="00E1049B" w:rsidRPr="009D2158" w:rsidRDefault="00E1049B" w:rsidP="00E1049B">
      <w:pPr>
        <w:pStyle w:val="a3"/>
        <w:numPr>
          <w:ilvl w:val="0"/>
          <w:numId w:val="1"/>
        </w:numPr>
        <w:ind w:firstLineChars="0"/>
        <w:rPr>
          <w:rFonts w:eastAsia="KaiTi" w:cs="Times New Roman"/>
          <w:noProof/>
          <w:sz w:val="30"/>
          <w:szCs w:val="30"/>
        </w:rPr>
      </w:pPr>
      <w:r w:rsidRPr="009D2158">
        <w:rPr>
          <w:rFonts w:eastAsia="KaiTi" w:cs="Times New Roman" w:hint="eastAsia"/>
          <w:noProof/>
          <w:sz w:val="30"/>
          <w:szCs w:val="30"/>
        </w:rPr>
        <w:t>工业用钢</w:t>
      </w:r>
    </w:p>
    <w:p w14:paraId="66CC06EB" w14:textId="6F95800C" w:rsidR="00E1049B"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钢的分类</w:t>
      </w:r>
    </w:p>
    <w:p w14:paraId="555E339C" w14:textId="7085AAE9" w:rsidR="00F3506E" w:rsidRDefault="00F3506E" w:rsidP="00F3506E">
      <w:pPr>
        <w:pStyle w:val="a3"/>
        <w:numPr>
          <w:ilvl w:val="2"/>
          <w:numId w:val="1"/>
        </w:numPr>
        <w:ind w:firstLineChars="0"/>
        <w:rPr>
          <w:rFonts w:eastAsia="KaiTi" w:cs="Times New Roman"/>
          <w:noProof/>
          <w:sz w:val="24"/>
          <w:szCs w:val="24"/>
        </w:rPr>
      </w:pPr>
      <w:r w:rsidRPr="00F3506E">
        <w:rPr>
          <w:rFonts w:eastAsia="KaiTi" w:cs="Times New Roman" w:hint="eastAsia"/>
          <w:noProof/>
          <w:sz w:val="24"/>
          <w:szCs w:val="24"/>
        </w:rPr>
        <w:t>按化学成分分</w:t>
      </w:r>
    </w:p>
    <w:p w14:paraId="52FAA175" w14:textId="2523C031" w:rsidR="00F3506E" w:rsidRDefault="00F3506E" w:rsidP="00F3506E">
      <w:pPr>
        <w:pStyle w:val="a3"/>
        <w:numPr>
          <w:ilvl w:val="3"/>
          <w:numId w:val="1"/>
        </w:numPr>
        <w:ind w:firstLineChars="0"/>
        <w:rPr>
          <w:rFonts w:eastAsia="KaiTi" w:cs="Times New Roman"/>
          <w:noProof/>
          <w:sz w:val="24"/>
          <w:szCs w:val="24"/>
        </w:rPr>
      </w:pPr>
      <w:r>
        <w:rPr>
          <w:rFonts w:eastAsia="KaiTi" w:cs="Times New Roman" w:hint="eastAsia"/>
          <w:noProof/>
          <w:sz w:val="24"/>
          <w:szCs w:val="24"/>
        </w:rPr>
        <w:t>C</w:t>
      </w:r>
      <w:r>
        <w:rPr>
          <w:rFonts w:eastAsia="KaiTi" w:cs="Times New Roman"/>
          <w:noProof/>
          <w:sz w:val="24"/>
          <w:szCs w:val="24"/>
        </w:rPr>
        <w:t xml:space="preserve">arbon steel </w:t>
      </w:r>
      <w:r>
        <w:rPr>
          <w:rFonts w:eastAsia="KaiTi" w:cs="Times New Roman" w:hint="eastAsia"/>
          <w:noProof/>
          <w:sz w:val="24"/>
          <w:szCs w:val="24"/>
        </w:rPr>
        <w:t>碳素钢</w:t>
      </w:r>
    </w:p>
    <w:p w14:paraId="734B3431" w14:textId="312C1171"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低碳钢：</w:t>
      </w:r>
      <w:r>
        <w:rPr>
          <w:rFonts w:eastAsia="KaiTi" w:cs="Times New Roman" w:hint="eastAsia"/>
          <w:noProof/>
          <w:sz w:val="24"/>
          <w:szCs w:val="24"/>
        </w:rPr>
        <w:t>&lt;</w:t>
      </w:r>
      <w:r>
        <w:rPr>
          <w:rFonts w:eastAsia="KaiTi" w:cs="Times New Roman"/>
          <w:noProof/>
          <w:sz w:val="24"/>
          <w:szCs w:val="24"/>
        </w:rPr>
        <w:t>0.25%</w:t>
      </w:r>
    </w:p>
    <w:p w14:paraId="31C9EC52" w14:textId="69CBF431"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中碳钢：</w:t>
      </w:r>
      <w:r>
        <w:rPr>
          <w:rFonts w:eastAsia="KaiTi" w:cs="Times New Roman" w:hint="eastAsia"/>
          <w:noProof/>
          <w:sz w:val="24"/>
          <w:szCs w:val="24"/>
        </w:rPr>
        <w:t>0.25%~0.6%</w:t>
      </w:r>
    </w:p>
    <w:p w14:paraId="6C04CFDA" w14:textId="2D3DC653"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高碳钢：</w:t>
      </w:r>
      <w:r>
        <w:rPr>
          <w:rFonts w:eastAsia="KaiTi" w:cs="Times New Roman" w:hint="eastAsia"/>
          <w:noProof/>
          <w:sz w:val="24"/>
          <w:szCs w:val="24"/>
        </w:rPr>
        <w:t>&gt;</w:t>
      </w:r>
      <w:r>
        <w:rPr>
          <w:rFonts w:eastAsia="KaiTi" w:cs="Times New Roman"/>
          <w:noProof/>
          <w:sz w:val="24"/>
          <w:szCs w:val="24"/>
        </w:rPr>
        <w:t>0.6%</w:t>
      </w:r>
    </w:p>
    <w:p w14:paraId="549BDED3" w14:textId="683DC418" w:rsidR="00F3506E" w:rsidRDefault="00F3506E" w:rsidP="00F3506E">
      <w:pPr>
        <w:pStyle w:val="a3"/>
        <w:numPr>
          <w:ilvl w:val="3"/>
          <w:numId w:val="1"/>
        </w:numPr>
        <w:ind w:firstLineChars="0"/>
        <w:rPr>
          <w:rFonts w:eastAsia="KaiTi" w:cs="Times New Roman"/>
          <w:noProof/>
          <w:sz w:val="24"/>
          <w:szCs w:val="24"/>
        </w:rPr>
      </w:pPr>
      <w:r>
        <w:rPr>
          <w:rFonts w:eastAsia="KaiTi" w:cs="Times New Roman" w:hint="eastAsia"/>
          <w:noProof/>
          <w:sz w:val="24"/>
          <w:szCs w:val="24"/>
        </w:rPr>
        <w:t>A</w:t>
      </w:r>
      <w:r>
        <w:rPr>
          <w:rFonts w:eastAsia="KaiTi" w:cs="Times New Roman"/>
          <w:noProof/>
          <w:sz w:val="24"/>
          <w:szCs w:val="24"/>
        </w:rPr>
        <w:t xml:space="preserve">lloy steel </w:t>
      </w:r>
      <w:r>
        <w:rPr>
          <w:rFonts w:eastAsia="KaiTi" w:cs="Times New Roman" w:hint="eastAsia"/>
          <w:noProof/>
          <w:sz w:val="24"/>
          <w:szCs w:val="24"/>
        </w:rPr>
        <w:t>合金钢</w:t>
      </w:r>
    </w:p>
    <w:p w14:paraId="0B38075E" w14:textId="38BEE214"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低合金钢：</w:t>
      </w:r>
      <w:r>
        <w:rPr>
          <w:rFonts w:eastAsia="KaiTi" w:cs="Times New Roman" w:hint="eastAsia"/>
          <w:noProof/>
          <w:sz w:val="24"/>
          <w:szCs w:val="24"/>
        </w:rPr>
        <w:t>&lt;</w:t>
      </w:r>
      <w:r>
        <w:rPr>
          <w:rFonts w:eastAsia="KaiTi" w:cs="Times New Roman"/>
          <w:noProof/>
          <w:sz w:val="24"/>
          <w:szCs w:val="24"/>
        </w:rPr>
        <w:t>5%</w:t>
      </w:r>
    </w:p>
    <w:p w14:paraId="1F34536F" w14:textId="0C1BC3E5"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中合金钢：</w:t>
      </w:r>
      <w:r>
        <w:rPr>
          <w:rFonts w:eastAsia="KaiTi" w:cs="Times New Roman" w:hint="eastAsia"/>
          <w:noProof/>
          <w:sz w:val="24"/>
          <w:szCs w:val="24"/>
        </w:rPr>
        <w:t>5%~10%</w:t>
      </w:r>
    </w:p>
    <w:p w14:paraId="7D271ABB" w14:textId="75F96681" w:rsidR="00F3506E" w:rsidRDefault="00F3506E" w:rsidP="00F3506E">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高合金钢：</w:t>
      </w:r>
      <w:r>
        <w:rPr>
          <w:rFonts w:eastAsia="KaiTi" w:cs="Times New Roman" w:hint="eastAsia"/>
          <w:noProof/>
          <w:sz w:val="24"/>
          <w:szCs w:val="24"/>
        </w:rPr>
        <w:t>&gt;</w:t>
      </w:r>
      <w:r>
        <w:rPr>
          <w:rFonts w:eastAsia="KaiTi" w:cs="Times New Roman"/>
          <w:noProof/>
          <w:sz w:val="24"/>
          <w:szCs w:val="24"/>
        </w:rPr>
        <w:t>10%</w:t>
      </w:r>
    </w:p>
    <w:p w14:paraId="2588CAEF" w14:textId="7D6A1FDE" w:rsidR="00E10651" w:rsidRDefault="00F3506E" w:rsidP="00E10651">
      <w:pPr>
        <w:pStyle w:val="a3"/>
        <w:numPr>
          <w:ilvl w:val="2"/>
          <w:numId w:val="1"/>
        </w:numPr>
        <w:ind w:firstLineChars="0"/>
        <w:rPr>
          <w:rFonts w:eastAsia="KaiTi" w:cs="Times New Roman"/>
          <w:noProof/>
          <w:sz w:val="24"/>
          <w:szCs w:val="24"/>
        </w:rPr>
      </w:pPr>
      <w:r>
        <w:rPr>
          <w:rFonts w:eastAsia="KaiTi" w:cs="Times New Roman" w:hint="eastAsia"/>
          <w:noProof/>
          <w:sz w:val="24"/>
          <w:szCs w:val="24"/>
        </w:rPr>
        <w:t>按质量分类：钢的质量</w:t>
      </w:r>
      <w:r w:rsidR="00E10651">
        <w:rPr>
          <w:rFonts w:eastAsia="KaiTi" w:cs="Times New Roman" w:hint="eastAsia"/>
          <w:noProof/>
          <w:sz w:val="24"/>
          <w:szCs w:val="24"/>
        </w:rPr>
        <w:t>是</w:t>
      </w:r>
      <w:r>
        <w:rPr>
          <w:rFonts w:eastAsia="KaiTi" w:cs="Times New Roman" w:hint="eastAsia"/>
          <w:noProof/>
          <w:sz w:val="24"/>
          <w:szCs w:val="24"/>
        </w:rPr>
        <w:t>按硫、磷的含量划分的</w:t>
      </w:r>
    </w:p>
    <w:p w14:paraId="6B558E24" w14:textId="7887B6F4" w:rsidR="00E10651" w:rsidRDefault="00E10651" w:rsidP="00E10651">
      <w:pPr>
        <w:pStyle w:val="a3"/>
        <w:numPr>
          <w:ilvl w:val="2"/>
          <w:numId w:val="1"/>
        </w:numPr>
        <w:ind w:firstLineChars="0"/>
        <w:rPr>
          <w:rFonts w:eastAsia="KaiTi" w:cs="Times New Roman"/>
          <w:noProof/>
          <w:sz w:val="24"/>
          <w:szCs w:val="24"/>
        </w:rPr>
      </w:pPr>
      <w:r>
        <w:rPr>
          <w:rFonts w:eastAsia="KaiTi" w:cs="Times New Roman" w:hint="eastAsia"/>
          <w:noProof/>
          <w:sz w:val="24"/>
          <w:szCs w:val="24"/>
        </w:rPr>
        <w:t>按用途分类</w:t>
      </w:r>
    </w:p>
    <w:p w14:paraId="09829572" w14:textId="6C127478" w:rsidR="00E10651" w:rsidRDefault="00E10651" w:rsidP="00E10651">
      <w:pPr>
        <w:pStyle w:val="a3"/>
        <w:numPr>
          <w:ilvl w:val="3"/>
          <w:numId w:val="1"/>
        </w:numPr>
        <w:ind w:firstLineChars="0"/>
        <w:rPr>
          <w:rFonts w:eastAsia="KaiTi" w:cs="Times New Roman"/>
          <w:noProof/>
          <w:sz w:val="24"/>
          <w:szCs w:val="24"/>
        </w:rPr>
      </w:pPr>
      <w:r>
        <w:rPr>
          <w:rFonts w:eastAsia="KaiTi" w:cs="Times New Roman" w:hint="eastAsia"/>
          <w:noProof/>
          <w:sz w:val="24"/>
          <w:szCs w:val="24"/>
        </w:rPr>
        <w:t>结构钢</w:t>
      </w:r>
      <w:r w:rsidR="00D667AA">
        <w:rPr>
          <w:rFonts w:eastAsia="KaiTi" w:cs="Times New Roman" w:hint="eastAsia"/>
          <w:noProof/>
          <w:sz w:val="24"/>
          <w:szCs w:val="24"/>
        </w:rPr>
        <w:t xml:space="preserve"> </w:t>
      </w:r>
      <w:r w:rsidR="00D667AA">
        <w:rPr>
          <w:rFonts w:eastAsia="KaiTi" w:cs="Times New Roman"/>
          <w:noProof/>
          <w:sz w:val="24"/>
          <w:szCs w:val="24"/>
        </w:rPr>
        <w:t>Q34516Mn</w:t>
      </w:r>
    </w:p>
    <w:p w14:paraId="5A7411E1" w14:textId="7956FE31"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工程用钢</w:t>
      </w:r>
    </w:p>
    <w:p w14:paraId="19628C06" w14:textId="12A33DF7" w:rsidR="00E10651" w:rsidRP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机械用钢</w:t>
      </w:r>
      <w:r w:rsidR="00D667AA">
        <w:rPr>
          <w:rFonts w:eastAsia="KaiTi" w:cs="Times New Roman" w:hint="eastAsia"/>
          <w:noProof/>
          <w:sz w:val="24"/>
          <w:szCs w:val="24"/>
        </w:rPr>
        <w:t>：</w:t>
      </w:r>
      <w:r w:rsidR="00D667AA">
        <w:rPr>
          <w:rFonts w:eastAsia="KaiTi" w:cs="Times New Roman"/>
          <w:noProof/>
          <w:sz w:val="24"/>
          <w:szCs w:val="24"/>
        </w:rPr>
        <w:t xml:space="preserve">Cariminizing steel </w:t>
      </w:r>
      <w:r w:rsidR="00D667AA">
        <w:rPr>
          <w:rFonts w:eastAsia="KaiTi" w:cs="Times New Roman" w:hint="eastAsia"/>
          <w:noProof/>
          <w:sz w:val="24"/>
          <w:szCs w:val="24"/>
        </w:rPr>
        <w:t>渗碳钢</w:t>
      </w:r>
    </w:p>
    <w:p w14:paraId="061301B8" w14:textId="7B402BB0" w:rsidR="00E10651" w:rsidRDefault="00E10651" w:rsidP="00E10651">
      <w:pPr>
        <w:pStyle w:val="a3"/>
        <w:numPr>
          <w:ilvl w:val="3"/>
          <w:numId w:val="1"/>
        </w:numPr>
        <w:ind w:firstLineChars="0"/>
        <w:rPr>
          <w:rFonts w:eastAsia="KaiTi" w:cs="Times New Roman"/>
          <w:noProof/>
          <w:sz w:val="24"/>
          <w:szCs w:val="24"/>
        </w:rPr>
      </w:pPr>
      <w:r>
        <w:rPr>
          <w:rFonts w:eastAsia="KaiTi" w:cs="Times New Roman" w:hint="eastAsia"/>
          <w:noProof/>
          <w:sz w:val="24"/>
          <w:szCs w:val="24"/>
        </w:rPr>
        <w:t>工具钢</w:t>
      </w:r>
    </w:p>
    <w:p w14:paraId="67D8FFE3" w14:textId="59DC92CF"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模具钢</w:t>
      </w:r>
    </w:p>
    <w:p w14:paraId="7DF8F8B2" w14:textId="298F3817"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刃具钢</w:t>
      </w:r>
    </w:p>
    <w:p w14:paraId="76679A9A" w14:textId="4A6EFC49"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量具钢</w:t>
      </w:r>
    </w:p>
    <w:p w14:paraId="3330F281" w14:textId="1ED165CC" w:rsidR="00E10651" w:rsidRDefault="00E10651" w:rsidP="00E10651">
      <w:pPr>
        <w:pStyle w:val="a3"/>
        <w:numPr>
          <w:ilvl w:val="3"/>
          <w:numId w:val="1"/>
        </w:numPr>
        <w:ind w:firstLineChars="0"/>
        <w:rPr>
          <w:rFonts w:eastAsia="KaiTi" w:cs="Times New Roman"/>
          <w:noProof/>
          <w:sz w:val="24"/>
          <w:szCs w:val="24"/>
        </w:rPr>
      </w:pPr>
      <w:r>
        <w:rPr>
          <w:rFonts w:eastAsia="KaiTi" w:cs="Times New Roman" w:hint="eastAsia"/>
          <w:noProof/>
          <w:sz w:val="24"/>
          <w:szCs w:val="24"/>
        </w:rPr>
        <w:t>特殊性能钢</w:t>
      </w:r>
    </w:p>
    <w:p w14:paraId="623AFE73" w14:textId="0E03B1D9"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不锈钢</w:t>
      </w:r>
    </w:p>
    <w:p w14:paraId="749C9070" w14:textId="6BD05B9B" w:rsidR="00E10651" w:rsidRDefault="00E10651" w:rsidP="00E10651">
      <w:pPr>
        <w:pStyle w:val="a3"/>
        <w:numPr>
          <w:ilvl w:val="4"/>
          <w:numId w:val="1"/>
        </w:numPr>
        <w:snapToGrid w:val="0"/>
        <w:ind w:firstLineChars="0"/>
        <w:rPr>
          <w:rFonts w:eastAsia="KaiTi" w:cs="Times New Roman"/>
          <w:noProof/>
          <w:sz w:val="24"/>
          <w:szCs w:val="24"/>
        </w:rPr>
      </w:pPr>
      <w:r>
        <w:rPr>
          <w:rFonts w:eastAsia="KaiTi" w:cs="Times New Roman" w:hint="eastAsia"/>
          <w:noProof/>
          <w:sz w:val="24"/>
          <w:szCs w:val="24"/>
        </w:rPr>
        <w:t>耐热钢</w:t>
      </w:r>
    </w:p>
    <w:p w14:paraId="33574B9C" w14:textId="0829578E" w:rsidR="00E10651" w:rsidRDefault="00E10651" w:rsidP="00E10651">
      <w:pPr>
        <w:pStyle w:val="a3"/>
        <w:numPr>
          <w:ilvl w:val="2"/>
          <w:numId w:val="1"/>
        </w:numPr>
        <w:ind w:firstLineChars="0"/>
        <w:rPr>
          <w:rFonts w:eastAsia="KaiTi" w:cs="Times New Roman"/>
          <w:noProof/>
          <w:sz w:val="24"/>
          <w:szCs w:val="24"/>
        </w:rPr>
      </w:pPr>
      <w:r>
        <w:rPr>
          <w:rFonts w:eastAsia="KaiTi" w:cs="Times New Roman" w:hint="eastAsia"/>
          <w:noProof/>
          <w:sz w:val="24"/>
          <w:szCs w:val="24"/>
        </w:rPr>
        <w:t>按金相组织分类：亚共析钢、共析钢、过共析钢、珠光体钢、贝氏体钢、铁素体钢、奥氏体钢、莱氏体钢</w:t>
      </w:r>
    </w:p>
    <w:p w14:paraId="484F3C31" w14:textId="087DF964" w:rsidR="0098365F" w:rsidRPr="0098365F" w:rsidRDefault="0098365F" w:rsidP="0098365F">
      <w:pPr>
        <w:pStyle w:val="a3"/>
        <w:numPr>
          <w:ilvl w:val="2"/>
          <w:numId w:val="1"/>
        </w:numPr>
        <w:ind w:firstLineChars="0"/>
        <w:rPr>
          <w:rFonts w:eastAsia="KaiTi" w:cs="Times New Roman"/>
          <w:noProof/>
          <w:sz w:val="24"/>
          <w:szCs w:val="24"/>
        </w:rPr>
      </w:pPr>
      <w:r>
        <w:rPr>
          <w:rFonts w:eastAsia="KaiTi" w:cs="Times New Roman" w:hint="eastAsia"/>
          <w:noProof/>
          <w:sz w:val="24"/>
          <w:szCs w:val="24"/>
        </w:rPr>
        <w:t>按冶炼方法分类：沸腾钢、半镇静钢、镇静钢</w:t>
      </w:r>
    </w:p>
    <w:p w14:paraId="093B7D8B" w14:textId="04FE061D" w:rsidR="009D2158"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工程结构钢</w:t>
      </w:r>
    </w:p>
    <w:p w14:paraId="203D4AF2" w14:textId="0EA2D04B" w:rsidR="009D2158"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渗透钢</w:t>
      </w:r>
    </w:p>
    <w:p w14:paraId="171D81A0" w14:textId="1A355840" w:rsidR="009D2158" w:rsidRDefault="004222A2" w:rsidP="00E1049B">
      <w:pPr>
        <w:pStyle w:val="a3"/>
        <w:numPr>
          <w:ilvl w:val="1"/>
          <w:numId w:val="1"/>
        </w:numPr>
        <w:ind w:firstLineChars="0"/>
        <w:rPr>
          <w:rFonts w:eastAsia="KaiTi" w:cs="Times New Roman"/>
          <w:noProof/>
          <w:szCs w:val="28"/>
        </w:rPr>
      </w:pPr>
      <w:r>
        <w:rPr>
          <w:rFonts w:eastAsia="KaiTi" w:cs="Times New Roman" w:hint="eastAsia"/>
          <w:noProof/>
          <w:szCs w:val="28"/>
        </w:rPr>
        <w:t>Q</w:t>
      </w:r>
      <w:r>
        <w:rPr>
          <w:rFonts w:eastAsia="KaiTi" w:cs="Times New Roman"/>
          <w:noProof/>
          <w:szCs w:val="28"/>
        </w:rPr>
        <w:t xml:space="preserve">uenched &amp; tempered steel </w:t>
      </w:r>
      <w:r w:rsidR="009D2158">
        <w:rPr>
          <w:rFonts w:eastAsia="KaiTi" w:cs="Times New Roman" w:hint="eastAsia"/>
          <w:noProof/>
          <w:szCs w:val="28"/>
        </w:rPr>
        <w:t>调制钢</w:t>
      </w:r>
      <w:r w:rsidR="009D2158">
        <w:rPr>
          <w:rFonts w:eastAsia="KaiTi" w:cs="Times New Roman" w:hint="eastAsia"/>
          <w:noProof/>
          <w:szCs w:val="28"/>
        </w:rPr>
        <w:t>/</w:t>
      </w:r>
      <w:r w:rsidR="009D2158">
        <w:rPr>
          <w:rFonts w:eastAsia="KaiTi" w:cs="Times New Roman" w:hint="eastAsia"/>
          <w:noProof/>
          <w:szCs w:val="28"/>
        </w:rPr>
        <w:t>弹簧钢</w:t>
      </w:r>
    </w:p>
    <w:p w14:paraId="5F250982" w14:textId="752CFC2B" w:rsidR="009D2158"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滚动钢</w:t>
      </w:r>
      <w:r>
        <w:rPr>
          <w:rFonts w:eastAsia="KaiTi" w:cs="Times New Roman" w:hint="eastAsia"/>
          <w:noProof/>
          <w:szCs w:val="28"/>
        </w:rPr>
        <w:t>/</w:t>
      </w:r>
      <w:r>
        <w:rPr>
          <w:rFonts w:eastAsia="KaiTi" w:cs="Times New Roman" w:hint="eastAsia"/>
          <w:noProof/>
          <w:szCs w:val="28"/>
        </w:rPr>
        <w:t>耐磨钢</w:t>
      </w:r>
    </w:p>
    <w:p w14:paraId="59D2F5E1" w14:textId="253368E3" w:rsidR="009D2158"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工具钢</w:t>
      </w:r>
    </w:p>
    <w:p w14:paraId="404BA3AF" w14:textId="6854191D" w:rsidR="009D2158" w:rsidRDefault="009D2158" w:rsidP="00E1049B">
      <w:pPr>
        <w:pStyle w:val="a3"/>
        <w:numPr>
          <w:ilvl w:val="1"/>
          <w:numId w:val="1"/>
        </w:numPr>
        <w:ind w:firstLineChars="0"/>
        <w:rPr>
          <w:rFonts w:eastAsia="KaiTi" w:cs="Times New Roman"/>
          <w:noProof/>
          <w:szCs w:val="28"/>
        </w:rPr>
      </w:pPr>
      <w:r>
        <w:rPr>
          <w:rFonts w:eastAsia="KaiTi" w:cs="Times New Roman" w:hint="eastAsia"/>
          <w:noProof/>
          <w:szCs w:val="28"/>
        </w:rPr>
        <w:t>刃具钢</w:t>
      </w:r>
      <w:r>
        <w:rPr>
          <w:rFonts w:eastAsia="KaiTi" w:cs="Times New Roman" w:hint="eastAsia"/>
          <w:noProof/>
          <w:szCs w:val="28"/>
        </w:rPr>
        <w:t>/</w:t>
      </w:r>
      <w:r>
        <w:rPr>
          <w:rFonts w:eastAsia="KaiTi" w:cs="Times New Roman" w:hint="eastAsia"/>
          <w:noProof/>
          <w:szCs w:val="28"/>
        </w:rPr>
        <w:t>模具钢</w:t>
      </w:r>
    </w:p>
    <w:p w14:paraId="61BE0CB8" w14:textId="1FF99D5F" w:rsidR="004222A2" w:rsidRPr="004222A2" w:rsidRDefault="009D2158" w:rsidP="004222A2">
      <w:pPr>
        <w:pStyle w:val="a3"/>
        <w:numPr>
          <w:ilvl w:val="0"/>
          <w:numId w:val="1"/>
        </w:numPr>
        <w:ind w:firstLineChars="0"/>
        <w:rPr>
          <w:rFonts w:eastAsia="KaiTi" w:cs="Times New Roman"/>
          <w:noProof/>
          <w:sz w:val="30"/>
          <w:szCs w:val="30"/>
        </w:rPr>
      </w:pPr>
      <w:r w:rsidRPr="008F20A1">
        <w:rPr>
          <w:rFonts w:eastAsia="KaiTi" w:cs="Times New Roman" w:hint="eastAsia"/>
          <w:noProof/>
          <w:sz w:val="30"/>
          <w:szCs w:val="30"/>
        </w:rPr>
        <w:lastRenderedPageBreak/>
        <w:t>铸铁</w:t>
      </w:r>
      <w:r w:rsidR="004222A2">
        <w:rPr>
          <w:rFonts w:eastAsia="KaiTi" w:cs="Times New Roman" w:hint="eastAsia"/>
          <w:noProof/>
          <w:sz w:val="30"/>
          <w:szCs w:val="30"/>
        </w:rPr>
        <w:t>：</w:t>
      </w:r>
      <w:r w:rsidR="004222A2">
        <w:rPr>
          <w:rFonts w:eastAsia="KaiTi" w:cs="Times New Roman"/>
          <w:noProof/>
          <w:sz w:val="30"/>
          <w:szCs w:val="30"/>
        </w:rPr>
        <w:t xml:space="preserve">Gray iron </w:t>
      </w:r>
      <w:r w:rsidR="004222A2">
        <w:rPr>
          <w:rFonts w:eastAsia="KaiTi" w:cs="Times New Roman" w:hint="eastAsia"/>
          <w:noProof/>
          <w:sz w:val="30"/>
          <w:szCs w:val="30"/>
        </w:rPr>
        <w:t>灰口铸铁、</w:t>
      </w:r>
      <w:r w:rsidR="004222A2">
        <w:rPr>
          <w:rFonts w:eastAsia="KaiTi" w:cs="Times New Roman"/>
          <w:noProof/>
          <w:sz w:val="30"/>
          <w:szCs w:val="30"/>
        </w:rPr>
        <w:t xml:space="preserve">Nodular cast iron </w:t>
      </w:r>
      <w:r w:rsidR="004222A2">
        <w:rPr>
          <w:rFonts w:eastAsia="KaiTi" w:cs="Times New Roman" w:hint="eastAsia"/>
          <w:noProof/>
          <w:sz w:val="30"/>
          <w:szCs w:val="30"/>
        </w:rPr>
        <w:t>球墨铸铁、</w:t>
      </w:r>
      <w:r w:rsidR="004222A2">
        <w:rPr>
          <w:rFonts w:eastAsia="KaiTi" w:cs="Times New Roman" w:hint="eastAsia"/>
          <w:noProof/>
          <w:sz w:val="30"/>
          <w:szCs w:val="30"/>
        </w:rPr>
        <w:t>V</w:t>
      </w:r>
      <w:r w:rsidR="004222A2">
        <w:rPr>
          <w:rFonts w:eastAsia="KaiTi" w:cs="Times New Roman"/>
          <w:noProof/>
          <w:sz w:val="30"/>
          <w:szCs w:val="30"/>
        </w:rPr>
        <w:t xml:space="preserve">ermicular cast iron </w:t>
      </w:r>
      <w:r w:rsidR="004222A2">
        <w:rPr>
          <w:rFonts w:eastAsia="KaiTi" w:cs="Times New Roman" w:hint="eastAsia"/>
          <w:noProof/>
          <w:sz w:val="30"/>
          <w:szCs w:val="30"/>
        </w:rPr>
        <w:t>蠕墨铸铁、</w:t>
      </w:r>
      <w:r w:rsidR="004222A2">
        <w:rPr>
          <w:rFonts w:eastAsia="KaiTi" w:cs="Times New Roman" w:hint="eastAsia"/>
          <w:noProof/>
          <w:sz w:val="30"/>
          <w:szCs w:val="30"/>
        </w:rPr>
        <w:t>M</w:t>
      </w:r>
      <w:r w:rsidR="004222A2">
        <w:rPr>
          <w:rFonts w:eastAsia="KaiTi" w:cs="Times New Roman"/>
          <w:noProof/>
          <w:sz w:val="30"/>
          <w:szCs w:val="30"/>
        </w:rPr>
        <w:t xml:space="preserve">alleable cast iron </w:t>
      </w:r>
      <w:r w:rsidR="004222A2">
        <w:rPr>
          <w:rFonts w:eastAsia="KaiTi" w:cs="Times New Roman" w:hint="eastAsia"/>
          <w:noProof/>
          <w:sz w:val="30"/>
          <w:szCs w:val="30"/>
        </w:rPr>
        <w:t>可锻铸铁</w:t>
      </w:r>
    </w:p>
    <w:p w14:paraId="4169D497" w14:textId="5C243B73" w:rsidR="009D2158" w:rsidRPr="008F20A1" w:rsidRDefault="009D2158" w:rsidP="009D2158">
      <w:pPr>
        <w:pStyle w:val="a3"/>
        <w:numPr>
          <w:ilvl w:val="0"/>
          <w:numId w:val="1"/>
        </w:numPr>
        <w:ind w:firstLineChars="0"/>
        <w:rPr>
          <w:rFonts w:eastAsia="KaiTi" w:cs="Times New Roman"/>
          <w:noProof/>
          <w:sz w:val="30"/>
          <w:szCs w:val="30"/>
        </w:rPr>
      </w:pPr>
      <w:r w:rsidRPr="008F20A1">
        <w:rPr>
          <w:rFonts w:eastAsia="KaiTi" w:cs="Times New Roman" w:hint="eastAsia"/>
          <w:noProof/>
          <w:sz w:val="30"/>
          <w:szCs w:val="30"/>
        </w:rPr>
        <w:t>有色金属及其合金</w:t>
      </w:r>
    </w:p>
    <w:p w14:paraId="75098969" w14:textId="0E5F58EE" w:rsidR="009D2158" w:rsidRPr="008F20A1" w:rsidRDefault="009D2158" w:rsidP="009D2158">
      <w:pPr>
        <w:pStyle w:val="a3"/>
        <w:numPr>
          <w:ilvl w:val="0"/>
          <w:numId w:val="1"/>
        </w:numPr>
        <w:ind w:firstLineChars="0"/>
        <w:rPr>
          <w:rFonts w:eastAsia="KaiTi" w:cs="Times New Roman"/>
          <w:noProof/>
          <w:sz w:val="30"/>
          <w:szCs w:val="30"/>
        </w:rPr>
      </w:pPr>
      <w:r w:rsidRPr="008F20A1">
        <w:rPr>
          <w:rFonts w:eastAsia="KaiTi" w:cs="Times New Roman" w:hint="eastAsia"/>
          <w:noProof/>
          <w:sz w:val="30"/>
          <w:szCs w:val="30"/>
        </w:rPr>
        <w:t>机器零件的失效与选材</w:t>
      </w:r>
    </w:p>
    <w:sectPr w:rsidR="009D2158" w:rsidRPr="008F20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049FA" w14:textId="77777777" w:rsidR="00D44F23" w:rsidRDefault="00D44F23" w:rsidP="00B548D1">
      <w:r>
        <w:separator/>
      </w:r>
    </w:p>
  </w:endnote>
  <w:endnote w:type="continuationSeparator" w:id="0">
    <w:p w14:paraId="59CC341B" w14:textId="77777777" w:rsidR="00D44F23" w:rsidRDefault="00D44F23" w:rsidP="00B54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A7251" w14:textId="77777777" w:rsidR="00D44F23" w:rsidRDefault="00D44F23" w:rsidP="00B548D1">
      <w:r>
        <w:separator/>
      </w:r>
    </w:p>
  </w:footnote>
  <w:footnote w:type="continuationSeparator" w:id="0">
    <w:p w14:paraId="5B76B9FE" w14:textId="77777777" w:rsidR="00D44F23" w:rsidRDefault="00D44F23" w:rsidP="00B54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4062E"/>
    <w:multiLevelType w:val="multilevel"/>
    <w:tmpl w:val="E36A096E"/>
    <w:lvl w:ilvl="0">
      <w:start w:val="1"/>
      <w:numFmt w:val="decimal"/>
      <w:lvlText w:val="%1."/>
      <w:lvlJc w:val="left"/>
      <w:pPr>
        <w:snapToGrid w:val="0"/>
        <w:ind w:left="425" w:hanging="425"/>
      </w:pPr>
      <w:rPr>
        <w:b w:val="0"/>
        <w:i w:val="0"/>
        <w:caps w:val="0"/>
        <w:strike w:val="0"/>
        <w:dstrike w:val="0"/>
        <w:vanish w:val="0"/>
        <w:webHidden w:val="0"/>
        <w:kern w:val="0"/>
        <w:sz w:val="30"/>
        <w:szCs w:val="30"/>
        <w:u w:val="none"/>
        <w:effect w:val="none"/>
        <w:vertAlign w:val="baseline"/>
        <w:specVanish w:val="0"/>
      </w:rPr>
    </w:lvl>
    <w:lvl w:ilvl="1">
      <w:start w:val="1"/>
      <w:numFmt w:val="decimal"/>
      <w:lvlText w:val="%1.%2."/>
      <w:lvlJc w:val="left"/>
      <w:pPr>
        <w:snapToGrid w:val="0"/>
        <w:ind w:left="851" w:hanging="567"/>
      </w:pPr>
      <w:rPr>
        <w:b w:val="0"/>
        <w:i w:val="0"/>
        <w:caps w:val="0"/>
        <w:strike w:val="0"/>
        <w:dstrike w:val="0"/>
        <w:vanish w:val="0"/>
        <w:webHidden w:val="0"/>
        <w:kern w:val="0"/>
        <w:sz w:val="28"/>
        <w:szCs w:val="32"/>
        <w:u w:val="none"/>
        <w:effect w:val="none"/>
        <w:vertAlign w:val="baseline"/>
        <w:specVanish w:val="0"/>
      </w:rPr>
    </w:lvl>
    <w:lvl w:ilvl="2">
      <w:start w:val="1"/>
      <w:numFmt w:val="decimal"/>
      <w:lvlText w:val="%1.%2.%3."/>
      <w:lvlJc w:val="left"/>
      <w:pPr>
        <w:snapToGrid w:val="0"/>
        <w:ind w:left="1277" w:hanging="709"/>
      </w:pPr>
      <w:rPr>
        <w:b w:val="0"/>
        <w:i w:val="0"/>
        <w:caps w:val="0"/>
        <w:strike w:val="0"/>
        <w:dstrike w:val="0"/>
        <w:vanish w:val="0"/>
        <w:webHidden w:val="0"/>
        <w:kern w:val="0"/>
        <w:sz w:val="24"/>
        <w:szCs w:val="24"/>
        <w:u w:val="none"/>
        <w:effect w:val="none"/>
        <w:vertAlign w:val="baseline"/>
        <w:specVanish w:val="0"/>
      </w:rPr>
    </w:lvl>
    <w:lvl w:ilvl="3">
      <w:start w:val="1"/>
      <w:numFmt w:val="decimal"/>
      <w:lvlText w:val="%1.%2.%3.%4."/>
      <w:lvlJc w:val="left"/>
      <w:pPr>
        <w:snapToGrid w:val="0"/>
        <w:ind w:left="1844" w:hanging="851"/>
      </w:pPr>
      <w:rPr>
        <w:b w:val="0"/>
        <w:i w:val="0"/>
        <w:caps w:val="0"/>
        <w:strike w:val="0"/>
        <w:dstrike w:val="0"/>
        <w:vanish w:val="0"/>
        <w:webHidden w:val="0"/>
        <w:color w:val="000000" w:themeColor="text1"/>
        <w:kern w:val="0"/>
        <w:sz w:val="24"/>
        <w:u w:val="none"/>
        <w:effect w:val="none"/>
        <w:vertAlign w:val="baseline"/>
        <w:specVanish w:val="0"/>
      </w:rPr>
    </w:lvl>
    <w:lvl w:ilvl="4">
      <w:start w:val="1"/>
      <w:numFmt w:val="decimal"/>
      <w:lvlText w:val="%1.%2.%3.%4.%5."/>
      <w:lvlJc w:val="left"/>
      <w:pPr>
        <w:ind w:left="2127" w:hanging="992"/>
      </w:pPr>
      <w:rPr>
        <w:sz w:val="24"/>
        <w:szCs w:val="24"/>
      </w:rPr>
    </w:lvl>
    <w:lvl w:ilvl="5">
      <w:start w:val="1"/>
      <w:numFmt w:val="decimal"/>
      <w:lvlText w:val="%1.%2.%3.%4.%5.%6."/>
      <w:lvlJc w:val="left"/>
      <w:pPr>
        <w:ind w:left="2693" w:hanging="1134"/>
      </w:pPr>
      <w:rPr>
        <w:sz w:val="24"/>
        <w:szCs w:val="24"/>
      </w:rPr>
    </w:lvl>
    <w:lvl w:ilvl="6">
      <w:start w:val="1"/>
      <w:numFmt w:val="decimal"/>
      <w:lvlText w:val="%1.%2.%3.%4.%5.%6.%7."/>
      <w:lvlJc w:val="left"/>
      <w:pPr>
        <w:ind w:left="3261" w:hanging="1276"/>
      </w:pPr>
    </w:lvl>
    <w:lvl w:ilvl="7">
      <w:start w:val="1"/>
      <w:numFmt w:val="decimal"/>
      <w:lvlText w:val="%1.%2.%3.%4.%5.%6.%7.%8."/>
      <w:lvlJc w:val="left"/>
      <w:pPr>
        <w:ind w:left="3686"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9B"/>
    <w:rsid w:val="000B7C14"/>
    <w:rsid w:val="000C678F"/>
    <w:rsid w:val="000E64CD"/>
    <w:rsid w:val="00110351"/>
    <w:rsid w:val="00117123"/>
    <w:rsid w:val="001514B3"/>
    <w:rsid w:val="00193098"/>
    <w:rsid w:val="00194624"/>
    <w:rsid w:val="001F2CE8"/>
    <w:rsid w:val="002074DC"/>
    <w:rsid w:val="00213F3D"/>
    <w:rsid w:val="0024313E"/>
    <w:rsid w:val="002656B1"/>
    <w:rsid w:val="003E2A8F"/>
    <w:rsid w:val="003F1976"/>
    <w:rsid w:val="00401022"/>
    <w:rsid w:val="004222A2"/>
    <w:rsid w:val="00456CF7"/>
    <w:rsid w:val="004A48B0"/>
    <w:rsid w:val="004F53E0"/>
    <w:rsid w:val="004F7BC9"/>
    <w:rsid w:val="00520110"/>
    <w:rsid w:val="00564B0A"/>
    <w:rsid w:val="00585225"/>
    <w:rsid w:val="005963D5"/>
    <w:rsid w:val="005E4EAA"/>
    <w:rsid w:val="00645B9E"/>
    <w:rsid w:val="00647F2E"/>
    <w:rsid w:val="006B7D0A"/>
    <w:rsid w:val="006C16B5"/>
    <w:rsid w:val="006D6507"/>
    <w:rsid w:val="00714F35"/>
    <w:rsid w:val="007609E4"/>
    <w:rsid w:val="007C2BFD"/>
    <w:rsid w:val="008B6FFE"/>
    <w:rsid w:val="008F20A1"/>
    <w:rsid w:val="00917EC4"/>
    <w:rsid w:val="009408FB"/>
    <w:rsid w:val="00967C44"/>
    <w:rsid w:val="00981E1D"/>
    <w:rsid w:val="0098365F"/>
    <w:rsid w:val="009959EF"/>
    <w:rsid w:val="009B0262"/>
    <w:rsid w:val="009D2158"/>
    <w:rsid w:val="009D51E0"/>
    <w:rsid w:val="009E26A7"/>
    <w:rsid w:val="00A07D34"/>
    <w:rsid w:val="00A4675B"/>
    <w:rsid w:val="00AB5D19"/>
    <w:rsid w:val="00B0405F"/>
    <w:rsid w:val="00B114B0"/>
    <w:rsid w:val="00B13E3A"/>
    <w:rsid w:val="00B27006"/>
    <w:rsid w:val="00B47AC2"/>
    <w:rsid w:val="00B548D1"/>
    <w:rsid w:val="00BE4E46"/>
    <w:rsid w:val="00C03FEE"/>
    <w:rsid w:val="00C175FA"/>
    <w:rsid w:val="00C559E9"/>
    <w:rsid w:val="00C87064"/>
    <w:rsid w:val="00CB1AD5"/>
    <w:rsid w:val="00D00AD4"/>
    <w:rsid w:val="00D44F23"/>
    <w:rsid w:val="00D52DD5"/>
    <w:rsid w:val="00D667AA"/>
    <w:rsid w:val="00DB1F8F"/>
    <w:rsid w:val="00E1049B"/>
    <w:rsid w:val="00E10651"/>
    <w:rsid w:val="00E30D2B"/>
    <w:rsid w:val="00EE523C"/>
    <w:rsid w:val="00F3506E"/>
    <w:rsid w:val="00F56CD3"/>
    <w:rsid w:val="00F8001F"/>
    <w:rsid w:val="00F82960"/>
    <w:rsid w:val="00FB4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22A55"/>
  <w15:chartTrackingRefBased/>
  <w15:docId w15:val="{7F5C72EC-5FCD-468D-A262-93E33DD6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49B"/>
    <w:pPr>
      <w:widowControl w:val="0"/>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049B"/>
    <w:pPr>
      <w:ind w:firstLineChars="200" w:firstLine="420"/>
    </w:pPr>
  </w:style>
  <w:style w:type="character" w:styleId="a4">
    <w:name w:val="Placeholder Text"/>
    <w:basedOn w:val="a0"/>
    <w:uiPriority w:val="99"/>
    <w:semiHidden/>
    <w:rsid w:val="00F8001F"/>
    <w:rPr>
      <w:color w:val="808080"/>
    </w:rPr>
  </w:style>
  <w:style w:type="table" w:styleId="a5">
    <w:name w:val="Table Grid"/>
    <w:basedOn w:val="a1"/>
    <w:uiPriority w:val="39"/>
    <w:rsid w:val="005E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548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48D1"/>
    <w:rPr>
      <w:rFonts w:ascii="Times New Roman" w:hAnsi="Times New Roman"/>
      <w:sz w:val="18"/>
      <w:szCs w:val="18"/>
    </w:rPr>
  </w:style>
  <w:style w:type="paragraph" w:styleId="a8">
    <w:name w:val="footer"/>
    <w:basedOn w:val="a"/>
    <w:link w:val="a9"/>
    <w:uiPriority w:val="99"/>
    <w:unhideWhenUsed/>
    <w:rsid w:val="00B548D1"/>
    <w:pPr>
      <w:tabs>
        <w:tab w:val="center" w:pos="4153"/>
        <w:tab w:val="right" w:pos="8306"/>
      </w:tabs>
      <w:snapToGrid w:val="0"/>
      <w:jc w:val="left"/>
    </w:pPr>
    <w:rPr>
      <w:sz w:val="18"/>
      <w:szCs w:val="18"/>
    </w:rPr>
  </w:style>
  <w:style w:type="character" w:customStyle="1" w:styleId="a9">
    <w:name w:val="页脚 字符"/>
    <w:basedOn w:val="a0"/>
    <w:link w:val="a8"/>
    <w:uiPriority w:val="99"/>
    <w:rsid w:val="00B548D1"/>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10</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封 伟健</dc:creator>
  <cp:keywords/>
  <dc:description/>
  <cp:lastModifiedBy>封 伟健</cp:lastModifiedBy>
  <cp:revision>93</cp:revision>
  <dcterms:created xsi:type="dcterms:W3CDTF">2021-02-07T05:31:00Z</dcterms:created>
  <dcterms:modified xsi:type="dcterms:W3CDTF">2021-02-21T03:39:00Z</dcterms:modified>
</cp:coreProperties>
</file>