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FA363" w14:textId="22A96154" w:rsidR="001969C8" w:rsidRPr="00F418A7" w:rsidRDefault="001969C8" w:rsidP="00F418A7">
      <w:pPr>
        <w:widowControl/>
        <w:wordWrap w:val="0"/>
        <w:spacing w:line="570" w:lineRule="atLeast"/>
        <w:jc w:val="left"/>
        <w:outlineLvl w:val="0"/>
        <w:rPr>
          <w:rFonts w:ascii="PingFang SC" w:eastAsia="PingFang SC" w:hAnsi="PingFang SC" w:cs="Times New Roman" w:hint="eastAsia"/>
          <w:b/>
          <w:bCs/>
          <w:color w:val="2C3033"/>
          <w:kern w:val="36"/>
          <w:sz w:val="36"/>
          <w:szCs w:val="36"/>
        </w:rPr>
      </w:pPr>
      <w:r w:rsidRPr="001969C8">
        <w:rPr>
          <w:rFonts w:ascii="MS Mincho" w:eastAsia="MS Mincho" w:hAnsi="MS Mincho" w:cs="MS Mincho" w:hint="eastAsia"/>
          <w:b/>
          <w:bCs/>
          <w:color w:val="2C3033"/>
          <w:kern w:val="36"/>
          <w:sz w:val="36"/>
          <w:szCs w:val="36"/>
        </w:rPr>
        <w:t>网</w:t>
      </w:r>
      <w:r w:rsidRPr="001969C8">
        <w:rPr>
          <w:rFonts w:ascii="SimSun" w:eastAsia="SimSun" w:hAnsi="SimSun" w:cs="SimSun" w:hint="eastAsia"/>
          <w:b/>
          <w:bCs/>
          <w:color w:val="2C3033"/>
          <w:kern w:val="36"/>
          <w:sz w:val="36"/>
          <w:szCs w:val="36"/>
        </w:rPr>
        <w:t>络</w:t>
      </w:r>
      <w:r w:rsidRPr="001969C8">
        <w:rPr>
          <w:rFonts w:ascii="MS Mincho" w:eastAsia="MS Mincho" w:hAnsi="MS Mincho" w:cs="MS Mincho" w:hint="eastAsia"/>
          <w:b/>
          <w:bCs/>
          <w:color w:val="2C3033"/>
          <w:kern w:val="36"/>
          <w:sz w:val="36"/>
          <w:szCs w:val="36"/>
        </w:rPr>
        <w:t>表示学</w:t>
      </w:r>
      <w:r w:rsidRPr="001969C8">
        <w:rPr>
          <w:rFonts w:ascii="SimSun" w:eastAsia="SimSun" w:hAnsi="SimSun" w:cs="SimSun" w:hint="eastAsia"/>
          <w:b/>
          <w:bCs/>
          <w:color w:val="2C3033"/>
          <w:kern w:val="36"/>
          <w:sz w:val="36"/>
          <w:szCs w:val="36"/>
        </w:rPr>
        <w:t>习</w:t>
      </w:r>
      <w:r w:rsidRPr="001969C8">
        <w:rPr>
          <w:rFonts w:ascii="MS Mincho" w:eastAsia="MS Mincho" w:hAnsi="MS Mincho" w:cs="MS Mincho" w:hint="eastAsia"/>
          <w:b/>
          <w:bCs/>
          <w:color w:val="2C3033"/>
          <w:kern w:val="36"/>
          <w:sz w:val="36"/>
          <w:szCs w:val="36"/>
        </w:rPr>
        <w:t>（</w:t>
      </w:r>
      <w:r w:rsidRPr="001969C8">
        <w:rPr>
          <w:rFonts w:ascii="PingFang SC" w:eastAsia="PingFang SC" w:hAnsi="PingFang SC" w:cs="Times New Roman" w:hint="eastAsia"/>
          <w:b/>
          <w:bCs/>
          <w:color w:val="2C3033"/>
          <w:kern w:val="36"/>
          <w:sz w:val="36"/>
          <w:szCs w:val="36"/>
        </w:rPr>
        <w:t>DeepWalk</w:t>
      </w:r>
      <w:r w:rsidRPr="001969C8">
        <w:rPr>
          <w:rFonts w:ascii="MS Mincho" w:eastAsia="MS Mincho" w:hAnsi="MS Mincho" w:cs="MS Mincho" w:hint="eastAsia"/>
          <w:b/>
          <w:bCs/>
          <w:color w:val="2C3033"/>
          <w:kern w:val="36"/>
          <w:sz w:val="36"/>
          <w:szCs w:val="36"/>
        </w:rPr>
        <w:t>，</w:t>
      </w:r>
      <w:r w:rsidRPr="001969C8">
        <w:rPr>
          <w:rFonts w:ascii="PingFang SC" w:eastAsia="PingFang SC" w:hAnsi="PingFang SC" w:cs="Times New Roman" w:hint="eastAsia"/>
          <w:b/>
          <w:bCs/>
          <w:color w:val="2C3033"/>
          <w:kern w:val="36"/>
          <w:sz w:val="36"/>
          <w:szCs w:val="36"/>
        </w:rPr>
        <w:t>LINE</w:t>
      </w:r>
      <w:r w:rsidRPr="001969C8">
        <w:rPr>
          <w:rFonts w:ascii="MS Mincho" w:eastAsia="MS Mincho" w:hAnsi="MS Mincho" w:cs="MS Mincho" w:hint="eastAsia"/>
          <w:b/>
          <w:bCs/>
          <w:color w:val="2C3033"/>
          <w:kern w:val="36"/>
          <w:sz w:val="36"/>
          <w:szCs w:val="36"/>
        </w:rPr>
        <w:t>，</w:t>
      </w:r>
      <w:r w:rsidRPr="001969C8">
        <w:rPr>
          <w:rFonts w:ascii="PingFang SC" w:eastAsia="PingFang SC" w:hAnsi="PingFang SC" w:cs="Times New Roman" w:hint="eastAsia"/>
          <w:b/>
          <w:bCs/>
          <w:color w:val="2C3033"/>
          <w:kern w:val="36"/>
          <w:sz w:val="36"/>
          <w:szCs w:val="36"/>
        </w:rPr>
        <w:t>node2vec</w:t>
      </w:r>
      <w:r w:rsidRPr="001969C8">
        <w:rPr>
          <w:rFonts w:ascii="MS Mincho" w:eastAsia="MS Mincho" w:hAnsi="MS Mincho" w:cs="MS Mincho" w:hint="eastAsia"/>
          <w:b/>
          <w:bCs/>
          <w:color w:val="2C3033"/>
          <w:kern w:val="36"/>
          <w:sz w:val="36"/>
          <w:szCs w:val="36"/>
        </w:rPr>
        <w:t>，</w:t>
      </w:r>
      <w:r w:rsidRPr="001969C8">
        <w:rPr>
          <w:rFonts w:ascii="PingFang SC" w:eastAsia="PingFang SC" w:hAnsi="PingFang SC" w:cs="Times New Roman" w:hint="eastAsia"/>
          <w:b/>
          <w:bCs/>
          <w:color w:val="2C3033"/>
          <w:kern w:val="36"/>
          <w:sz w:val="36"/>
          <w:szCs w:val="36"/>
        </w:rPr>
        <w:t>SDNE</w:t>
      </w:r>
      <w:r w:rsidRPr="001969C8">
        <w:rPr>
          <w:rFonts w:ascii="MS Mincho" w:eastAsia="MS Mincho" w:hAnsi="MS Mincho" w:cs="MS Mincho" w:hint="eastAsia"/>
          <w:b/>
          <w:bCs/>
          <w:color w:val="2C3033"/>
          <w:kern w:val="36"/>
          <w:sz w:val="36"/>
          <w:szCs w:val="36"/>
        </w:rPr>
        <w:t>）</w:t>
      </w:r>
    </w:p>
    <w:p w14:paraId="558BC576" w14:textId="77777777" w:rsidR="00A84A64" w:rsidRDefault="001969C8">
      <w:pPr>
        <w:rPr>
          <w:rFonts w:hint="eastAsia"/>
        </w:rPr>
      </w:pPr>
      <w:hyperlink r:id="rId4" w:history="1">
        <w:r w:rsidRPr="004B0FF2">
          <w:rPr>
            <w:rStyle w:val="a3"/>
          </w:rPr>
          <w:t>https://blog.csdn.net/u013527419/article/details/76017528</w:t>
        </w:r>
      </w:hyperlink>
    </w:p>
    <w:p w14:paraId="6E23180E" w14:textId="77777777" w:rsidR="001969C8" w:rsidRDefault="001969C8">
      <w:pPr>
        <w:rPr>
          <w:rFonts w:hint="eastAsia"/>
        </w:rPr>
      </w:pPr>
    </w:p>
    <w:p w14:paraId="6CC98673" w14:textId="77777777" w:rsidR="00F418A7" w:rsidRDefault="00F418A7">
      <w:pPr>
        <w:rPr>
          <w:rFonts w:hint="eastAsia"/>
        </w:rPr>
      </w:pPr>
    </w:p>
    <w:p w14:paraId="5E509849" w14:textId="77777777" w:rsidR="00B70B72" w:rsidRPr="00B70B72" w:rsidRDefault="00B70B72" w:rsidP="00B70B72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PingFang SC" w:eastAsia="PingFang SC" w:hAnsi="PingFang SC" w:cs="Times New Roman"/>
          <w:b/>
          <w:bCs/>
          <w:color w:val="4F4F4F"/>
          <w:kern w:val="36"/>
          <w:sz w:val="42"/>
          <w:szCs w:val="42"/>
        </w:rPr>
      </w:pPr>
      <w:r w:rsidRPr="00B70B72">
        <w:rPr>
          <w:rFonts w:ascii="PingFang SC" w:eastAsia="PingFang SC" w:hAnsi="PingFang SC" w:cs="Times New Roman" w:hint="eastAsia"/>
          <w:b/>
          <w:bCs/>
          <w:color w:val="4F4F4F"/>
          <w:kern w:val="36"/>
          <w:sz w:val="42"/>
          <w:szCs w:val="42"/>
        </w:rPr>
        <w:t>NE(Network Embedding)</w:t>
      </w:r>
      <w:r w:rsidRPr="00B70B72">
        <w:rPr>
          <w:rFonts w:ascii="SimSun" w:eastAsia="SimSun" w:hAnsi="SimSun" w:cs="SimSun" w:hint="eastAsia"/>
          <w:b/>
          <w:bCs/>
          <w:color w:val="4F4F4F"/>
          <w:kern w:val="36"/>
          <w:sz w:val="42"/>
          <w:szCs w:val="42"/>
        </w:rPr>
        <w:t>论文小览</w:t>
      </w:r>
    </w:p>
    <w:p w14:paraId="0A37DF91" w14:textId="77777777" w:rsidR="00F418A7" w:rsidRDefault="00F418A7">
      <w:pPr>
        <w:rPr>
          <w:rFonts w:hint="eastAsia"/>
        </w:rPr>
      </w:pPr>
      <w:bookmarkStart w:id="0" w:name="_GoBack"/>
      <w:bookmarkEnd w:id="0"/>
    </w:p>
    <w:p w14:paraId="1C8885D6" w14:textId="365D6B65" w:rsidR="00F418A7" w:rsidRDefault="00B70B72">
      <w:pPr>
        <w:rPr>
          <w:rFonts w:hint="eastAsia"/>
        </w:rPr>
      </w:pPr>
      <w:hyperlink r:id="rId5" w:history="1">
        <w:r w:rsidRPr="004B0FF2">
          <w:rPr>
            <w:rStyle w:val="a3"/>
          </w:rPr>
          <w:t>https://blog.csdn.net/Dark_Scope/article/details/74279582#0-tsina-1-3919-397232819ff9a47a7b7e80a40613cfe1</w:t>
        </w:r>
      </w:hyperlink>
    </w:p>
    <w:p w14:paraId="7211BFE2" w14:textId="77777777" w:rsidR="00B70B72" w:rsidRDefault="00B70B72">
      <w:pPr>
        <w:rPr>
          <w:rFonts w:hint="eastAsia"/>
        </w:rPr>
      </w:pPr>
    </w:p>
    <w:p w14:paraId="2A21B55F" w14:textId="77777777" w:rsidR="006A6028" w:rsidRDefault="006A6028">
      <w:pPr>
        <w:rPr>
          <w:rFonts w:hint="eastAsia"/>
        </w:rPr>
      </w:pPr>
    </w:p>
    <w:p w14:paraId="6A37D866" w14:textId="77777777" w:rsidR="006A6028" w:rsidRPr="00B70B72" w:rsidRDefault="006A6028">
      <w:pPr>
        <w:rPr>
          <w:rFonts w:hint="eastAsia"/>
        </w:rPr>
      </w:pPr>
    </w:p>
    <w:sectPr w:rsidR="006A6028" w:rsidRPr="00B70B72" w:rsidSect="006F5053">
      <w:pgSz w:w="11900" w:h="16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C8"/>
    <w:rsid w:val="000F3153"/>
    <w:rsid w:val="001969C8"/>
    <w:rsid w:val="00377568"/>
    <w:rsid w:val="006A6028"/>
    <w:rsid w:val="006F5053"/>
    <w:rsid w:val="00B70B72"/>
    <w:rsid w:val="00DC349E"/>
    <w:rsid w:val="00DE3ED8"/>
    <w:rsid w:val="00F4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0EB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69C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69C8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1969C8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0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</w:divsChild>
    </w:div>
    <w:div w:id="17367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log.csdn.net/u013527419/article/details/76017528" TargetMode="External"/><Relationship Id="rId5" Type="http://schemas.openxmlformats.org/officeDocument/2006/relationships/hyperlink" Target="https://blog.csdn.net/Dark_Scope/article/details/74279582#0-tsina-1-3919-397232819ff9a47a7b7e80a40613cfe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网络表示学习（DeepWalk，LINE，node2vec，SDNE）</vt:lpstr>
      <vt:lpstr>NE(Network Embedding)论文小览</vt:lpstr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xu</dc:creator>
  <cp:keywords/>
  <dc:description/>
  <cp:lastModifiedBy>liang xu</cp:lastModifiedBy>
  <cp:revision>3</cp:revision>
  <dcterms:created xsi:type="dcterms:W3CDTF">2018-04-02T07:56:00Z</dcterms:created>
  <dcterms:modified xsi:type="dcterms:W3CDTF">2018-04-02T08:14:00Z</dcterms:modified>
</cp:coreProperties>
</file>