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6DD" w:rsidRPr="00832D16" w:rsidRDefault="00D116DD" w:rsidP="00D116DD">
      <w:pPr>
        <w:shd w:val="clear" w:color="auto" w:fill="FFFFFF"/>
        <w:spacing w:before="240" w:after="240" w:line="240" w:lineRule="auto"/>
        <w:outlineLvl w:val="2"/>
        <w:rPr>
          <w:rFonts w:ascii="inherit" w:eastAsia="Times New Roman" w:hAnsi="inherit" w:cs="Helvetica"/>
          <w:b/>
          <w:bCs/>
          <w:color w:val="444444"/>
          <w:sz w:val="21"/>
          <w:szCs w:val="21"/>
        </w:rPr>
      </w:pPr>
      <w:r w:rsidRPr="00832D16">
        <w:rPr>
          <w:rFonts w:ascii="inherit" w:eastAsia="Times New Roman" w:hAnsi="inherit" w:cs="Helvetica"/>
          <w:b/>
          <w:bCs/>
          <w:color w:val="444444"/>
          <w:sz w:val="21"/>
          <w:szCs w:val="21"/>
        </w:rPr>
        <w:t>Iteration Plan</w:t>
      </w:r>
    </w:p>
    <w:p w:rsidR="00D116DD" w:rsidRPr="00832D16" w:rsidRDefault="00D116DD" w:rsidP="00D116DD">
      <w:pPr>
        <w:shd w:val="clear" w:color="auto" w:fill="FFFFFF"/>
        <w:spacing w:after="0" w:line="240" w:lineRule="auto"/>
        <w:rPr>
          <w:rFonts w:ascii="inherit" w:eastAsia="Times New Roman" w:hAnsi="inherit" w:cs="Helvetica"/>
          <w:color w:val="444444"/>
          <w:sz w:val="20"/>
          <w:szCs w:val="20"/>
        </w:rPr>
      </w:pPr>
      <w:r w:rsidRPr="00832D16">
        <w:rPr>
          <w:rFonts w:ascii="inherit" w:eastAsia="Times New Roman" w:hAnsi="inherit" w:cs="Helvetica"/>
          <w:color w:val="000000"/>
          <w:sz w:val="27"/>
          <w:szCs w:val="27"/>
          <w:bdr w:val="none" w:sz="0" w:space="0" w:color="auto" w:frame="1"/>
        </w:rPr>
        <w:t>The iteration plan describes a team's plan for features to design, implement, and test during a single iteration. The iteration plan must include the following elements:</w:t>
      </w:r>
    </w:p>
    <w:p w:rsidR="00D116DD" w:rsidRPr="00832D16" w:rsidRDefault="00D116DD" w:rsidP="00D116DD">
      <w:pPr>
        <w:numPr>
          <w:ilvl w:val="1"/>
          <w:numId w:val="1"/>
        </w:numPr>
        <w:shd w:val="clear" w:color="auto" w:fill="FFFFFF"/>
        <w:spacing w:after="0" w:line="240" w:lineRule="auto"/>
        <w:ind w:left="720"/>
        <w:rPr>
          <w:rFonts w:ascii="inherit" w:eastAsia="Times New Roman" w:hAnsi="inherit" w:cs="Helvetica"/>
          <w:color w:val="444444"/>
          <w:sz w:val="20"/>
          <w:szCs w:val="20"/>
        </w:rPr>
      </w:pPr>
      <w:r w:rsidRPr="00832D16">
        <w:rPr>
          <w:rFonts w:ascii="inherit" w:eastAsia="Times New Roman" w:hAnsi="inherit" w:cs="Helvetica"/>
          <w:color w:val="000000"/>
          <w:sz w:val="27"/>
          <w:szCs w:val="27"/>
          <w:bdr w:val="none" w:sz="0" w:space="0" w:color="auto" w:frame="1"/>
        </w:rPr>
        <w:t>High level objectives.</w:t>
      </w:r>
    </w:p>
    <w:p w:rsidR="00D116DD" w:rsidRPr="00832D16" w:rsidRDefault="00D116DD" w:rsidP="00D116DD">
      <w:pPr>
        <w:numPr>
          <w:ilvl w:val="1"/>
          <w:numId w:val="1"/>
        </w:numPr>
        <w:shd w:val="clear" w:color="auto" w:fill="FFFFFF"/>
        <w:spacing w:after="0" w:line="240" w:lineRule="auto"/>
        <w:ind w:left="720"/>
        <w:rPr>
          <w:rFonts w:ascii="inherit" w:eastAsia="Times New Roman" w:hAnsi="inherit" w:cs="Helvetica"/>
          <w:color w:val="444444"/>
          <w:sz w:val="20"/>
          <w:szCs w:val="20"/>
        </w:rPr>
      </w:pPr>
      <w:r w:rsidRPr="00832D16">
        <w:rPr>
          <w:rFonts w:ascii="inherit" w:eastAsia="Times New Roman" w:hAnsi="inherit" w:cs="Helvetica"/>
          <w:color w:val="000000"/>
          <w:sz w:val="27"/>
          <w:szCs w:val="27"/>
          <w:bdr w:val="none" w:sz="0" w:space="0" w:color="auto" w:frame="1"/>
        </w:rPr>
        <w:t>List of work items with assignments.</w:t>
      </w:r>
    </w:p>
    <w:p w:rsidR="00D116DD" w:rsidRPr="00832D16" w:rsidRDefault="00D116DD" w:rsidP="00D116DD">
      <w:pPr>
        <w:numPr>
          <w:ilvl w:val="1"/>
          <w:numId w:val="1"/>
        </w:numPr>
        <w:shd w:val="clear" w:color="auto" w:fill="FFFFFF"/>
        <w:spacing w:after="0" w:line="240" w:lineRule="auto"/>
        <w:ind w:left="720"/>
        <w:rPr>
          <w:rFonts w:ascii="inherit" w:eastAsia="Times New Roman" w:hAnsi="inherit" w:cs="Helvetica"/>
          <w:color w:val="444444"/>
          <w:sz w:val="20"/>
          <w:szCs w:val="20"/>
        </w:rPr>
      </w:pPr>
      <w:r w:rsidRPr="00832D16">
        <w:rPr>
          <w:rFonts w:ascii="inherit" w:eastAsia="Times New Roman" w:hAnsi="inherit" w:cs="Helvetica"/>
          <w:color w:val="000000"/>
          <w:sz w:val="27"/>
          <w:szCs w:val="27"/>
          <w:bdr w:val="none" w:sz="0" w:space="0" w:color="auto" w:frame="1"/>
        </w:rPr>
        <w:t>Evaluation criteria.</w:t>
      </w:r>
    </w:p>
    <w:p w:rsidR="00D116DD" w:rsidRPr="00832D16" w:rsidRDefault="00D116DD" w:rsidP="00D116DD">
      <w:pPr>
        <w:shd w:val="clear" w:color="auto" w:fill="FFFFFF"/>
        <w:spacing w:after="0" w:line="240" w:lineRule="auto"/>
        <w:rPr>
          <w:rFonts w:ascii="inherit" w:eastAsia="Times New Roman" w:hAnsi="inherit" w:cs="Helvetica"/>
          <w:color w:val="444444"/>
          <w:sz w:val="20"/>
          <w:szCs w:val="20"/>
        </w:rPr>
      </w:pPr>
      <w:r w:rsidRPr="00832D16">
        <w:rPr>
          <w:rFonts w:ascii="inherit" w:eastAsia="Times New Roman" w:hAnsi="inherit" w:cs="Helvetica"/>
          <w:color w:val="000000"/>
          <w:sz w:val="27"/>
          <w:szCs w:val="27"/>
          <w:bdr w:val="none" w:sz="0" w:space="0" w:color="auto" w:frame="1"/>
        </w:rPr>
        <w:t>High level objectives for the first iteration must include a deployment system for the application and delivery of a demo of a working system, in addition to implementing selected use cases. Work item assignments must include development of requirements and design documents, as well as implementation and testing of selected use cases. Each high level objective should have multiple work items associated with it.</w:t>
      </w:r>
    </w:p>
    <w:p w:rsidR="00D116DD" w:rsidRPr="00832D16" w:rsidRDefault="00D116DD" w:rsidP="00D116DD">
      <w:pPr>
        <w:shd w:val="clear" w:color="auto" w:fill="FFFFFF"/>
        <w:spacing w:after="0" w:line="240" w:lineRule="auto"/>
        <w:rPr>
          <w:rFonts w:ascii="inherit" w:eastAsia="Times New Roman" w:hAnsi="inherit" w:cs="Helvetica"/>
          <w:color w:val="444444"/>
          <w:sz w:val="20"/>
          <w:szCs w:val="20"/>
        </w:rPr>
      </w:pPr>
      <w:r w:rsidRPr="00832D16">
        <w:rPr>
          <w:rFonts w:ascii="inherit" w:eastAsia="Times New Roman" w:hAnsi="inherit" w:cs="Helvetica"/>
          <w:color w:val="000000"/>
          <w:sz w:val="27"/>
          <w:szCs w:val="27"/>
          <w:bdr w:val="none" w:sz="0" w:space="0" w:color="auto" w:frame="1"/>
        </w:rPr>
        <w:t>Evaluation criteria must include the percentage of tests to be passed before the system is ready to demo (a number typically close to but less than 100%). Tests of specific use cases or features may be singled out as critical to success of the iteration. Another evaluation criterion should be a favorable response to the demo by the instructor and classmates from other teams.</w:t>
      </w:r>
    </w:p>
    <w:p w:rsidR="00467E90" w:rsidRDefault="00467E90">
      <w:bookmarkStart w:id="0" w:name="_GoBack"/>
      <w:bookmarkEnd w:id="0"/>
    </w:p>
    <w:sectPr w:rsidR="00467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428F8"/>
    <w:multiLevelType w:val="multilevel"/>
    <w:tmpl w:val="C2B8C0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6DD"/>
    <w:rsid w:val="00467E90"/>
    <w:rsid w:val="00D11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King</cp:lastModifiedBy>
  <cp:revision>1</cp:revision>
  <dcterms:created xsi:type="dcterms:W3CDTF">2015-03-24T15:43:00Z</dcterms:created>
  <dcterms:modified xsi:type="dcterms:W3CDTF">2015-03-24T15:43:00Z</dcterms:modified>
</cp:coreProperties>
</file>