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115F0">
      <w:pPr>
        <w:pStyle w:val="2"/>
        <w:widowControl/>
      </w:pPr>
      <w:r>
        <w:t>开发 A：后端架构与数据中台</w:t>
      </w:r>
    </w:p>
    <w:p w14:paraId="5C5CAA65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核心职责：搭平台、写接口、推数据。</w:t>
      </w:r>
    </w:p>
    <w:p w14:paraId="1F93BF4C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环境基建：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使用 Docker 统一部署 MySQL（存业务数据）和 Redis（处理缓存与高并发）。</w:t>
      </w:r>
    </w:p>
    <w:p w14:paraId="3598E510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主服务 API：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使用 FastAPI 搭建后端主服务，编写接收前端查询（如获取历史总单量）的 RESTful API。</w:t>
      </w:r>
    </w:p>
    <w:p w14:paraId="5AF9CE1F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实时推送：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搭建 WebSocket 通道，接收到异常订单时，将预警信息推送到前端大屏。</w:t>
      </w:r>
    </w:p>
    <w:p w14:paraId="2CDAE77F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服务串联：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负责微服务调度，当接收到模拟的实时订单流时，触发对“开发 C” AI 服务的调用。</w:t>
      </w:r>
    </w:p>
    <w:p w14:paraId="0F5CE7E2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1F8AD5F7">
      <w:pPr>
        <w:pStyle w:val="2"/>
        <w:widowControl/>
      </w:pPr>
      <w:r>
        <w:t>开发 B：前端可视化与大屏展示</w:t>
      </w:r>
    </w:p>
    <w:p w14:paraId="09221CAD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核心职责：画界面、接数据、做动效。</w:t>
      </w:r>
    </w:p>
    <w:p w14:paraId="32A5462B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大屏搭建：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基于 Vue 3 + ECharts（或选用开源大屏模板），搭建具有科技感的深色系监控面板。</w:t>
      </w:r>
    </w:p>
    <w:p w14:paraId="5594F61E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实时渲染：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对接 WebSocket 通道，实现大屏上的数字跳动、风险列表滚动播报以及图表动态无刷新加载。</w:t>
      </w:r>
    </w:p>
    <w:p w14:paraId="4A7EE376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性能优化：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处理高频数据流带来的前端渲染压力，运用数据降采样或只保留最新 N 个节点的策略，防止大屏长时间运行卡顿崩盘。</w:t>
      </w:r>
    </w:p>
    <w:p w14:paraId="3B5A2172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6844FADE">
      <w:pPr>
        <w:pStyle w:val="2"/>
        <w:widowControl/>
      </w:pPr>
      <w:r>
        <w:t>开发 C：AI 算法与 MLOps 微服务</w:t>
      </w:r>
    </w:p>
    <w:p w14:paraId="1AAD2B24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核心职责：洗数据、炼模型、包服务。</w:t>
      </w:r>
    </w:p>
    <w:p w14:paraId="2CA24359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双模训练：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处理 Kaggle 静态数据，训练“风险拦截分类模型”（如识别延迟/欺诈）和“时序预测模型”（如未来 7 天销量预测）。</w:t>
      </w:r>
    </w:p>
    <w:p w14:paraId="18EAA4D1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可解释性 (XAI)：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引入 SHAP/LIME 库，让模型不仅能输出“有风险”，还能输出“为什么有风险”（权重归因），丰富前端展示维度。</w:t>
      </w:r>
    </w:p>
    <w:p w14:paraId="62DCD90D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微服务化部署：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不直接提交模型文件，而是自己用 FastAPI 将模型包装成一个独立的“AI 推理微服务”并容器化，供后端主服务调用。</w:t>
      </w:r>
    </w:p>
    <w:p w14:paraId="750C6D9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278582AB">
      <w:pPr>
        <w:pStyle w:val="2"/>
        <w:widowControl/>
      </w:pPr>
      <w:r>
        <w:t>开发 D：数据工程与全链路联调 (驱动引擎与质检)</w:t>
      </w:r>
    </w:p>
    <w:p w14:paraId="2925CB69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核心职责：造数据、搞联调、备答辩。</w:t>
      </w:r>
    </w:p>
    <w:p w14:paraId="2CBF0DD2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时序数据回放引擎：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编写 Python 脚本作为“数据发生器”，按设定的时间倍率读取 Kaggle 历史数据，源源不断地向后端发送 HTTP 请求，模拟真实的业务流。</w:t>
      </w:r>
    </w:p>
    <w:p w14:paraId="30A47A11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压力与异常测试：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在回放引擎中故意注入“脏数据”或极端突发峰值，测试后端的并发抗压能力和 AI 服务的拦截准度。</w:t>
      </w:r>
    </w:p>
    <w:p w14:paraId="2264E4C1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宋体" w:cs="Times New Roman"/>
          <w:color w:val="1F1F1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1F1F1F"/>
          <w:sz w:val="24"/>
          <w:szCs w:val="24"/>
          <w:bdr w:val="none" w:color="1F1F1F" w:sz="0" w:space="0"/>
        </w:rPr>
        <w:t>交付统筹：</w:t>
      </w:r>
      <w:r>
        <w:rPr>
          <w:rFonts w:ascii="Times New Roman" w:hAnsi="Times New Roman" w:eastAsia="宋体" w:cs="Times New Roman"/>
          <w:color w:val="1F1F1F"/>
          <w:sz w:val="24"/>
          <w:szCs w:val="24"/>
          <w:bdr w:val="none" w:color="auto" w:sz="0" w:space="0"/>
        </w:rPr>
        <w:t xml:space="preserve"> 协助团队进行各接口的整合测试，并在最后一周主导撰写项目结项文档、录制演示视频和制作答辩 PPT。</w:t>
      </w:r>
    </w:p>
    <w:p w14:paraId="276FEE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0C2AA8"/>
    <w:rsid w:val="5BBA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2026-05-15T00:23:05Z</dcterms:created>
  <dc:creator>ADMIN</dc:creator>
  <cp:lastModifiedBy>田锦城</cp:lastModifiedBy>
  <dcterms:modified xsi:type="dcterms:W3CDTF">2026-05-15T00:26:12Z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eyJoZGlkIjoiYTE3NGJkNjdhNjBmMThiYjk4YmVjZGFkNjNmMTk0MTkiLCJ1c2VySWQiOiIxNjY3MzY2ODYwIn0=</vt:lpwstr>
  </property>
  <property fmtid="{D5CDD505-2E9C-101B-9397-08002B2CF9AE}" pid="4" name="ICV">
    <vt:lpwstr>F41D679E9AD14120AD5AA072A58B3E68_12</vt:lpwstr>
  </property>
</Properties>
</file>