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4D625" w14:textId="77777777" w:rsidR="00E81EBA" w:rsidRDefault="00BD74AE" w:rsidP="00E81EBA">
      <w:pPr>
        <w:pStyle w:val="PargrafodaLista"/>
        <w:numPr>
          <w:ilvl w:val="0"/>
          <w:numId w:val="1"/>
        </w:numPr>
        <w:tabs>
          <w:tab w:val="left" w:pos="284"/>
        </w:tabs>
        <w:spacing w:before="240"/>
        <w:ind w:left="0" w:firstLine="0"/>
        <w:rPr>
          <w:rFonts w:asciiTheme="minorHAnsi" w:hAnsiTheme="minorHAnsi" w:cstheme="minorHAnsi"/>
          <w:b/>
        </w:rPr>
      </w:pPr>
      <w:r w:rsidRPr="00E81EBA">
        <w:rPr>
          <w:rFonts w:asciiTheme="minorHAnsi" w:hAnsiTheme="minorHAnsi" w:cstheme="minorHAnsi"/>
          <w:b/>
        </w:rPr>
        <w:t>OBJETIVO</w:t>
      </w:r>
    </w:p>
    <w:p w14:paraId="22D9ED24" w14:textId="77777777" w:rsidR="000C0ACD" w:rsidRPr="00E81EBA" w:rsidRDefault="000C0ACD" w:rsidP="000C0ACD">
      <w:pPr>
        <w:pStyle w:val="PargrafodaLista"/>
        <w:tabs>
          <w:tab w:val="left" w:pos="284"/>
        </w:tabs>
        <w:spacing w:before="240"/>
        <w:ind w:left="0"/>
        <w:rPr>
          <w:rFonts w:asciiTheme="minorHAnsi" w:hAnsiTheme="minorHAnsi" w:cstheme="minorHAnsi"/>
          <w:b/>
        </w:rPr>
      </w:pPr>
    </w:p>
    <w:p w14:paraId="5C4A1AC0" w14:textId="26A97BD5" w:rsidR="00EE51E0" w:rsidRPr="00E81EBA" w:rsidRDefault="00E81EBA" w:rsidP="00E81EBA">
      <w:pPr>
        <w:pStyle w:val="PargrafodaLista"/>
        <w:tabs>
          <w:tab w:val="left" w:pos="284"/>
        </w:tabs>
        <w:spacing w:before="240"/>
        <w:ind w:left="0"/>
        <w:rPr>
          <w:rFonts w:asciiTheme="minorHAnsi" w:eastAsia="Times New Roman" w:hAnsiTheme="minorHAnsi" w:cstheme="minorHAnsi"/>
          <w:sz w:val="24"/>
          <w:szCs w:val="24"/>
          <w:lang w:eastAsia="pt-BR"/>
        </w:rPr>
      </w:pPr>
      <w:r w:rsidRPr="00E81EBA">
        <w:rPr>
          <w:rFonts w:asciiTheme="minorHAnsi" w:eastAsia="Times New Roman" w:hAnsiTheme="minorHAnsi" w:cstheme="minorHAnsi"/>
          <w:sz w:val="24"/>
          <w:szCs w:val="24"/>
          <w:lang w:eastAsia="pt-BR"/>
        </w:rPr>
        <w:t>Definir o procedimento padrão para a leitura, análise e tomada de decisão perante o recebimento do e-mail diário "</w:t>
      </w:r>
      <w:r w:rsidRPr="00E81EBA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>[ALERTA] Controle de Vencimento de Lotes</w:t>
      </w:r>
      <w:r w:rsidRPr="00E81EBA">
        <w:rPr>
          <w:rFonts w:asciiTheme="minorHAnsi" w:eastAsia="Times New Roman" w:hAnsiTheme="minorHAnsi" w:cstheme="minorHAnsi"/>
          <w:sz w:val="24"/>
          <w:szCs w:val="24"/>
          <w:lang w:eastAsia="pt-BR"/>
        </w:rPr>
        <w:t>", gerado automaticamente pelo ERP Sankhya.</w:t>
      </w:r>
    </w:p>
    <w:p w14:paraId="4EACA910" w14:textId="77777777" w:rsidR="00E81EBA" w:rsidRPr="00E81EBA" w:rsidRDefault="00E81EBA" w:rsidP="00E81EBA">
      <w:pPr>
        <w:pStyle w:val="PargrafodaLista"/>
        <w:tabs>
          <w:tab w:val="left" w:pos="284"/>
        </w:tabs>
        <w:spacing w:before="240"/>
        <w:ind w:left="0"/>
        <w:rPr>
          <w:rFonts w:asciiTheme="minorHAnsi" w:hAnsiTheme="minorHAnsi" w:cstheme="minorHAnsi"/>
          <w:b/>
        </w:rPr>
      </w:pPr>
    </w:p>
    <w:p w14:paraId="05242AE8" w14:textId="77777777" w:rsidR="00E81EBA" w:rsidRPr="000C0ACD" w:rsidRDefault="00C1306F" w:rsidP="00E81EBA">
      <w:pPr>
        <w:pStyle w:val="PargrafodaLista"/>
        <w:numPr>
          <w:ilvl w:val="0"/>
          <w:numId w:val="1"/>
        </w:numPr>
        <w:tabs>
          <w:tab w:val="left" w:pos="284"/>
        </w:tabs>
        <w:spacing w:before="240"/>
        <w:ind w:left="0" w:firstLine="0"/>
        <w:rPr>
          <w:rFonts w:asciiTheme="minorHAnsi" w:hAnsiTheme="minorHAnsi" w:cstheme="minorHAnsi"/>
          <w:bCs/>
        </w:rPr>
      </w:pPr>
      <w:r w:rsidRPr="00E81EBA">
        <w:rPr>
          <w:rFonts w:asciiTheme="minorHAnsi" w:hAnsiTheme="minorHAnsi" w:cstheme="minorHAnsi"/>
          <w:b/>
        </w:rPr>
        <w:t>APLICAÇÃO</w:t>
      </w:r>
    </w:p>
    <w:p w14:paraId="37894188" w14:textId="77777777" w:rsidR="000C0ACD" w:rsidRPr="00E81EBA" w:rsidRDefault="000C0ACD" w:rsidP="000C0ACD">
      <w:pPr>
        <w:pStyle w:val="PargrafodaLista"/>
        <w:tabs>
          <w:tab w:val="left" w:pos="284"/>
        </w:tabs>
        <w:spacing w:before="240"/>
        <w:ind w:left="0"/>
        <w:rPr>
          <w:rFonts w:asciiTheme="minorHAnsi" w:hAnsiTheme="minorHAnsi" w:cstheme="minorHAnsi"/>
          <w:bCs/>
        </w:rPr>
      </w:pPr>
    </w:p>
    <w:p w14:paraId="29CB5FCA" w14:textId="072B6DC7" w:rsidR="008823A9" w:rsidRPr="00E81EBA" w:rsidRDefault="00E81EBA" w:rsidP="00E81EBA">
      <w:pPr>
        <w:pStyle w:val="PargrafodaLista"/>
        <w:tabs>
          <w:tab w:val="left" w:pos="284"/>
        </w:tabs>
        <w:spacing w:before="240"/>
        <w:ind w:left="0"/>
        <w:rPr>
          <w:rFonts w:asciiTheme="minorHAnsi" w:hAnsiTheme="minorHAnsi" w:cstheme="minorHAnsi"/>
          <w:bCs/>
        </w:rPr>
      </w:pPr>
      <w:r w:rsidRPr="00E81EBA">
        <w:rPr>
          <w:rFonts w:asciiTheme="minorHAnsi" w:hAnsiTheme="minorHAnsi" w:cstheme="minorHAnsi"/>
          <w:bCs/>
        </w:rPr>
        <w:t>Este procedimento aplica-se às equipas de Estoque, Suporte e Gestão Logística que recebem o alerta diário.</w:t>
      </w:r>
    </w:p>
    <w:p w14:paraId="09B29D15" w14:textId="77777777" w:rsidR="00E81EBA" w:rsidRPr="00E81EBA" w:rsidRDefault="00E81EBA" w:rsidP="00E81EBA">
      <w:pPr>
        <w:pStyle w:val="PargrafodaLista"/>
        <w:tabs>
          <w:tab w:val="left" w:pos="284"/>
        </w:tabs>
        <w:spacing w:before="240"/>
        <w:ind w:left="0"/>
        <w:rPr>
          <w:rFonts w:asciiTheme="minorHAnsi" w:hAnsiTheme="minorHAnsi" w:cstheme="minorHAnsi"/>
          <w:bCs/>
        </w:rPr>
      </w:pPr>
    </w:p>
    <w:p w14:paraId="60C81BA4" w14:textId="1902660C" w:rsidR="00E81EBA" w:rsidRPr="00E81EBA" w:rsidRDefault="00BD74AE" w:rsidP="00E81EBA">
      <w:pPr>
        <w:pStyle w:val="PargrafodaLista"/>
        <w:numPr>
          <w:ilvl w:val="0"/>
          <w:numId w:val="1"/>
        </w:numPr>
        <w:tabs>
          <w:tab w:val="left" w:pos="284"/>
        </w:tabs>
        <w:spacing w:before="240"/>
        <w:ind w:left="0" w:firstLine="0"/>
        <w:rPr>
          <w:rFonts w:asciiTheme="minorHAnsi" w:hAnsiTheme="minorHAnsi" w:cstheme="minorHAnsi"/>
          <w:b/>
        </w:rPr>
      </w:pPr>
      <w:r w:rsidRPr="00E81EBA">
        <w:rPr>
          <w:rFonts w:asciiTheme="minorHAnsi" w:hAnsiTheme="minorHAnsi" w:cstheme="minorHAnsi"/>
          <w:b/>
        </w:rPr>
        <w:t>ÁREAS ENVOLVIDAS</w:t>
      </w:r>
    </w:p>
    <w:p w14:paraId="36EAF93A" w14:textId="2ED7DE2A" w:rsidR="00EE51E0" w:rsidRPr="00E81EBA" w:rsidRDefault="00E81EBA" w:rsidP="00E81EBA">
      <w:pPr>
        <w:pStyle w:val="PargrafodaLista"/>
        <w:numPr>
          <w:ilvl w:val="1"/>
          <w:numId w:val="1"/>
        </w:numPr>
        <w:tabs>
          <w:tab w:val="left" w:pos="284"/>
        </w:tabs>
        <w:spacing w:before="240"/>
        <w:rPr>
          <w:rFonts w:asciiTheme="minorHAnsi" w:hAnsiTheme="minorHAnsi" w:cstheme="minorHAnsi"/>
          <w:b/>
        </w:rPr>
      </w:pPr>
      <w:r w:rsidRPr="00E81EBA">
        <w:rPr>
          <w:rFonts w:asciiTheme="minorHAnsi" w:hAnsiTheme="minorHAnsi" w:cstheme="minorHAnsi"/>
        </w:rPr>
        <w:t>Logística</w:t>
      </w:r>
    </w:p>
    <w:p w14:paraId="6655E0A8" w14:textId="3B92744B" w:rsidR="00E81EBA" w:rsidRPr="00E81EBA" w:rsidRDefault="00E81EBA" w:rsidP="00E81EBA">
      <w:pPr>
        <w:pStyle w:val="PargrafodaLista"/>
        <w:numPr>
          <w:ilvl w:val="1"/>
          <w:numId w:val="1"/>
        </w:numPr>
        <w:tabs>
          <w:tab w:val="left" w:pos="284"/>
        </w:tabs>
        <w:spacing w:before="240"/>
        <w:rPr>
          <w:rFonts w:asciiTheme="minorHAnsi" w:hAnsiTheme="minorHAnsi" w:cstheme="minorHAnsi"/>
          <w:b/>
        </w:rPr>
      </w:pPr>
      <w:r w:rsidRPr="00E81EBA">
        <w:rPr>
          <w:rFonts w:asciiTheme="minorHAnsi" w:hAnsiTheme="minorHAnsi" w:cstheme="minorHAnsi"/>
        </w:rPr>
        <w:t>Estoque</w:t>
      </w:r>
    </w:p>
    <w:p w14:paraId="4F75F0DF" w14:textId="77777777" w:rsidR="00E81EBA" w:rsidRPr="00E81EBA" w:rsidRDefault="00E81EBA" w:rsidP="00E81EBA">
      <w:pPr>
        <w:pStyle w:val="PargrafodaLista"/>
        <w:tabs>
          <w:tab w:val="left" w:pos="284"/>
        </w:tabs>
        <w:spacing w:before="240"/>
        <w:ind w:left="792"/>
        <w:rPr>
          <w:rFonts w:asciiTheme="minorHAnsi" w:hAnsiTheme="minorHAnsi" w:cstheme="minorHAnsi"/>
          <w:b/>
        </w:rPr>
      </w:pPr>
    </w:p>
    <w:p w14:paraId="6F67E708" w14:textId="5965789C" w:rsidR="00BD74AE" w:rsidRPr="00E81EBA" w:rsidRDefault="00BD74AE" w:rsidP="00C1306F">
      <w:pPr>
        <w:pStyle w:val="PargrafodaLista"/>
        <w:numPr>
          <w:ilvl w:val="0"/>
          <w:numId w:val="1"/>
        </w:numPr>
        <w:tabs>
          <w:tab w:val="left" w:pos="284"/>
        </w:tabs>
        <w:spacing w:before="240"/>
        <w:ind w:left="0" w:firstLine="0"/>
        <w:rPr>
          <w:rFonts w:asciiTheme="minorHAnsi" w:hAnsiTheme="minorHAnsi" w:cstheme="minorHAnsi"/>
          <w:b/>
        </w:rPr>
      </w:pPr>
      <w:r w:rsidRPr="00E81EBA">
        <w:rPr>
          <w:rFonts w:asciiTheme="minorHAnsi" w:hAnsiTheme="minorHAnsi" w:cstheme="minorHAnsi"/>
          <w:b/>
        </w:rPr>
        <w:t>DEFINIÇÕES</w:t>
      </w:r>
    </w:p>
    <w:p w14:paraId="3205D6EE" w14:textId="48FD65C1" w:rsidR="00E81EBA" w:rsidRPr="00E81EBA" w:rsidRDefault="00E81EBA" w:rsidP="00E81EBA">
      <w:pPr>
        <w:tabs>
          <w:tab w:val="left" w:pos="284"/>
        </w:tabs>
        <w:spacing w:before="240"/>
        <w:rPr>
          <w:rFonts w:asciiTheme="minorHAnsi" w:hAnsiTheme="minorHAnsi" w:cstheme="minorHAnsi"/>
          <w:bCs/>
        </w:rPr>
      </w:pPr>
      <w:r w:rsidRPr="00E81EBA">
        <w:rPr>
          <w:rFonts w:asciiTheme="minorHAnsi" w:hAnsiTheme="minorHAnsi" w:cstheme="minorHAnsi"/>
          <w:bCs/>
        </w:rPr>
        <w:t xml:space="preserve">A rotina do Sankhya varre o </w:t>
      </w:r>
      <w:r w:rsidRPr="00E81EBA">
        <w:rPr>
          <w:rFonts w:asciiTheme="minorHAnsi" w:hAnsiTheme="minorHAnsi" w:cstheme="minorHAnsi"/>
          <w:bCs/>
          <w:i/>
          <w:iCs/>
        </w:rPr>
        <w:t>stock</w:t>
      </w:r>
      <w:r w:rsidRPr="00E81EBA">
        <w:rPr>
          <w:rFonts w:asciiTheme="minorHAnsi" w:hAnsiTheme="minorHAnsi" w:cstheme="minorHAnsi"/>
          <w:bCs/>
        </w:rPr>
        <w:t xml:space="preserve"> diariamente às 0</w:t>
      </w:r>
      <w:r w:rsidR="00313506">
        <w:rPr>
          <w:rFonts w:asciiTheme="minorHAnsi" w:hAnsiTheme="minorHAnsi" w:cstheme="minorHAnsi"/>
          <w:bCs/>
        </w:rPr>
        <w:t>9</w:t>
      </w:r>
      <w:r w:rsidRPr="00E81EBA">
        <w:rPr>
          <w:rFonts w:asciiTheme="minorHAnsi" w:hAnsiTheme="minorHAnsi" w:cstheme="minorHAnsi"/>
          <w:bCs/>
        </w:rPr>
        <w:t>:00 e envia um e-mail listando produtos cujo lote expira num prazo de 0 a 360 dias.</w:t>
      </w:r>
    </w:p>
    <w:p w14:paraId="2513467F" w14:textId="77777777" w:rsidR="00E81EBA" w:rsidRPr="00E81EBA" w:rsidRDefault="00E81EBA" w:rsidP="00E81EBA">
      <w:pPr>
        <w:tabs>
          <w:tab w:val="left" w:pos="284"/>
        </w:tabs>
        <w:spacing w:before="240"/>
        <w:rPr>
          <w:rFonts w:asciiTheme="minorHAnsi" w:hAnsiTheme="minorHAnsi" w:cstheme="minorHAnsi"/>
          <w:bCs/>
        </w:rPr>
      </w:pPr>
      <w:r w:rsidRPr="00E81EBA">
        <w:rPr>
          <w:rFonts w:asciiTheme="minorHAnsi" w:hAnsiTheme="minorHAnsi" w:cstheme="minorHAnsi"/>
          <w:bCs/>
        </w:rPr>
        <w:t>O e-mail classifica a urgência em três níveis de criticidade através de cores:</w:t>
      </w:r>
    </w:p>
    <w:p w14:paraId="6F844E66" w14:textId="77777777" w:rsidR="00E81EBA" w:rsidRPr="00E81EBA" w:rsidRDefault="00E81EBA" w:rsidP="00E81EBA">
      <w:pPr>
        <w:pStyle w:val="PargrafodaLista"/>
        <w:numPr>
          <w:ilvl w:val="0"/>
          <w:numId w:val="27"/>
        </w:numPr>
        <w:tabs>
          <w:tab w:val="left" w:pos="284"/>
        </w:tabs>
        <w:spacing w:before="240"/>
        <w:rPr>
          <w:rFonts w:asciiTheme="minorHAnsi" w:hAnsiTheme="minorHAnsi" w:cstheme="minorHAnsi"/>
          <w:bCs/>
        </w:rPr>
      </w:pPr>
      <w:r w:rsidRPr="00E81EBA">
        <w:rPr>
          <w:rFonts w:ascii="Segoe UI Emoji" w:hAnsi="Segoe UI Emoji" w:cs="Segoe UI Emoji"/>
          <w:bCs/>
        </w:rPr>
        <w:t>🔴</w:t>
      </w:r>
      <w:r w:rsidRPr="00E81EBA">
        <w:rPr>
          <w:rFonts w:asciiTheme="minorHAnsi" w:hAnsiTheme="minorHAnsi" w:cstheme="minorHAnsi"/>
          <w:bCs/>
        </w:rPr>
        <w:t xml:space="preserve"> Vermelho (Crítico): Vencimento em 90 dias ou menos.</w:t>
      </w:r>
    </w:p>
    <w:p w14:paraId="41C09E35" w14:textId="77777777" w:rsidR="00E81EBA" w:rsidRPr="00E81EBA" w:rsidRDefault="00E81EBA" w:rsidP="00E81EBA">
      <w:pPr>
        <w:pStyle w:val="PargrafodaLista"/>
        <w:numPr>
          <w:ilvl w:val="0"/>
          <w:numId w:val="27"/>
        </w:numPr>
        <w:tabs>
          <w:tab w:val="left" w:pos="284"/>
        </w:tabs>
        <w:spacing w:before="240"/>
        <w:rPr>
          <w:rFonts w:asciiTheme="minorHAnsi" w:hAnsiTheme="minorHAnsi" w:cstheme="minorHAnsi"/>
          <w:bCs/>
        </w:rPr>
      </w:pPr>
      <w:r w:rsidRPr="00E81EBA">
        <w:rPr>
          <w:rFonts w:ascii="Segoe UI Emoji" w:hAnsi="Segoe UI Emoji" w:cs="Segoe UI Emoji"/>
          <w:bCs/>
        </w:rPr>
        <w:t>🟠</w:t>
      </w:r>
      <w:r w:rsidRPr="00E81EBA">
        <w:rPr>
          <w:rFonts w:asciiTheme="minorHAnsi" w:hAnsiTheme="minorHAnsi" w:cstheme="minorHAnsi"/>
          <w:bCs/>
        </w:rPr>
        <w:t xml:space="preserve"> Laranja (Atenção): Vencimento entre 91 e 120 dias.</w:t>
      </w:r>
    </w:p>
    <w:p w14:paraId="00170A42" w14:textId="08E53A05" w:rsidR="009749FA" w:rsidRDefault="00E81EBA" w:rsidP="00E81EBA">
      <w:pPr>
        <w:pStyle w:val="PargrafodaLista"/>
        <w:numPr>
          <w:ilvl w:val="0"/>
          <w:numId w:val="27"/>
        </w:numPr>
        <w:tabs>
          <w:tab w:val="left" w:pos="284"/>
        </w:tabs>
        <w:spacing w:before="240"/>
        <w:rPr>
          <w:rFonts w:asciiTheme="minorHAnsi" w:hAnsiTheme="minorHAnsi" w:cstheme="minorHAnsi"/>
          <w:bCs/>
        </w:rPr>
      </w:pPr>
      <w:r w:rsidRPr="00E81EBA">
        <w:rPr>
          <w:rFonts w:ascii="Segoe UI Emoji" w:hAnsi="Segoe UI Emoji" w:cs="Segoe UI Emoji"/>
          <w:bCs/>
        </w:rPr>
        <w:t>🟢</w:t>
      </w:r>
      <w:r w:rsidRPr="00E81EBA">
        <w:rPr>
          <w:rFonts w:asciiTheme="minorHAnsi" w:hAnsiTheme="minorHAnsi" w:cstheme="minorHAnsi"/>
          <w:bCs/>
        </w:rPr>
        <w:t xml:space="preserve"> Verde (Monitorizar): Vencimento entre 121 e 360 dias.</w:t>
      </w:r>
    </w:p>
    <w:p w14:paraId="1CEA8955" w14:textId="77777777" w:rsidR="00E81EBA" w:rsidRPr="00E81EBA" w:rsidRDefault="00E81EBA" w:rsidP="00E81EBA">
      <w:pPr>
        <w:pStyle w:val="PargrafodaLista"/>
        <w:tabs>
          <w:tab w:val="left" w:pos="284"/>
        </w:tabs>
        <w:spacing w:before="240"/>
        <w:rPr>
          <w:rFonts w:asciiTheme="minorHAnsi" w:hAnsiTheme="minorHAnsi" w:cstheme="minorHAnsi"/>
          <w:bCs/>
        </w:rPr>
      </w:pPr>
    </w:p>
    <w:p w14:paraId="12B2D866" w14:textId="77777777" w:rsidR="00E81EBA" w:rsidRPr="000C0ACD" w:rsidRDefault="00BD74AE" w:rsidP="00E81EBA">
      <w:pPr>
        <w:pStyle w:val="PargrafodaLista"/>
        <w:numPr>
          <w:ilvl w:val="0"/>
          <w:numId w:val="1"/>
        </w:numPr>
        <w:tabs>
          <w:tab w:val="left" w:pos="284"/>
        </w:tabs>
        <w:spacing w:before="240"/>
        <w:ind w:left="0" w:firstLine="0"/>
        <w:rPr>
          <w:rFonts w:asciiTheme="minorHAnsi" w:hAnsiTheme="minorHAnsi" w:cstheme="minorHAnsi"/>
        </w:rPr>
      </w:pPr>
      <w:r w:rsidRPr="00E81EBA">
        <w:rPr>
          <w:rFonts w:asciiTheme="minorHAnsi" w:hAnsiTheme="minorHAnsi" w:cstheme="minorHAnsi"/>
          <w:b/>
        </w:rPr>
        <w:t>PROCEDIMENTOS</w:t>
      </w:r>
    </w:p>
    <w:p w14:paraId="50AF1CF5" w14:textId="77777777" w:rsidR="000C0ACD" w:rsidRPr="00E81EBA" w:rsidRDefault="000C0ACD" w:rsidP="000C0ACD">
      <w:pPr>
        <w:pStyle w:val="PargrafodaLista"/>
        <w:tabs>
          <w:tab w:val="left" w:pos="284"/>
        </w:tabs>
        <w:spacing w:before="240"/>
        <w:ind w:left="0"/>
        <w:rPr>
          <w:rFonts w:asciiTheme="minorHAnsi" w:hAnsiTheme="minorHAnsi" w:cstheme="minorHAnsi"/>
        </w:rPr>
      </w:pPr>
    </w:p>
    <w:p w14:paraId="04245590" w14:textId="68F6D26C" w:rsidR="00E81EBA" w:rsidRPr="00E81EBA" w:rsidRDefault="00E81EBA" w:rsidP="00E81EBA">
      <w:pPr>
        <w:pStyle w:val="PargrafodaLista"/>
        <w:numPr>
          <w:ilvl w:val="1"/>
          <w:numId w:val="1"/>
        </w:numPr>
        <w:tabs>
          <w:tab w:val="left" w:pos="284"/>
        </w:tabs>
        <w:spacing w:before="240"/>
        <w:rPr>
          <w:rFonts w:asciiTheme="minorHAnsi" w:hAnsiTheme="minorHAnsi" w:cstheme="minorHAnsi"/>
        </w:rPr>
      </w:pPr>
      <w:r w:rsidRPr="00E81EBA">
        <w:rPr>
          <w:rFonts w:asciiTheme="minorHAnsi" w:hAnsiTheme="minorHAnsi" w:cstheme="minorHAnsi"/>
        </w:rPr>
        <w:t>Rece</w:t>
      </w:r>
      <w:r w:rsidR="000C0ACD">
        <w:rPr>
          <w:rFonts w:asciiTheme="minorHAnsi" w:hAnsiTheme="minorHAnsi" w:cstheme="minorHAnsi"/>
        </w:rPr>
        <w:t>p</w:t>
      </w:r>
      <w:r w:rsidRPr="00E81EBA">
        <w:rPr>
          <w:rFonts w:asciiTheme="minorHAnsi" w:hAnsiTheme="minorHAnsi" w:cstheme="minorHAnsi"/>
        </w:rPr>
        <w:t>ção e Leitura do Alerta</w:t>
      </w:r>
    </w:p>
    <w:p w14:paraId="22E39F11" w14:textId="77777777" w:rsidR="00E81EBA" w:rsidRPr="00E81EBA" w:rsidRDefault="00E81EBA" w:rsidP="00E81EBA">
      <w:pPr>
        <w:pStyle w:val="PargrafodaLista"/>
        <w:tabs>
          <w:tab w:val="left" w:pos="284"/>
        </w:tabs>
        <w:spacing w:before="240"/>
        <w:ind w:left="0"/>
        <w:rPr>
          <w:rFonts w:asciiTheme="minorHAnsi" w:hAnsiTheme="minorHAnsi" w:cstheme="minorHAnsi"/>
        </w:rPr>
      </w:pPr>
      <w:r w:rsidRPr="00E81EBA">
        <w:rPr>
          <w:rFonts w:asciiTheme="minorHAnsi" w:hAnsiTheme="minorHAnsi" w:cstheme="minorHAnsi"/>
        </w:rPr>
        <w:tab/>
        <w:t>O e-mail será recebido diariamente na caixa de entrada dos responsáveis. A estrutura do e-mail apresenta uma tabela com as seguintes colunas de apoio à decisão:</w:t>
      </w:r>
    </w:p>
    <w:p w14:paraId="0B7C77B2" w14:textId="034E3914" w:rsidR="00E81EBA" w:rsidRPr="00E81EBA" w:rsidRDefault="00E81EBA" w:rsidP="00E81EBA">
      <w:pPr>
        <w:pStyle w:val="PargrafodaLista"/>
        <w:numPr>
          <w:ilvl w:val="2"/>
          <w:numId w:val="1"/>
        </w:numPr>
        <w:tabs>
          <w:tab w:val="left" w:pos="284"/>
        </w:tabs>
        <w:spacing w:before="240"/>
        <w:rPr>
          <w:rFonts w:asciiTheme="minorHAnsi" w:hAnsiTheme="minorHAnsi" w:cstheme="minorHAnsi"/>
        </w:rPr>
      </w:pPr>
      <w:r w:rsidRPr="00E81EBA">
        <w:rPr>
          <w:rFonts w:asciiTheme="minorHAnsi" w:hAnsiTheme="minorHAnsi" w:cstheme="minorHAnsi"/>
        </w:rPr>
        <w:t>Produto e Lote: Identificação exata do item físico.</w:t>
      </w:r>
    </w:p>
    <w:p w14:paraId="0F4FD15E" w14:textId="4F9B14DE" w:rsidR="00E81EBA" w:rsidRPr="00E81EBA" w:rsidRDefault="00E81EBA" w:rsidP="00E81EBA">
      <w:pPr>
        <w:pStyle w:val="PargrafodaLista"/>
        <w:numPr>
          <w:ilvl w:val="2"/>
          <w:numId w:val="1"/>
        </w:numPr>
        <w:tabs>
          <w:tab w:val="left" w:pos="284"/>
        </w:tabs>
        <w:spacing w:before="240"/>
        <w:rPr>
          <w:rFonts w:asciiTheme="minorHAnsi" w:hAnsiTheme="minorHAnsi" w:cstheme="minorHAnsi"/>
        </w:rPr>
      </w:pPr>
      <w:r w:rsidRPr="00E81EBA">
        <w:rPr>
          <w:rFonts w:asciiTheme="minorHAnsi" w:hAnsiTheme="minorHAnsi" w:cstheme="minorHAnsi"/>
        </w:rPr>
        <w:t>Localização: Onde o lote se encontra armazenado.</w:t>
      </w:r>
    </w:p>
    <w:p w14:paraId="041FBCB3" w14:textId="77777777" w:rsidR="00E81EBA" w:rsidRPr="00E81EBA" w:rsidRDefault="00E81EBA" w:rsidP="00E81EBA">
      <w:pPr>
        <w:pStyle w:val="PargrafodaLista"/>
        <w:numPr>
          <w:ilvl w:val="2"/>
          <w:numId w:val="1"/>
        </w:numPr>
        <w:tabs>
          <w:tab w:val="left" w:pos="284"/>
        </w:tabs>
        <w:spacing w:before="240"/>
        <w:rPr>
          <w:rFonts w:asciiTheme="minorHAnsi" w:hAnsiTheme="minorHAnsi" w:cstheme="minorHAnsi"/>
        </w:rPr>
      </w:pPr>
      <w:r w:rsidRPr="00E81EBA">
        <w:rPr>
          <w:rFonts w:asciiTheme="minorHAnsi" w:hAnsiTheme="minorHAnsi" w:cstheme="minorHAnsi"/>
        </w:rPr>
        <w:t>Qtd. Estoque: Volume atual impactado.</w:t>
      </w:r>
    </w:p>
    <w:p w14:paraId="5096BF52" w14:textId="77777777" w:rsidR="00E81EBA" w:rsidRPr="00E81EBA" w:rsidRDefault="00E81EBA" w:rsidP="00E81EBA">
      <w:pPr>
        <w:pStyle w:val="PargrafodaLista"/>
        <w:numPr>
          <w:ilvl w:val="2"/>
          <w:numId w:val="1"/>
        </w:numPr>
        <w:tabs>
          <w:tab w:val="left" w:pos="284"/>
        </w:tabs>
        <w:spacing w:before="240"/>
        <w:rPr>
          <w:rFonts w:asciiTheme="minorHAnsi" w:hAnsiTheme="minorHAnsi" w:cstheme="minorHAnsi"/>
        </w:rPr>
      </w:pPr>
      <w:r w:rsidRPr="00E81EBA">
        <w:rPr>
          <w:rFonts w:asciiTheme="minorHAnsi" w:hAnsiTheme="minorHAnsi" w:cstheme="minorHAnsi"/>
        </w:rPr>
        <w:t>Dias Restantes: Contagem regressiva até ao vencimento.</w:t>
      </w:r>
    </w:p>
    <w:p w14:paraId="423691A5" w14:textId="77777777" w:rsidR="00E81EBA" w:rsidRPr="00E81EBA" w:rsidRDefault="00E81EBA" w:rsidP="00E81EBA">
      <w:pPr>
        <w:pStyle w:val="PargrafodaLista"/>
        <w:numPr>
          <w:ilvl w:val="2"/>
          <w:numId w:val="1"/>
        </w:numPr>
        <w:tabs>
          <w:tab w:val="left" w:pos="284"/>
        </w:tabs>
        <w:spacing w:before="240"/>
        <w:rPr>
          <w:rFonts w:asciiTheme="minorHAnsi" w:hAnsiTheme="minorHAnsi" w:cstheme="minorHAnsi"/>
        </w:rPr>
      </w:pPr>
      <w:r w:rsidRPr="00E81EBA">
        <w:rPr>
          <w:rFonts w:asciiTheme="minorHAnsi" w:hAnsiTheme="minorHAnsi" w:cstheme="minorHAnsi"/>
        </w:rPr>
        <w:t>Carta de Troca: Status atual de acordos de devolução/troca com o fornecedor.</w:t>
      </w:r>
    </w:p>
    <w:p w14:paraId="1420A003" w14:textId="77777777" w:rsidR="00E81EBA" w:rsidRPr="00E81EBA" w:rsidRDefault="00E81EBA" w:rsidP="00E81EBA">
      <w:pPr>
        <w:pStyle w:val="PargrafodaLista"/>
        <w:tabs>
          <w:tab w:val="left" w:pos="284"/>
        </w:tabs>
        <w:spacing w:before="240"/>
        <w:ind w:left="0"/>
        <w:rPr>
          <w:rFonts w:asciiTheme="minorHAnsi" w:hAnsiTheme="minorHAnsi" w:cstheme="minorHAnsi"/>
        </w:rPr>
      </w:pPr>
      <w:r w:rsidRPr="00E81EBA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5875E5A6" wp14:editId="17871DC6">
            <wp:extent cx="5400040" cy="1780540"/>
            <wp:effectExtent l="0" t="0" r="0" b="0"/>
            <wp:docPr id="14324860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86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1EBA">
        <w:rPr>
          <w:rFonts w:asciiTheme="minorHAnsi" w:hAnsiTheme="minorHAnsi" w:cstheme="minorHAnsi"/>
          <w:noProof/>
        </w:rPr>
        <w:drawing>
          <wp:inline distT="0" distB="0" distL="0" distR="0" wp14:anchorId="6D609894" wp14:editId="6401DD30">
            <wp:extent cx="5400040" cy="2442210"/>
            <wp:effectExtent l="0" t="0" r="0" b="0"/>
            <wp:docPr id="9650983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98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76D5" w14:textId="77777777" w:rsidR="00E81EBA" w:rsidRPr="00E81EBA" w:rsidRDefault="00E81EBA" w:rsidP="00E81EBA">
      <w:pPr>
        <w:pStyle w:val="PargrafodaLista"/>
        <w:numPr>
          <w:ilvl w:val="1"/>
          <w:numId w:val="36"/>
        </w:numPr>
        <w:tabs>
          <w:tab w:val="left" w:pos="284"/>
        </w:tabs>
        <w:spacing w:before="240"/>
        <w:rPr>
          <w:rFonts w:asciiTheme="minorHAnsi" w:hAnsiTheme="minorHAnsi" w:cstheme="minorHAnsi"/>
        </w:rPr>
      </w:pPr>
      <w:r w:rsidRPr="00E81EBA">
        <w:rPr>
          <w:rFonts w:asciiTheme="minorHAnsi" w:hAnsiTheme="minorHAnsi" w:cstheme="minorHAnsi"/>
        </w:rPr>
        <w:t>Tomada de Decisão (Matriz de Ação)</w:t>
      </w:r>
    </w:p>
    <w:p w14:paraId="410E4AD6" w14:textId="77777777" w:rsidR="00E81EBA" w:rsidRPr="00E81EBA" w:rsidRDefault="00E81EBA" w:rsidP="00E81EBA">
      <w:pPr>
        <w:pStyle w:val="PargrafodaLista"/>
        <w:tabs>
          <w:tab w:val="left" w:pos="284"/>
        </w:tabs>
        <w:spacing w:before="240"/>
        <w:rPr>
          <w:rFonts w:asciiTheme="minorHAnsi" w:hAnsiTheme="minorHAnsi" w:cstheme="minorHAnsi"/>
        </w:rPr>
      </w:pPr>
      <w:r w:rsidRPr="00E81EBA">
        <w:rPr>
          <w:rFonts w:asciiTheme="minorHAnsi" w:hAnsiTheme="minorHAnsi" w:cstheme="minorHAnsi"/>
        </w:rPr>
        <w:t>A equipa de Logística deve atuar sobre os itens listados na tabela, priorizando a ordem de cores (do Vermelho para o Verde):</w:t>
      </w:r>
    </w:p>
    <w:p w14:paraId="49A8C694" w14:textId="77777777" w:rsidR="00E81EBA" w:rsidRPr="00E81EBA" w:rsidRDefault="00E81EBA" w:rsidP="00E81EBA">
      <w:pPr>
        <w:pStyle w:val="PargrafodaLista"/>
        <w:numPr>
          <w:ilvl w:val="2"/>
          <w:numId w:val="1"/>
        </w:numPr>
        <w:tabs>
          <w:tab w:val="left" w:pos="284"/>
        </w:tabs>
        <w:spacing w:before="240"/>
        <w:rPr>
          <w:rFonts w:asciiTheme="minorHAnsi" w:hAnsiTheme="minorHAnsi" w:cstheme="minorHAnsi"/>
        </w:rPr>
      </w:pPr>
      <w:r w:rsidRPr="00E81EBA">
        <w:rPr>
          <w:rFonts w:asciiTheme="minorHAnsi" w:hAnsiTheme="minorHAnsi" w:cstheme="minorHAnsi"/>
        </w:rPr>
        <w:t>Ação 1: Itens em Nível CRÍTICO (Vermelho - até 90 dias)</w:t>
      </w:r>
    </w:p>
    <w:p w14:paraId="10251D2B" w14:textId="77777777" w:rsidR="00E81EBA" w:rsidRPr="00E81EBA" w:rsidRDefault="00E81EBA" w:rsidP="00E81EBA">
      <w:pPr>
        <w:pStyle w:val="PargrafodaLista"/>
        <w:numPr>
          <w:ilvl w:val="3"/>
          <w:numId w:val="1"/>
        </w:numPr>
        <w:tabs>
          <w:tab w:val="left" w:pos="284"/>
        </w:tabs>
        <w:spacing w:before="240"/>
        <w:rPr>
          <w:rFonts w:asciiTheme="minorHAnsi" w:hAnsiTheme="minorHAnsi" w:cstheme="minorHAnsi"/>
        </w:rPr>
      </w:pPr>
      <w:r w:rsidRPr="00E81EBA">
        <w:rPr>
          <w:rFonts w:asciiTheme="minorHAnsi" w:hAnsiTheme="minorHAnsi" w:cstheme="minorHAnsi"/>
        </w:rPr>
        <w:t>Verificar "Carta de Troca":</w:t>
      </w:r>
    </w:p>
    <w:p w14:paraId="149900F6" w14:textId="77777777" w:rsidR="00E81EBA" w:rsidRPr="00E81EBA" w:rsidRDefault="00E81EBA" w:rsidP="00E81EBA">
      <w:pPr>
        <w:pStyle w:val="PargrafodaLista"/>
        <w:numPr>
          <w:ilvl w:val="4"/>
          <w:numId w:val="1"/>
        </w:numPr>
        <w:tabs>
          <w:tab w:val="left" w:pos="284"/>
        </w:tabs>
        <w:spacing w:before="240"/>
        <w:rPr>
          <w:rFonts w:asciiTheme="minorHAnsi" w:hAnsiTheme="minorHAnsi" w:cstheme="minorHAnsi"/>
        </w:rPr>
      </w:pPr>
      <w:r w:rsidRPr="00E81EBA">
        <w:rPr>
          <w:rFonts w:asciiTheme="minorHAnsi" w:hAnsiTheme="minorHAnsi" w:cstheme="minorHAnsi"/>
        </w:rPr>
        <w:t xml:space="preserve">Se "Não Informado": O responsável deve contactar </w:t>
      </w:r>
      <w:r w:rsidRPr="00E81EBA">
        <w:rPr>
          <w:rFonts w:asciiTheme="minorHAnsi" w:hAnsiTheme="minorHAnsi" w:cstheme="minorHAnsi"/>
          <w:i/>
          <w:iCs/>
        </w:rPr>
        <w:t>imediatamente</w:t>
      </w:r>
      <w:r w:rsidRPr="00E81EBA">
        <w:rPr>
          <w:rFonts w:asciiTheme="minorHAnsi" w:hAnsiTheme="minorHAnsi" w:cstheme="minorHAnsi"/>
        </w:rPr>
        <w:t xml:space="preserve"> o setor de Compras para negociar uma carta de devolução com o fornecedor.</w:t>
      </w:r>
    </w:p>
    <w:p w14:paraId="52C18383" w14:textId="7B5C0782" w:rsidR="00E81EBA" w:rsidRPr="00E81EBA" w:rsidRDefault="00E81EBA" w:rsidP="00E81EBA">
      <w:pPr>
        <w:pStyle w:val="PargrafodaLista"/>
        <w:numPr>
          <w:ilvl w:val="4"/>
          <w:numId w:val="1"/>
        </w:numPr>
        <w:tabs>
          <w:tab w:val="left" w:pos="284"/>
        </w:tabs>
        <w:spacing w:before="240"/>
        <w:rPr>
          <w:rFonts w:asciiTheme="minorHAnsi" w:hAnsiTheme="minorHAnsi" w:cstheme="minorHAnsi"/>
        </w:rPr>
      </w:pPr>
      <w:r w:rsidRPr="00E81EBA">
        <w:rPr>
          <w:rFonts w:asciiTheme="minorHAnsi" w:hAnsiTheme="minorHAnsi" w:cstheme="minorHAnsi"/>
        </w:rPr>
        <w:t>Se Possui Carta: O armazém deve iniciar a separação cautelar do lote para devolução antes que o prazo do fornecedor expire.</w:t>
      </w:r>
    </w:p>
    <w:p w14:paraId="64DF1353" w14:textId="77777777" w:rsidR="00E81EBA" w:rsidRPr="00E81EBA" w:rsidRDefault="00E81EBA" w:rsidP="00E81EBA">
      <w:pPr>
        <w:pStyle w:val="PargrafodaLista"/>
        <w:numPr>
          <w:ilvl w:val="3"/>
          <w:numId w:val="1"/>
        </w:numPr>
        <w:tabs>
          <w:tab w:val="left" w:pos="284"/>
        </w:tabs>
        <w:spacing w:before="240"/>
        <w:rPr>
          <w:rFonts w:asciiTheme="minorHAnsi" w:hAnsiTheme="minorHAnsi" w:cstheme="minorHAnsi"/>
        </w:rPr>
      </w:pPr>
      <w:r w:rsidRPr="00E81EBA">
        <w:rPr>
          <w:rFonts w:asciiTheme="minorHAnsi" w:hAnsiTheme="minorHAnsi" w:cstheme="minorHAnsi"/>
        </w:rPr>
        <w:t>Ação Comercial: Se não houver possibilidade de troca, reportar o lote à Gestão Comercial para possível campanha promocional de escoamento rápido.</w:t>
      </w:r>
    </w:p>
    <w:p w14:paraId="5CF55614" w14:textId="77777777" w:rsidR="00E81EBA" w:rsidRPr="00E81EBA" w:rsidRDefault="00E81EBA" w:rsidP="00E81EBA">
      <w:pPr>
        <w:pStyle w:val="PargrafodaLista"/>
        <w:numPr>
          <w:ilvl w:val="2"/>
          <w:numId w:val="1"/>
        </w:numPr>
        <w:tabs>
          <w:tab w:val="left" w:pos="284"/>
        </w:tabs>
        <w:spacing w:before="240"/>
        <w:rPr>
          <w:rFonts w:asciiTheme="minorHAnsi" w:hAnsiTheme="minorHAnsi" w:cstheme="minorHAnsi"/>
        </w:rPr>
      </w:pPr>
      <w:r w:rsidRPr="00E81EBA">
        <w:rPr>
          <w:rFonts w:asciiTheme="minorHAnsi" w:hAnsiTheme="minorHAnsi" w:cstheme="minorHAnsi"/>
        </w:rPr>
        <w:t>Ação 2: Itens em Nível ATENÇÃO (Laranja - 91 a 120 dias)</w:t>
      </w:r>
    </w:p>
    <w:p w14:paraId="4AF431EE" w14:textId="77777777" w:rsidR="00E81EBA" w:rsidRPr="00E81EBA" w:rsidRDefault="00E81EBA" w:rsidP="00E81EBA">
      <w:pPr>
        <w:pStyle w:val="PargrafodaLista"/>
        <w:numPr>
          <w:ilvl w:val="3"/>
          <w:numId w:val="1"/>
        </w:numPr>
        <w:tabs>
          <w:tab w:val="left" w:pos="284"/>
        </w:tabs>
        <w:spacing w:before="240"/>
        <w:rPr>
          <w:rFonts w:asciiTheme="minorHAnsi" w:hAnsiTheme="minorHAnsi" w:cstheme="minorHAnsi"/>
        </w:rPr>
      </w:pPr>
      <w:r w:rsidRPr="00E81EBA">
        <w:rPr>
          <w:rFonts w:asciiTheme="minorHAnsi" w:hAnsiTheme="minorHAnsi" w:cstheme="minorHAnsi"/>
        </w:rPr>
        <w:t xml:space="preserve">Auditoria Física: Confirmar se o lote e a quantidade listados no e-mail batem com o </w:t>
      </w:r>
      <w:r w:rsidRPr="00E81EBA">
        <w:rPr>
          <w:rFonts w:asciiTheme="minorHAnsi" w:hAnsiTheme="minorHAnsi" w:cstheme="minorHAnsi"/>
          <w:i/>
          <w:iCs/>
        </w:rPr>
        <w:t>stock</w:t>
      </w:r>
      <w:r w:rsidRPr="00E81EBA">
        <w:rPr>
          <w:rFonts w:asciiTheme="minorHAnsi" w:hAnsiTheme="minorHAnsi" w:cstheme="minorHAnsi"/>
        </w:rPr>
        <w:t xml:space="preserve"> físico na Localização indicada.</w:t>
      </w:r>
    </w:p>
    <w:p w14:paraId="152C4A2F" w14:textId="77777777" w:rsidR="00E81EBA" w:rsidRPr="00E81EBA" w:rsidRDefault="00E81EBA" w:rsidP="00E81EBA">
      <w:pPr>
        <w:pStyle w:val="PargrafodaLista"/>
        <w:numPr>
          <w:ilvl w:val="3"/>
          <w:numId w:val="1"/>
        </w:numPr>
        <w:tabs>
          <w:tab w:val="left" w:pos="284"/>
        </w:tabs>
        <w:spacing w:before="240"/>
        <w:rPr>
          <w:rFonts w:asciiTheme="minorHAnsi" w:hAnsiTheme="minorHAnsi" w:cstheme="minorHAnsi"/>
        </w:rPr>
      </w:pPr>
      <w:r w:rsidRPr="00E81EBA">
        <w:rPr>
          <w:rFonts w:asciiTheme="minorHAnsi" w:hAnsiTheme="minorHAnsi" w:cstheme="minorHAnsi"/>
        </w:rPr>
        <w:lastRenderedPageBreak/>
        <w:t>Regra de Separação (FEFO): Garantir que a equipa de separação está a utilizar a regra FEFO (</w:t>
      </w:r>
      <w:r w:rsidRPr="00E81EBA">
        <w:rPr>
          <w:rFonts w:asciiTheme="minorHAnsi" w:hAnsiTheme="minorHAnsi" w:cstheme="minorHAnsi"/>
          <w:i/>
          <w:iCs/>
        </w:rPr>
        <w:t>First Expire, First Out</w:t>
      </w:r>
      <w:r w:rsidRPr="00E81EBA">
        <w:rPr>
          <w:rFonts w:asciiTheme="minorHAnsi" w:hAnsiTheme="minorHAnsi" w:cstheme="minorHAnsi"/>
        </w:rPr>
        <w:t>) para este lote, impedindo que lotes mais novos sejam expedidos no seu lugar.</w:t>
      </w:r>
    </w:p>
    <w:p w14:paraId="5F26B4EE" w14:textId="77777777" w:rsidR="00E81EBA" w:rsidRPr="00E81EBA" w:rsidRDefault="00E81EBA" w:rsidP="00E81EBA">
      <w:pPr>
        <w:pStyle w:val="PargrafodaLista"/>
        <w:numPr>
          <w:ilvl w:val="2"/>
          <w:numId w:val="1"/>
        </w:numPr>
        <w:tabs>
          <w:tab w:val="left" w:pos="284"/>
        </w:tabs>
        <w:spacing w:before="240"/>
        <w:rPr>
          <w:rFonts w:asciiTheme="minorHAnsi" w:hAnsiTheme="minorHAnsi" w:cstheme="minorHAnsi"/>
        </w:rPr>
      </w:pPr>
      <w:r w:rsidRPr="00E81EBA">
        <w:rPr>
          <w:rFonts w:asciiTheme="minorHAnsi" w:hAnsiTheme="minorHAnsi" w:cstheme="minorHAnsi"/>
        </w:rPr>
        <w:t>Ação 3: Itens em Nível MONITORIZAR (Verde - 121 a 360 dias)</w:t>
      </w:r>
    </w:p>
    <w:p w14:paraId="6AF7EFB7" w14:textId="2789B335" w:rsidR="00E81EBA" w:rsidRPr="00E81EBA" w:rsidRDefault="00E81EBA" w:rsidP="00E81EBA">
      <w:pPr>
        <w:pStyle w:val="PargrafodaLista"/>
        <w:numPr>
          <w:ilvl w:val="3"/>
          <w:numId w:val="1"/>
        </w:numPr>
        <w:tabs>
          <w:tab w:val="left" w:pos="284"/>
        </w:tabs>
        <w:spacing w:before="240"/>
        <w:rPr>
          <w:rFonts w:asciiTheme="minorHAnsi" w:hAnsiTheme="minorHAnsi" w:cstheme="minorHAnsi"/>
        </w:rPr>
      </w:pPr>
      <w:r w:rsidRPr="00E81EBA">
        <w:rPr>
          <w:rFonts w:asciiTheme="minorHAnsi" w:hAnsiTheme="minorHAnsi" w:cstheme="minorHAnsi"/>
        </w:rPr>
        <w:t>Nenhuma ação imediata obrigatória. Serve apenas como radar para a Gestão Logística planear compras futuras e não sobre estocar o item.</w:t>
      </w:r>
    </w:p>
    <w:p w14:paraId="5737E1C5" w14:textId="77777777" w:rsidR="00E81EBA" w:rsidRPr="00E81EBA" w:rsidRDefault="00E81EBA" w:rsidP="00E81EBA">
      <w:pPr>
        <w:pStyle w:val="PargrafodaLista"/>
        <w:numPr>
          <w:ilvl w:val="1"/>
          <w:numId w:val="1"/>
        </w:numPr>
        <w:tabs>
          <w:tab w:val="left" w:pos="284"/>
        </w:tabs>
        <w:spacing w:before="240"/>
        <w:rPr>
          <w:rFonts w:asciiTheme="minorHAnsi" w:hAnsiTheme="minorHAnsi" w:cstheme="minorHAnsi"/>
        </w:rPr>
      </w:pPr>
      <w:r w:rsidRPr="00E81EBA">
        <w:rPr>
          <w:rFonts w:asciiTheme="minorHAnsi" w:hAnsiTheme="minorHAnsi" w:cstheme="minorHAnsi"/>
        </w:rPr>
        <w:t>Falha no Recebimento do E-mail</w:t>
      </w:r>
    </w:p>
    <w:p w14:paraId="50A8BD95" w14:textId="67AC2ACB" w:rsidR="00E81EBA" w:rsidRPr="00E81EBA" w:rsidRDefault="00E81EBA" w:rsidP="00E81EBA">
      <w:pPr>
        <w:pStyle w:val="PargrafodaLista"/>
        <w:tabs>
          <w:tab w:val="left" w:pos="284"/>
        </w:tabs>
        <w:spacing w:before="240"/>
        <w:ind w:left="792"/>
        <w:rPr>
          <w:rFonts w:asciiTheme="minorHAnsi" w:hAnsiTheme="minorHAnsi" w:cstheme="minorHAnsi"/>
        </w:rPr>
      </w:pPr>
      <w:r w:rsidRPr="00E81EBA">
        <w:rPr>
          <w:rFonts w:asciiTheme="minorHAnsi" w:hAnsiTheme="minorHAnsi" w:cstheme="minorHAnsi"/>
        </w:rPr>
        <w:t xml:space="preserve">Caso o e-mail não seja recebido até às </w:t>
      </w:r>
      <w:r w:rsidR="00313506">
        <w:rPr>
          <w:rFonts w:asciiTheme="minorHAnsi" w:hAnsiTheme="minorHAnsi" w:cstheme="minorHAnsi"/>
        </w:rPr>
        <w:t>10</w:t>
      </w:r>
      <w:r w:rsidRPr="00E81EBA">
        <w:rPr>
          <w:rFonts w:asciiTheme="minorHAnsi" w:hAnsiTheme="minorHAnsi" w:cstheme="minorHAnsi"/>
        </w:rPr>
        <w:t>:00:</w:t>
      </w:r>
    </w:p>
    <w:p w14:paraId="747DD10C" w14:textId="4894996F" w:rsidR="00E81EBA" w:rsidRPr="00E81EBA" w:rsidRDefault="00E81EBA" w:rsidP="00E81EBA">
      <w:pPr>
        <w:pStyle w:val="PargrafodaLista"/>
        <w:numPr>
          <w:ilvl w:val="2"/>
          <w:numId w:val="1"/>
        </w:numPr>
        <w:tabs>
          <w:tab w:val="left" w:pos="284"/>
        </w:tabs>
        <w:spacing w:before="240"/>
        <w:rPr>
          <w:rFonts w:asciiTheme="minorHAnsi" w:hAnsiTheme="minorHAnsi" w:cstheme="minorHAnsi"/>
        </w:rPr>
      </w:pPr>
      <w:r w:rsidRPr="00E81EBA">
        <w:rPr>
          <w:rFonts w:asciiTheme="minorHAnsi" w:hAnsiTheme="minorHAnsi" w:cstheme="minorHAnsi"/>
        </w:rPr>
        <w:t xml:space="preserve">Verificar a pasta de </w:t>
      </w:r>
      <w:r w:rsidRPr="00E81EBA">
        <w:rPr>
          <w:rFonts w:asciiTheme="minorHAnsi" w:hAnsiTheme="minorHAnsi" w:cstheme="minorHAnsi"/>
          <w:i/>
          <w:iCs/>
        </w:rPr>
        <w:t>Spam</w:t>
      </w:r>
      <w:r w:rsidRPr="00E81EBA">
        <w:rPr>
          <w:rFonts w:asciiTheme="minorHAnsi" w:hAnsiTheme="minorHAnsi" w:cstheme="minorHAnsi"/>
        </w:rPr>
        <w:t xml:space="preserve"> ou Lixo Eletrônico.</w:t>
      </w:r>
    </w:p>
    <w:p w14:paraId="553BFF93" w14:textId="1A54073A" w:rsidR="00C757BC" w:rsidRDefault="00E81EBA" w:rsidP="00E81EBA">
      <w:pPr>
        <w:pStyle w:val="PargrafodaLista"/>
        <w:numPr>
          <w:ilvl w:val="2"/>
          <w:numId w:val="1"/>
        </w:numPr>
        <w:tabs>
          <w:tab w:val="left" w:pos="284"/>
        </w:tabs>
        <w:spacing w:before="240"/>
        <w:rPr>
          <w:rFonts w:asciiTheme="minorHAnsi" w:hAnsiTheme="minorHAnsi" w:cstheme="minorHAnsi"/>
        </w:rPr>
      </w:pPr>
      <w:r w:rsidRPr="00E81EBA">
        <w:rPr>
          <w:rFonts w:asciiTheme="minorHAnsi" w:hAnsiTheme="minorHAnsi" w:cstheme="minorHAnsi"/>
        </w:rPr>
        <w:t xml:space="preserve">Se não for encontrado, a equipa do Armazém deve abrir um ticket para o Suporte de TI com o assunto </w:t>
      </w:r>
      <w:r w:rsidRPr="00E81EBA">
        <w:rPr>
          <w:rFonts w:asciiTheme="minorHAnsi" w:hAnsiTheme="minorHAnsi" w:cstheme="minorHAnsi"/>
          <w:i/>
          <w:iCs/>
        </w:rPr>
        <w:t>"Falha na rotina: TMDFMG - Alerta de Lotes"</w:t>
      </w:r>
      <w:r w:rsidRPr="00E81EBA">
        <w:rPr>
          <w:rFonts w:asciiTheme="minorHAnsi" w:hAnsiTheme="minorHAnsi" w:cstheme="minorHAnsi"/>
        </w:rPr>
        <w:t>.</w:t>
      </w:r>
    </w:p>
    <w:p w14:paraId="3296520F" w14:textId="77777777" w:rsidR="009A1CCD" w:rsidRPr="00E81EBA" w:rsidRDefault="009A1CCD" w:rsidP="009A1CCD">
      <w:pPr>
        <w:pStyle w:val="PargrafodaLista"/>
        <w:tabs>
          <w:tab w:val="left" w:pos="284"/>
        </w:tabs>
        <w:spacing w:before="240"/>
        <w:ind w:left="1224"/>
        <w:rPr>
          <w:rFonts w:asciiTheme="minorHAnsi" w:hAnsiTheme="minorHAnsi" w:cstheme="minorHAnsi"/>
        </w:rPr>
      </w:pPr>
    </w:p>
    <w:p w14:paraId="7A9862A6" w14:textId="77777777" w:rsidR="00E81EBA" w:rsidRDefault="004E6F0C" w:rsidP="00E81EBA">
      <w:pPr>
        <w:pStyle w:val="PargrafodaLista"/>
        <w:numPr>
          <w:ilvl w:val="0"/>
          <w:numId w:val="1"/>
        </w:numPr>
        <w:tabs>
          <w:tab w:val="left" w:pos="284"/>
        </w:tabs>
        <w:spacing w:before="240"/>
        <w:ind w:left="0" w:firstLine="0"/>
        <w:rPr>
          <w:rFonts w:asciiTheme="minorHAnsi" w:hAnsiTheme="minorHAnsi" w:cstheme="minorHAnsi"/>
          <w:b/>
        </w:rPr>
      </w:pPr>
      <w:r w:rsidRPr="00E81EBA">
        <w:rPr>
          <w:rFonts w:asciiTheme="minorHAnsi" w:hAnsiTheme="minorHAnsi" w:cstheme="minorHAnsi"/>
          <w:b/>
        </w:rPr>
        <w:t>RESPONSABILIDADE</w:t>
      </w:r>
    </w:p>
    <w:p w14:paraId="0E10FD1A" w14:textId="77777777" w:rsidR="009A1CCD" w:rsidRPr="00E81EBA" w:rsidRDefault="009A1CCD" w:rsidP="009A1CCD">
      <w:pPr>
        <w:pStyle w:val="PargrafodaLista"/>
        <w:tabs>
          <w:tab w:val="left" w:pos="284"/>
        </w:tabs>
        <w:spacing w:before="240"/>
        <w:ind w:left="0"/>
        <w:rPr>
          <w:rFonts w:asciiTheme="minorHAnsi" w:hAnsiTheme="minorHAnsi" w:cstheme="minorHAnsi"/>
          <w:b/>
        </w:rPr>
      </w:pPr>
    </w:p>
    <w:p w14:paraId="1D8A769A" w14:textId="77777777" w:rsidR="00E81EBA" w:rsidRPr="00E81EBA" w:rsidRDefault="00E81EBA" w:rsidP="00E81EBA">
      <w:pPr>
        <w:pStyle w:val="PargrafodaLista"/>
        <w:numPr>
          <w:ilvl w:val="1"/>
          <w:numId w:val="1"/>
        </w:numPr>
        <w:tabs>
          <w:tab w:val="left" w:pos="284"/>
        </w:tabs>
        <w:spacing w:before="240"/>
        <w:rPr>
          <w:rFonts w:asciiTheme="minorHAnsi" w:hAnsiTheme="minorHAnsi" w:cstheme="minorHAnsi"/>
          <w:b/>
        </w:rPr>
      </w:pPr>
      <w:r w:rsidRPr="00E81EBA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>Armazém (Operação):</w:t>
      </w:r>
      <w:r w:rsidRPr="00E81EBA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Garantir a regra FEFO na separação e auditar fisicamente os lotes laranjas e vermelhos.</w:t>
      </w:r>
    </w:p>
    <w:p w14:paraId="013B4998" w14:textId="77777777" w:rsidR="00E81EBA" w:rsidRPr="00E81EBA" w:rsidRDefault="00E81EBA" w:rsidP="00E81EBA">
      <w:pPr>
        <w:pStyle w:val="PargrafodaLista"/>
        <w:numPr>
          <w:ilvl w:val="1"/>
          <w:numId w:val="1"/>
        </w:numPr>
        <w:tabs>
          <w:tab w:val="left" w:pos="284"/>
        </w:tabs>
        <w:spacing w:before="240"/>
        <w:rPr>
          <w:rFonts w:asciiTheme="minorHAnsi" w:hAnsiTheme="minorHAnsi" w:cstheme="minorHAnsi"/>
          <w:b/>
        </w:rPr>
      </w:pPr>
      <w:r w:rsidRPr="00E81EBA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>Logística (Gestão):</w:t>
      </w:r>
      <w:r w:rsidRPr="00E81EBA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Tratar os lotes críticos analisando a coluna "Carta de Troca" e acionar o setor Comercial/Compras.</w:t>
      </w:r>
    </w:p>
    <w:p w14:paraId="7F1AC704" w14:textId="680775B3" w:rsidR="00E81EBA" w:rsidRPr="00E81EBA" w:rsidRDefault="00E81EBA" w:rsidP="00E81EBA">
      <w:pPr>
        <w:pStyle w:val="PargrafodaLista"/>
        <w:numPr>
          <w:ilvl w:val="1"/>
          <w:numId w:val="1"/>
        </w:numPr>
        <w:tabs>
          <w:tab w:val="left" w:pos="284"/>
        </w:tabs>
        <w:spacing w:before="240"/>
        <w:rPr>
          <w:rFonts w:asciiTheme="minorHAnsi" w:hAnsiTheme="minorHAnsi" w:cstheme="minorHAnsi"/>
          <w:b/>
        </w:rPr>
      </w:pPr>
      <w:r w:rsidRPr="00E81EBA">
        <w:rPr>
          <w:rFonts w:asciiTheme="minorHAnsi" w:eastAsia="Times New Roman" w:hAnsiTheme="minorHAnsi" w:cstheme="minorHAnsi"/>
          <w:b/>
          <w:bCs/>
          <w:sz w:val="24"/>
          <w:szCs w:val="24"/>
          <w:lang w:eastAsia="pt-BR"/>
        </w:rPr>
        <w:t>Suporte TI:</w:t>
      </w:r>
      <w:r w:rsidRPr="00E81EBA">
        <w:rPr>
          <w:rFonts w:asciiTheme="minorHAnsi" w:eastAsia="Times New Roman" w:hAnsiTheme="minorHAnsi" w:cstheme="minorHAnsi"/>
          <w:sz w:val="24"/>
          <w:szCs w:val="24"/>
          <w:lang w:eastAsia="pt-BR"/>
        </w:rPr>
        <w:t xml:space="preserve"> Garantir a disponibilidade da Ação Agendada (</w:t>
      </w:r>
      <w:r w:rsidRPr="009A1CCD">
        <w:rPr>
          <w:rFonts w:asciiTheme="minorHAnsi" w:eastAsia="Times New Roman" w:hAnsiTheme="minorHAnsi" w:cstheme="minorHAnsi"/>
          <w:i/>
          <w:iCs/>
          <w:sz w:val="24"/>
          <w:szCs w:val="24"/>
          <w:lang w:eastAsia="pt-BR"/>
        </w:rPr>
        <w:t xml:space="preserve">Job </w:t>
      </w:r>
      <w:r w:rsidRPr="009A1CCD">
        <w:rPr>
          <w:rFonts w:asciiTheme="minorHAnsi" w:eastAsia="Times New Roman" w:hAnsiTheme="minorHAnsi" w:cstheme="minorHAnsi"/>
          <w:i/>
          <w:iCs/>
          <w:sz w:val="20"/>
          <w:szCs w:val="20"/>
          <w:lang w:eastAsia="pt-BR"/>
        </w:rPr>
        <w:t>NotificacaoVencimentoLotesTask</w:t>
      </w:r>
      <w:r w:rsidRPr="00E81EBA">
        <w:rPr>
          <w:rFonts w:asciiTheme="minorHAnsi" w:eastAsia="Times New Roman" w:hAnsiTheme="minorHAnsi" w:cstheme="minorHAnsi"/>
          <w:sz w:val="24"/>
          <w:szCs w:val="24"/>
          <w:lang w:eastAsia="pt-BR"/>
        </w:rPr>
        <w:t>) no Sankhya.</w:t>
      </w:r>
    </w:p>
    <w:p w14:paraId="0DE37406" w14:textId="77777777" w:rsidR="00E81EBA" w:rsidRPr="00E81EBA" w:rsidRDefault="00E81EBA" w:rsidP="00E81EBA">
      <w:pPr>
        <w:pStyle w:val="PargrafodaLista"/>
        <w:tabs>
          <w:tab w:val="left" w:pos="284"/>
        </w:tabs>
        <w:spacing w:before="240"/>
        <w:ind w:left="792"/>
        <w:rPr>
          <w:rFonts w:asciiTheme="minorHAnsi" w:hAnsiTheme="minorHAnsi" w:cstheme="minorHAnsi"/>
          <w:b/>
        </w:rPr>
      </w:pPr>
    </w:p>
    <w:tbl>
      <w:tblPr>
        <w:tblW w:w="92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53"/>
        <w:gridCol w:w="3933"/>
      </w:tblGrid>
      <w:tr w:rsidR="00F5641D" w:rsidRPr="00E81EBA" w14:paraId="70EEB436" w14:textId="77777777" w:rsidTr="00496FF1">
        <w:trPr>
          <w:trHeight w:val="256"/>
          <w:jc w:val="center"/>
        </w:trPr>
        <w:tc>
          <w:tcPr>
            <w:tcW w:w="5353" w:type="dxa"/>
          </w:tcPr>
          <w:p w14:paraId="1DF6B798" w14:textId="77777777" w:rsidR="00F5641D" w:rsidRPr="00E81EBA" w:rsidRDefault="00F5641D" w:rsidP="00C1306F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E81EBA">
              <w:rPr>
                <w:rFonts w:asciiTheme="minorHAnsi" w:hAnsiTheme="minorHAnsi" w:cstheme="minorHAnsi"/>
                <w:b/>
              </w:rPr>
              <w:t>Atividade</w:t>
            </w:r>
          </w:p>
        </w:tc>
        <w:tc>
          <w:tcPr>
            <w:tcW w:w="3933" w:type="dxa"/>
          </w:tcPr>
          <w:p w14:paraId="1CEDFC24" w14:textId="77777777" w:rsidR="00F5641D" w:rsidRPr="00E81EBA" w:rsidRDefault="00F5641D" w:rsidP="00C1306F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E81EBA">
              <w:rPr>
                <w:rFonts w:asciiTheme="minorHAnsi" w:hAnsiTheme="minorHAnsi" w:cstheme="minorHAnsi"/>
                <w:b/>
              </w:rPr>
              <w:t>Responsabilidade</w:t>
            </w:r>
          </w:p>
        </w:tc>
      </w:tr>
      <w:tr w:rsidR="00F5641D" w:rsidRPr="00E81EBA" w14:paraId="75BFBC9F" w14:textId="77777777" w:rsidTr="00496FF1">
        <w:trPr>
          <w:trHeight w:val="191"/>
          <w:jc w:val="center"/>
        </w:trPr>
        <w:tc>
          <w:tcPr>
            <w:tcW w:w="5353" w:type="dxa"/>
          </w:tcPr>
          <w:p w14:paraId="1084723B" w14:textId="77777777" w:rsidR="00F5641D" w:rsidRPr="00E81EBA" w:rsidRDefault="00F5641D" w:rsidP="00C1306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933" w:type="dxa"/>
            <w:vAlign w:val="center"/>
          </w:tcPr>
          <w:p w14:paraId="441F0997" w14:textId="77777777" w:rsidR="00F5641D" w:rsidRPr="00E81EBA" w:rsidRDefault="00F5641D" w:rsidP="00C1306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496FF1" w:rsidRPr="00E81EBA" w14:paraId="412F11A2" w14:textId="77777777" w:rsidTr="00496FF1">
        <w:trPr>
          <w:trHeight w:val="305"/>
          <w:jc w:val="center"/>
        </w:trPr>
        <w:tc>
          <w:tcPr>
            <w:tcW w:w="5353" w:type="dxa"/>
          </w:tcPr>
          <w:p w14:paraId="57B406A3" w14:textId="77777777" w:rsidR="00496FF1" w:rsidRPr="00E81EBA" w:rsidRDefault="00496FF1" w:rsidP="00C1306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933" w:type="dxa"/>
            <w:vAlign w:val="center"/>
          </w:tcPr>
          <w:p w14:paraId="306F8431" w14:textId="77777777" w:rsidR="00496FF1" w:rsidRPr="00E81EBA" w:rsidRDefault="00496FF1" w:rsidP="00C1306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496FF1" w:rsidRPr="00E81EBA" w14:paraId="371571AA" w14:textId="77777777" w:rsidTr="00496FF1">
        <w:trPr>
          <w:trHeight w:val="305"/>
          <w:jc w:val="center"/>
        </w:trPr>
        <w:tc>
          <w:tcPr>
            <w:tcW w:w="5353" w:type="dxa"/>
          </w:tcPr>
          <w:p w14:paraId="45C458C8" w14:textId="77777777" w:rsidR="00496FF1" w:rsidRPr="00E81EBA" w:rsidRDefault="00496FF1" w:rsidP="00C1306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933" w:type="dxa"/>
            <w:vAlign w:val="center"/>
          </w:tcPr>
          <w:p w14:paraId="188EBDD6" w14:textId="77777777" w:rsidR="00496FF1" w:rsidRPr="00E81EBA" w:rsidRDefault="00496FF1" w:rsidP="00C1306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F5641D" w:rsidRPr="00E81EBA" w14:paraId="37928C06" w14:textId="77777777" w:rsidTr="00496FF1">
        <w:trPr>
          <w:trHeight w:val="305"/>
          <w:jc w:val="center"/>
        </w:trPr>
        <w:tc>
          <w:tcPr>
            <w:tcW w:w="5353" w:type="dxa"/>
          </w:tcPr>
          <w:p w14:paraId="4CB66611" w14:textId="77777777" w:rsidR="00F5641D" w:rsidRPr="00E81EBA" w:rsidRDefault="00F5641D" w:rsidP="00C1306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3933" w:type="dxa"/>
            <w:vAlign w:val="center"/>
          </w:tcPr>
          <w:p w14:paraId="0C7675D1" w14:textId="77777777" w:rsidR="00F5641D" w:rsidRPr="00E81EBA" w:rsidRDefault="00F5641D" w:rsidP="00C1306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</w:tbl>
    <w:p w14:paraId="0C128565" w14:textId="77777777" w:rsidR="00CD0C71" w:rsidRPr="00E81EBA" w:rsidRDefault="00BC1734" w:rsidP="00C1306F">
      <w:pPr>
        <w:pStyle w:val="PargrafodaLista"/>
        <w:numPr>
          <w:ilvl w:val="0"/>
          <w:numId w:val="1"/>
        </w:numPr>
        <w:tabs>
          <w:tab w:val="left" w:pos="284"/>
        </w:tabs>
        <w:spacing w:before="240"/>
        <w:ind w:left="0" w:firstLine="0"/>
        <w:rPr>
          <w:rFonts w:asciiTheme="minorHAnsi" w:hAnsiTheme="minorHAnsi" w:cstheme="minorHAnsi"/>
          <w:b/>
        </w:rPr>
      </w:pPr>
      <w:r w:rsidRPr="00E81EBA">
        <w:rPr>
          <w:rFonts w:asciiTheme="minorHAnsi" w:hAnsiTheme="minorHAnsi" w:cstheme="minorHAnsi"/>
          <w:b/>
        </w:rPr>
        <w:t>CONTROLE DAS REVISÕES</w:t>
      </w:r>
    </w:p>
    <w:tbl>
      <w:tblPr>
        <w:tblW w:w="92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6"/>
        <w:gridCol w:w="1278"/>
        <w:gridCol w:w="4261"/>
        <w:gridCol w:w="2501"/>
      </w:tblGrid>
      <w:tr w:rsidR="00BC1734" w:rsidRPr="00E81EBA" w14:paraId="1CF2E3A2" w14:textId="77777777" w:rsidTr="00496FF1">
        <w:trPr>
          <w:trHeight w:val="256"/>
          <w:jc w:val="center"/>
        </w:trPr>
        <w:tc>
          <w:tcPr>
            <w:tcW w:w="1216" w:type="dxa"/>
          </w:tcPr>
          <w:p w14:paraId="3D94248C" w14:textId="77777777" w:rsidR="00BC1734" w:rsidRPr="00E81EBA" w:rsidRDefault="00A455C3" w:rsidP="00C1306F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E81EBA">
              <w:rPr>
                <w:rFonts w:asciiTheme="minorHAnsi" w:hAnsiTheme="minorHAnsi" w:cstheme="minorHAnsi"/>
                <w:b/>
              </w:rPr>
              <w:t>Versão</w:t>
            </w:r>
            <w:r w:rsidR="00BC1734" w:rsidRPr="00E81EBA">
              <w:rPr>
                <w:rFonts w:asciiTheme="minorHAnsi" w:hAnsiTheme="minorHAnsi" w:cstheme="minorHAnsi"/>
                <w:b/>
              </w:rPr>
              <w:t xml:space="preserve"> nº</w:t>
            </w:r>
          </w:p>
        </w:tc>
        <w:tc>
          <w:tcPr>
            <w:tcW w:w="1278" w:type="dxa"/>
          </w:tcPr>
          <w:p w14:paraId="774AD2D1" w14:textId="77777777" w:rsidR="00BC1734" w:rsidRPr="00E81EBA" w:rsidRDefault="00BC1734" w:rsidP="00C1306F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E81EBA">
              <w:rPr>
                <w:rFonts w:asciiTheme="minorHAnsi" w:hAnsiTheme="minorHAnsi" w:cstheme="minorHAnsi"/>
                <w:b/>
              </w:rPr>
              <w:t>Data</w:t>
            </w:r>
          </w:p>
        </w:tc>
        <w:tc>
          <w:tcPr>
            <w:tcW w:w="4261" w:type="dxa"/>
          </w:tcPr>
          <w:p w14:paraId="0C869277" w14:textId="77777777" w:rsidR="00BC1734" w:rsidRPr="00E81EBA" w:rsidRDefault="00BC1734" w:rsidP="00C1306F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E81EBA">
              <w:rPr>
                <w:rFonts w:asciiTheme="minorHAnsi" w:hAnsiTheme="minorHAnsi" w:cstheme="minorHAnsi"/>
                <w:b/>
              </w:rPr>
              <w:t>Descrição da Revisão</w:t>
            </w:r>
          </w:p>
        </w:tc>
        <w:tc>
          <w:tcPr>
            <w:tcW w:w="2501" w:type="dxa"/>
          </w:tcPr>
          <w:p w14:paraId="21ADA07F" w14:textId="77777777" w:rsidR="00BC1734" w:rsidRPr="00E81EBA" w:rsidRDefault="00BC1734" w:rsidP="00C1306F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E81EBA">
              <w:rPr>
                <w:rFonts w:asciiTheme="minorHAnsi" w:hAnsiTheme="minorHAnsi" w:cstheme="minorHAnsi"/>
                <w:b/>
              </w:rPr>
              <w:t>Responsável</w:t>
            </w:r>
          </w:p>
        </w:tc>
      </w:tr>
      <w:tr w:rsidR="00BC1734" w:rsidRPr="00E81EBA" w14:paraId="67EC8857" w14:textId="77777777" w:rsidTr="00496FF1">
        <w:trPr>
          <w:trHeight w:val="267"/>
          <w:jc w:val="center"/>
        </w:trPr>
        <w:tc>
          <w:tcPr>
            <w:tcW w:w="1216" w:type="dxa"/>
          </w:tcPr>
          <w:p w14:paraId="2D1379DF" w14:textId="77777777" w:rsidR="00BC1734" w:rsidRPr="00E81EBA" w:rsidRDefault="00BC1734" w:rsidP="00C1306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278" w:type="dxa"/>
          </w:tcPr>
          <w:p w14:paraId="5F372671" w14:textId="77777777" w:rsidR="00BC1734" w:rsidRPr="00E81EBA" w:rsidRDefault="00BC1734" w:rsidP="00C1306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1" w:type="dxa"/>
          </w:tcPr>
          <w:p w14:paraId="61CAB35C" w14:textId="77777777" w:rsidR="00BC1734" w:rsidRPr="00E81EBA" w:rsidRDefault="00BC1734" w:rsidP="00C1306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501" w:type="dxa"/>
          </w:tcPr>
          <w:p w14:paraId="384FC95B" w14:textId="77777777" w:rsidR="00BC1734" w:rsidRPr="00E81EBA" w:rsidRDefault="00BC1734" w:rsidP="00C1306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BC1734" w:rsidRPr="00E81EBA" w14:paraId="33ACE2A7" w14:textId="77777777" w:rsidTr="00496FF1">
        <w:trPr>
          <w:trHeight w:val="256"/>
          <w:jc w:val="center"/>
        </w:trPr>
        <w:tc>
          <w:tcPr>
            <w:tcW w:w="1216" w:type="dxa"/>
          </w:tcPr>
          <w:p w14:paraId="78375B1A" w14:textId="77777777" w:rsidR="00BC1734" w:rsidRPr="00E81EBA" w:rsidRDefault="00BC1734" w:rsidP="00C1306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278" w:type="dxa"/>
          </w:tcPr>
          <w:p w14:paraId="7EAEEB0E" w14:textId="77777777" w:rsidR="00BC1734" w:rsidRPr="00E81EBA" w:rsidRDefault="00BC1734" w:rsidP="00C1306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4261" w:type="dxa"/>
          </w:tcPr>
          <w:p w14:paraId="177C669C" w14:textId="77777777" w:rsidR="00BC1734" w:rsidRPr="00E81EBA" w:rsidRDefault="00BC1734" w:rsidP="00C1306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501" w:type="dxa"/>
          </w:tcPr>
          <w:p w14:paraId="1A791F27" w14:textId="77777777" w:rsidR="00BC1734" w:rsidRPr="00E81EBA" w:rsidRDefault="00BC1734" w:rsidP="00C1306F">
            <w:pPr>
              <w:spacing w:after="0" w:line="240" w:lineRule="auto"/>
              <w:rPr>
                <w:rFonts w:asciiTheme="minorHAnsi" w:hAnsiTheme="minorHAnsi" w:cstheme="minorHAnsi"/>
              </w:rPr>
            </w:pPr>
          </w:p>
        </w:tc>
      </w:tr>
      <w:tr w:rsidR="00BC1734" w:rsidRPr="00E81EBA" w14:paraId="77E637C6" w14:textId="77777777" w:rsidTr="00496FF1">
        <w:trPr>
          <w:trHeight w:val="267"/>
          <w:jc w:val="center"/>
        </w:trPr>
        <w:tc>
          <w:tcPr>
            <w:tcW w:w="1216" w:type="dxa"/>
          </w:tcPr>
          <w:p w14:paraId="0A7FDF16" w14:textId="77777777" w:rsidR="00BC1734" w:rsidRPr="00E81EBA" w:rsidRDefault="00BC1734" w:rsidP="00C1306F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1278" w:type="dxa"/>
          </w:tcPr>
          <w:p w14:paraId="669E0E3B" w14:textId="77777777" w:rsidR="00BC1734" w:rsidRPr="00E81EBA" w:rsidRDefault="00BC1734" w:rsidP="00C1306F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4261" w:type="dxa"/>
          </w:tcPr>
          <w:p w14:paraId="5894D2F6" w14:textId="77777777" w:rsidR="00BC1734" w:rsidRPr="00E81EBA" w:rsidRDefault="00BC1734" w:rsidP="00C1306F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501" w:type="dxa"/>
          </w:tcPr>
          <w:p w14:paraId="606E05ED" w14:textId="77777777" w:rsidR="00BC1734" w:rsidRPr="00E81EBA" w:rsidRDefault="00BC1734" w:rsidP="00C1306F">
            <w:pPr>
              <w:spacing w:after="0" w:line="240" w:lineRule="auto"/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55F6AF99" w14:textId="77777777" w:rsidR="00271071" w:rsidRPr="00E81EBA" w:rsidRDefault="00887B32" w:rsidP="00C1306F">
      <w:pPr>
        <w:pStyle w:val="PargrafodaLista"/>
        <w:numPr>
          <w:ilvl w:val="0"/>
          <w:numId w:val="1"/>
        </w:numPr>
        <w:tabs>
          <w:tab w:val="left" w:pos="284"/>
        </w:tabs>
        <w:spacing w:before="240"/>
        <w:ind w:left="0" w:firstLine="0"/>
        <w:rPr>
          <w:rFonts w:asciiTheme="minorHAnsi" w:hAnsiTheme="minorHAnsi" w:cstheme="minorHAnsi"/>
          <w:b/>
        </w:rPr>
      </w:pPr>
      <w:r w:rsidRPr="00E81EBA">
        <w:rPr>
          <w:rFonts w:asciiTheme="minorHAnsi" w:hAnsiTheme="minorHAnsi" w:cstheme="minorHAnsi"/>
          <w:b/>
        </w:rPr>
        <w:t xml:space="preserve"> </w:t>
      </w:r>
      <w:r w:rsidR="00271071" w:rsidRPr="00E81EBA">
        <w:rPr>
          <w:rFonts w:asciiTheme="minorHAnsi" w:hAnsiTheme="minorHAnsi" w:cstheme="minorHAnsi"/>
          <w:b/>
        </w:rPr>
        <w:t>APROVAÇÕES</w:t>
      </w:r>
    </w:p>
    <w:p w14:paraId="73BB6668" w14:textId="77777777" w:rsidR="00271071" w:rsidRPr="00E81EBA" w:rsidRDefault="00271071" w:rsidP="00C1306F">
      <w:pPr>
        <w:ind w:left="720"/>
        <w:jc w:val="right"/>
        <w:rPr>
          <w:rFonts w:asciiTheme="minorHAnsi" w:hAnsiTheme="minorHAnsi" w:cstheme="minorHAnsi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824"/>
        <w:gridCol w:w="696"/>
        <w:gridCol w:w="1958"/>
        <w:gridCol w:w="1959"/>
        <w:gridCol w:w="1959"/>
      </w:tblGrid>
      <w:tr w:rsidR="00271071" w:rsidRPr="00E81EBA" w14:paraId="2C6F5D25" w14:textId="77777777" w:rsidTr="00887B32">
        <w:tc>
          <w:tcPr>
            <w:tcW w:w="1843" w:type="dxa"/>
          </w:tcPr>
          <w:p w14:paraId="77549E36" w14:textId="77777777" w:rsidR="00271071" w:rsidRPr="00E81EBA" w:rsidRDefault="00271071" w:rsidP="00C1306F">
            <w:pPr>
              <w:tabs>
                <w:tab w:val="left" w:pos="284"/>
              </w:tabs>
              <w:spacing w:after="0"/>
              <w:jc w:val="right"/>
              <w:rPr>
                <w:rFonts w:asciiTheme="minorHAnsi" w:hAnsiTheme="minorHAnsi" w:cstheme="minorHAnsi"/>
                <w:b/>
              </w:rPr>
            </w:pPr>
            <w:r w:rsidRPr="00E81EBA">
              <w:rPr>
                <w:rFonts w:asciiTheme="minorHAnsi" w:hAnsiTheme="minorHAnsi" w:cstheme="minorHAnsi"/>
                <w:b/>
              </w:rPr>
              <w:t>Elaborado por:</w:t>
            </w:r>
          </w:p>
        </w:tc>
        <w:tc>
          <w:tcPr>
            <w:tcW w:w="709" w:type="dxa"/>
          </w:tcPr>
          <w:p w14:paraId="04467655" w14:textId="77777777" w:rsidR="00271071" w:rsidRPr="00E81EBA" w:rsidRDefault="00271071" w:rsidP="00C1306F">
            <w:pPr>
              <w:spacing w:after="0"/>
              <w:jc w:val="right"/>
              <w:rPr>
                <w:rFonts w:asciiTheme="minorHAnsi" w:hAnsiTheme="minorHAnsi" w:cstheme="minorHAnsi"/>
              </w:rPr>
            </w:pPr>
          </w:p>
        </w:tc>
        <w:tc>
          <w:tcPr>
            <w:tcW w:w="1994" w:type="dxa"/>
            <w:tcBorders>
              <w:top w:val="single" w:sz="4" w:space="0" w:color="auto"/>
            </w:tcBorders>
          </w:tcPr>
          <w:p w14:paraId="1E363FF9" w14:textId="77777777" w:rsidR="00271071" w:rsidRPr="00E81EBA" w:rsidRDefault="006620A5" w:rsidP="00C1306F">
            <w:pPr>
              <w:spacing w:after="0"/>
              <w:jc w:val="center"/>
              <w:rPr>
                <w:rFonts w:asciiTheme="minorHAnsi" w:hAnsiTheme="minorHAnsi" w:cstheme="minorHAnsi"/>
              </w:rPr>
            </w:pPr>
            <w:r w:rsidRPr="00E81EBA">
              <w:rPr>
                <w:rFonts w:asciiTheme="minorHAnsi" w:hAnsiTheme="minorHAnsi" w:cstheme="minorHAnsi"/>
              </w:rPr>
              <w:t>XXX</w:t>
            </w:r>
          </w:p>
          <w:p w14:paraId="2240E390" w14:textId="77777777" w:rsidR="00271071" w:rsidRPr="00E81EBA" w:rsidRDefault="006620A5" w:rsidP="00C1306F">
            <w:pPr>
              <w:spacing w:after="0"/>
              <w:jc w:val="center"/>
              <w:rPr>
                <w:rFonts w:asciiTheme="minorHAnsi" w:hAnsiTheme="minorHAnsi" w:cstheme="minorHAnsi"/>
              </w:rPr>
            </w:pPr>
            <w:r w:rsidRPr="00E81EBA">
              <w:rPr>
                <w:rFonts w:asciiTheme="minorHAnsi" w:hAnsiTheme="minorHAnsi" w:cstheme="minorHAnsi"/>
              </w:rPr>
              <w:t>Setor</w:t>
            </w:r>
          </w:p>
        </w:tc>
        <w:tc>
          <w:tcPr>
            <w:tcW w:w="1995" w:type="dxa"/>
            <w:tcBorders>
              <w:bottom w:val="single" w:sz="4" w:space="0" w:color="auto"/>
            </w:tcBorders>
          </w:tcPr>
          <w:p w14:paraId="2E66D651" w14:textId="77777777" w:rsidR="00271071" w:rsidRPr="00E81EBA" w:rsidRDefault="00271071" w:rsidP="00C1306F">
            <w:pPr>
              <w:spacing w:after="0"/>
              <w:rPr>
                <w:rFonts w:asciiTheme="minorHAnsi" w:hAnsiTheme="minorHAnsi" w:cstheme="minorHAnsi"/>
              </w:rPr>
            </w:pPr>
          </w:p>
        </w:tc>
        <w:tc>
          <w:tcPr>
            <w:tcW w:w="1995" w:type="dxa"/>
          </w:tcPr>
          <w:p w14:paraId="3A38B472" w14:textId="77777777" w:rsidR="00271071" w:rsidRPr="00E81EBA" w:rsidRDefault="00271071" w:rsidP="00C1306F">
            <w:pPr>
              <w:spacing w:after="0"/>
              <w:rPr>
                <w:rFonts w:asciiTheme="minorHAnsi" w:hAnsiTheme="minorHAnsi" w:cstheme="minorHAnsi"/>
              </w:rPr>
            </w:pPr>
          </w:p>
        </w:tc>
      </w:tr>
      <w:tr w:rsidR="00271071" w:rsidRPr="00E81EBA" w14:paraId="17583A97" w14:textId="77777777" w:rsidTr="00887B32">
        <w:tc>
          <w:tcPr>
            <w:tcW w:w="1843" w:type="dxa"/>
          </w:tcPr>
          <w:p w14:paraId="47552537" w14:textId="77777777" w:rsidR="00271071" w:rsidRPr="00E81EBA" w:rsidRDefault="00271071" w:rsidP="00C1306F">
            <w:pPr>
              <w:tabs>
                <w:tab w:val="left" w:pos="284"/>
              </w:tabs>
              <w:spacing w:after="0"/>
              <w:jc w:val="right"/>
              <w:rPr>
                <w:rFonts w:asciiTheme="minorHAnsi" w:hAnsiTheme="minorHAnsi" w:cstheme="minorHAnsi"/>
                <w:b/>
              </w:rPr>
            </w:pPr>
            <w:r w:rsidRPr="00E81EBA">
              <w:rPr>
                <w:rFonts w:asciiTheme="minorHAnsi" w:hAnsiTheme="minorHAnsi" w:cstheme="minorHAnsi"/>
                <w:b/>
              </w:rPr>
              <w:lastRenderedPageBreak/>
              <w:t>Revisado por:</w:t>
            </w:r>
          </w:p>
        </w:tc>
        <w:tc>
          <w:tcPr>
            <w:tcW w:w="709" w:type="dxa"/>
          </w:tcPr>
          <w:p w14:paraId="2881817A" w14:textId="77777777" w:rsidR="00271071" w:rsidRPr="00E81EBA" w:rsidRDefault="00271071" w:rsidP="00C1306F">
            <w:pPr>
              <w:spacing w:after="0"/>
              <w:jc w:val="right"/>
              <w:rPr>
                <w:rFonts w:asciiTheme="minorHAnsi" w:hAnsiTheme="minorHAnsi" w:cstheme="minorHAnsi"/>
              </w:rPr>
            </w:pPr>
          </w:p>
        </w:tc>
        <w:tc>
          <w:tcPr>
            <w:tcW w:w="1994" w:type="dxa"/>
          </w:tcPr>
          <w:p w14:paraId="0B50FEA3" w14:textId="77777777" w:rsidR="00271071" w:rsidRPr="00E81EBA" w:rsidRDefault="00271071" w:rsidP="00C1306F">
            <w:pPr>
              <w:spacing w:after="0"/>
              <w:rPr>
                <w:rFonts w:asciiTheme="minorHAnsi" w:hAnsiTheme="minorHAnsi" w:cstheme="minorHAnsi"/>
              </w:rPr>
            </w:pPr>
          </w:p>
        </w:tc>
        <w:tc>
          <w:tcPr>
            <w:tcW w:w="1995" w:type="dxa"/>
            <w:tcBorders>
              <w:top w:val="single" w:sz="4" w:space="0" w:color="auto"/>
            </w:tcBorders>
          </w:tcPr>
          <w:p w14:paraId="3D457A79" w14:textId="77777777" w:rsidR="00271071" w:rsidRPr="00E81EBA" w:rsidRDefault="00DA443B" w:rsidP="00C1306F">
            <w:pPr>
              <w:spacing w:after="0"/>
              <w:jc w:val="center"/>
              <w:rPr>
                <w:rFonts w:asciiTheme="minorHAnsi" w:hAnsiTheme="minorHAnsi" w:cstheme="minorHAnsi"/>
              </w:rPr>
            </w:pPr>
            <w:r w:rsidRPr="00E81EBA">
              <w:rPr>
                <w:rFonts w:asciiTheme="minorHAnsi" w:hAnsiTheme="minorHAnsi" w:cstheme="minorHAnsi"/>
              </w:rPr>
              <w:t>XXX</w:t>
            </w:r>
          </w:p>
          <w:p w14:paraId="2D7843D5" w14:textId="77777777" w:rsidR="00DA443B" w:rsidRPr="00E81EBA" w:rsidRDefault="00DA443B" w:rsidP="00DA443B">
            <w:pPr>
              <w:spacing w:after="0"/>
              <w:jc w:val="center"/>
              <w:rPr>
                <w:rFonts w:asciiTheme="minorHAnsi" w:hAnsiTheme="minorHAnsi" w:cstheme="minorHAnsi"/>
              </w:rPr>
            </w:pPr>
            <w:r w:rsidRPr="00E81EBA">
              <w:rPr>
                <w:rFonts w:asciiTheme="minorHAnsi" w:hAnsiTheme="minorHAnsi" w:cstheme="minorHAnsi"/>
              </w:rPr>
              <w:t>Setor</w:t>
            </w:r>
          </w:p>
        </w:tc>
        <w:tc>
          <w:tcPr>
            <w:tcW w:w="1995" w:type="dxa"/>
            <w:tcBorders>
              <w:bottom w:val="single" w:sz="4" w:space="0" w:color="auto"/>
            </w:tcBorders>
          </w:tcPr>
          <w:p w14:paraId="79CF0DFA" w14:textId="77777777" w:rsidR="00271071" w:rsidRPr="00E81EBA" w:rsidRDefault="00271071" w:rsidP="00C1306F">
            <w:pPr>
              <w:spacing w:after="0"/>
              <w:rPr>
                <w:rFonts w:asciiTheme="minorHAnsi" w:hAnsiTheme="minorHAnsi" w:cstheme="minorHAnsi"/>
              </w:rPr>
            </w:pPr>
          </w:p>
        </w:tc>
      </w:tr>
      <w:tr w:rsidR="00271071" w:rsidRPr="00E81EBA" w14:paraId="4EEC8642" w14:textId="77777777" w:rsidTr="00AA4DA5">
        <w:tc>
          <w:tcPr>
            <w:tcW w:w="1843" w:type="dxa"/>
          </w:tcPr>
          <w:p w14:paraId="2ECC759E" w14:textId="77777777" w:rsidR="00271071" w:rsidRPr="00E81EBA" w:rsidRDefault="00271071" w:rsidP="00C1306F">
            <w:pPr>
              <w:tabs>
                <w:tab w:val="left" w:pos="284"/>
              </w:tabs>
              <w:spacing w:after="0"/>
              <w:jc w:val="right"/>
              <w:rPr>
                <w:rFonts w:asciiTheme="minorHAnsi" w:hAnsiTheme="minorHAnsi" w:cstheme="minorHAnsi"/>
                <w:b/>
              </w:rPr>
            </w:pPr>
            <w:r w:rsidRPr="00E81EBA">
              <w:rPr>
                <w:rFonts w:asciiTheme="minorHAnsi" w:hAnsiTheme="minorHAnsi" w:cstheme="minorHAnsi"/>
                <w:b/>
              </w:rPr>
              <w:t>Aprovado por:</w:t>
            </w:r>
          </w:p>
        </w:tc>
        <w:tc>
          <w:tcPr>
            <w:tcW w:w="709" w:type="dxa"/>
          </w:tcPr>
          <w:p w14:paraId="74C9022A" w14:textId="77777777" w:rsidR="00271071" w:rsidRPr="00E81EBA" w:rsidRDefault="00271071" w:rsidP="00C1306F">
            <w:pPr>
              <w:spacing w:after="0"/>
              <w:jc w:val="right"/>
              <w:rPr>
                <w:rFonts w:asciiTheme="minorHAnsi" w:hAnsiTheme="minorHAnsi" w:cstheme="minorHAnsi"/>
              </w:rPr>
            </w:pPr>
          </w:p>
        </w:tc>
        <w:tc>
          <w:tcPr>
            <w:tcW w:w="1994" w:type="dxa"/>
          </w:tcPr>
          <w:p w14:paraId="5E65084E" w14:textId="77777777" w:rsidR="00271071" w:rsidRPr="00E81EBA" w:rsidRDefault="00271071" w:rsidP="00C1306F">
            <w:pPr>
              <w:spacing w:after="0"/>
              <w:rPr>
                <w:rFonts w:asciiTheme="minorHAnsi" w:hAnsiTheme="minorHAnsi" w:cstheme="minorHAnsi"/>
              </w:rPr>
            </w:pPr>
          </w:p>
        </w:tc>
        <w:tc>
          <w:tcPr>
            <w:tcW w:w="1995" w:type="dxa"/>
          </w:tcPr>
          <w:p w14:paraId="64FC8CB3" w14:textId="77777777" w:rsidR="00271071" w:rsidRPr="00E81EBA" w:rsidRDefault="00271071" w:rsidP="00C1306F">
            <w:pPr>
              <w:spacing w:after="0"/>
              <w:rPr>
                <w:rFonts w:asciiTheme="minorHAnsi" w:hAnsiTheme="minorHAnsi" w:cstheme="minorHAnsi"/>
              </w:rPr>
            </w:pPr>
          </w:p>
        </w:tc>
        <w:tc>
          <w:tcPr>
            <w:tcW w:w="1995" w:type="dxa"/>
            <w:tcBorders>
              <w:top w:val="single" w:sz="4" w:space="0" w:color="auto"/>
            </w:tcBorders>
          </w:tcPr>
          <w:p w14:paraId="47AE8C3D" w14:textId="77777777" w:rsidR="00271071" w:rsidRPr="00E81EBA" w:rsidRDefault="006620A5" w:rsidP="00C1306F">
            <w:pPr>
              <w:spacing w:after="0"/>
              <w:jc w:val="center"/>
              <w:rPr>
                <w:rFonts w:asciiTheme="minorHAnsi" w:hAnsiTheme="minorHAnsi" w:cstheme="minorHAnsi"/>
              </w:rPr>
            </w:pPr>
            <w:r w:rsidRPr="00E81EBA">
              <w:rPr>
                <w:rFonts w:asciiTheme="minorHAnsi" w:hAnsiTheme="minorHAnsi" w:cstheme="minorHAnsi"/>
              </w:rPr>
              <w:t>XXX</w:t>
            </w:r>
          </w:p>
          <w:p w14:paraId="0E46D881" w14:textId="77777777" w:rsidR="00271071" w:rsidRPr="00E81EBA" w:rsidRDefault="006620A5" w:rsidP="006620A5">
            <w:pPr>
              <w:spacing w:after="0"/>
              <w:jc w:val="center"/>
              <w:rPr>
                <w:rFonts w:asciiTheme="minorHAnsi" w:hAnsiTheme="minorHAnsi" w:cstheme="minorHAnsi"/>
              </w:rPr>
            </w:pPr>
            <w:r w:rsidRPr="00E81EBA">
              <w:rPr>
                <w:rFonts w:asciiTheme="minorHAnsi" w:hAnsiTheme="minorHAnsi" w:cstheme="minorHAnsi"/>
              </w:rPr>
              <w:t>Setor</w:t>
            </w:r>
          </w:p>
        </w:tc>
      </w:tr>
    </w:tbl>
    <w:p w14:paraId="62E7710F" w14:textId="77777777" w:rsidR="00271071" w:rsidRPr="00E81EBA" w:rsidRDefault="00271071" w:rsidP="00C1306F">
      <w:pPr>
        <w:pStyle w:val="PargrafodaLista"/>
        <w:tabs>
          <w:tab w:val="left" w:pos="284"/>
        </w:tabs>
        <w:spacing w:before="240"/>
        <w:ind w:left="0"/>
        <w:rPr>
          <w:rFonts w:asciiTheme="minorHAnsi" w:hAnsiTheme="minorHAnsi" w:cstheme="minorHAnsi"/>
          <w:b/>
        </w:rPr>
      </w:pPr>
    </w:p>
    <w:p w14:paraId="63E9398B" w14:textId="77777777" w:rsidR="00073582" w:rsidRPr="00E81EBA" w:rsidRDefault="00887B32" w:rsidP="00C1306F">
      <w:pPr>
        <w:pStyle w:val="PargrafodaLista"/>
        <w:numPr>
          <w:ilvl w:val="0"/>
          <w:numId w:val="1"/>
        </w:numPr>
        <w:tabs>
          <w:tab w:val="left" w:pos="284"/>
        </w:tabs>
        <w:spacing w:before="240"/>
        <w:ind w:left="0" w:firstLine="0"/>
        <w:rPr>
          <w:rFonts w:asciiTheme="minorHAnsi" w:hAnsiTheme="minorHAnsi" w:cstheme="minorHAnsi"/>
          <w:b/>
        </w:rPr>
      </w:pPr>
      <w:r w:rsidRPr="00E81EBA">
        <w:rPr>
          <w:rFonts w:asciiTheme="minorHAnsi" w:hAnsiTheme="minorHAnsi" w:cstheme="minorHAnsi"/>
          <w:b/>
        </w:rPr>
        <w:t xml:space="preserve"> </w:t>
      </w:r>
      <w:r w:rsidR="00271071" w:rsidRPr="00E81EBA">
        <w:rPr>
          <w:rFonts w:asciiTheme="minorHAnsi" w:hAnsiTheme="minorHAnsi" w:cstheme="minorHAnsi"/>
          <w:b/>
        </w:rPr>
        <w:t>ANEXOS</w:t>
      </w:r>
    </w:p>
    <w:p w14:paraId="05517552" w14:textId="77777777" w:rsidR="008E5D52" w:rsidRPr="00E81EBA" w:rsidRDefault="006620A5" w:rsidP="006620A5">
      <w:pPr>
        <w:pStyle w:val="PargrafodaLista"/>
        <w:tabs>
          <w:tab w:val="left" w:pos="284"/>
        </w:tabs>
        <w:spacing w:before="240"/>
        <w:ind w:left="0"/>
        <w:rPr>
          <w:rFonts w:asciiTheme="minorHAnsi" w:hAnsiTheme="minorHAnsi" w:cstheme="minorHAnsi"/>
          <w:b/>
        </w:rPr>
      </w:pPr>
      <w:r w:rsidRPr="00E81EBA">
        <w:rPr>
          <w:rFonts w:asciiTheme="minorHAnsi" w:hAnsiTheme="minorHAnsi" w:cstheme="minorHAnsi"/>
          <w:b/>
        </w:rPr>
        <w:t xml:space="preserve"> </w:t>
      </w:r>
    </w:p>
    <w:sectPr w:rsidR="008E5D52" w:rsidRPr="00E81EBA" w:rsidSect="00C1306F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C80DC" w14:textId="77777777" w:rsidR="004E654D" w:rsidRDefault="004E654D" w:rsidP="007E2C47">
      <w:pPr>
        <w:spacing w:after="0" w:line="240" w:lineRule="auto"/>
      </w:pPr>
      <w:r>
        <w:separator/>
      </w:r>
    </w:p>
  </w:endnote>
  <w:endnote w:type="continuationSeparator" w:id="0">
    <w:p w14:paraId="1D481FA6" w14:textId="77777777" w:rsidR="004E654D" w:rsidRDefault="004E654D" w:rsidP="007E2C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C6DB" w14:textId="77777777" w:rsidR="00496FF1" w:rsidRDefault="00496FF1" w:rsidP="00AE76DB">
    <w:pPr>
      <w:pStyle w:val="Rodap"/>
      <w:jc w:val="center"/>
    </w:pPr>
    <w:r>
      <w:t>CÓPIA CONTROLADA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03E02" w14:textId="77777777" w:rsidR="004E654D" w:rsidRDefault="004E654D" w:rsidP="007E2C47">
      <w:pPr>
        <w:spacing w:after="0" w:line="240" w:lineRule="auto"/>
      </w:pPr>
      <w:r>
        <w:separator/>
      </w:r>
    </w:p>
  </w:footnote>
  <w:footnote w:type="continuationSeparator" w:id="0">
    <w:p w14:paraId="67E11C2C" w14:textId="77777777" w:rsidR="004E654D" w:rsidRDefault="004E654D" w:rsidP="007E2C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1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809"/>
      <w:gridCol w:w="1851"/>
      <w:gridCol w:w="1876"/>
      <w:gridCol w:w="1876"/>
      <w:gridCol w:w="1768"/>
    </w:tblGrid>
    <w:tr w:rsidR="00496FF1" w14:paraId="4671FA6F" w14:textId="77777777" w:rsidTr="00360526">
      <w:trPr>
        <w:trHeight w:val="725"/>
      </w:trPr>
      <w:tc>
        <w:tcPr>
          <w:tcW w:w="1809" w:type="dxa"/>
        </w:tcPr>
        <w:p w14:paraId="01831C97" w14:textId="587687F4" w:rsidR="00496FF1" w:rsidRPr="00AD5F1A" w:rsidRDefault="00710E3C" w:rsidP="0087076E">
          <w:r>
            <w:rPr>
              <w:noProof/>
            </w:rPr>
            <w:drawing>
              <wp:anchor distT="0" distB="0" distL="114300" distR="114300" simplePos="0" relativeHeight="251657728" behindDoc="1" locked="0" layoutInCell="1" allowOverlap="1" wp14:anchorId="769649B9" wp14:editId="42EB505B">
                <wp:simplePos x="0" y="0"/>
                <wp:positionH relativeFrom="margin">
                  <wp:posOffset>118110</wp:posOffset>
                </wp:positionH>
                <wp:positionV relativeFrom="margin">
                  <wp:posOffset>19685</wp:posOffset>
                </wp:positionV>
                <wp:extent cx="762000" cy="426720"/>
                <wp:effectExtent l="0" t="0" r="0" b="0"/>
                <wp:wrapNone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426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03" w:type="dxa"/>
          <w:gridSpan w:val="3"/>
          <w:vAlign w:val="center"/>
        </w:tcPr>
        <w:p w14:paraId="1DEC6CED" w14:textId="77777777" w:rsidR="00496FF1" w:rsidRPr="0000204A" w:rsidRDefault="00496FF1" w:rsidP="0087076E">
          <w:pPr>
            <w:pStyle w:val="Cabealho"/>
            <w:jc w:val="center"/>
            <w:rPr>
              <w:b/>
            </w:rPr>
          </w:pPr>
          <w:r w:rsidRPr="0000204A">
            <w:rPr>
              <w:b/>
            </w:rPr>
            <w:t>PROCEDIMENTO OPERACIONAL PADRÃO</w:t>
          </w:r>
        </w:p>
      </w:tc>
      <w:tc>
        <w:tcPr>
          <w:tcW w:w="1768" w:type="dxa"/>
          <w:vAlign w:val="bottom"/>
        </w:tcPr>
        <w:p w14:paraId="121B900D" w14:textId="77777777" w:rsidR="00496FF1" w:rsidRDefault="00360526" w:rsidP="00360526">
          <w:pPr>
            <w:jc w:val="center"/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887B32"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fldSimple w:instr=" NUMPAGES  ">
            <w:r w:rsidR="00887B32">
              <w:rPr>
                <w:noProof/>
              </w:rPr>
              <w:t>2</w:t>
            </w:r>
          </w:fldSimple>
        </w:p>
      </w:tc>
    </w:tr>
    <w:tr w:rsidR="00496FF1" w14:paraId="16207A63" w14:textId="77777777" w:rsidTr="00C42927">
      <w:trPr>
        <w:trHeight w:val="533"/>
      </w:trPr>
      <w:tc>
        <w:tcPr>
          <w:tcW w:w="1809" w:type="dxa"/>
          <w:vAlign w:val="center"/>
        </w:tcPr>
        <w:p w14:paraId="1DA13CE5" w14:textId="77777777" w:rsidR="00496FF1" w:rsidRDefault="00496FF1" w:rsidP="0087076E">
          <w:pPr>
            <w:pStyle w:val="Cabealho"/>
            <w:jc w:val="center"/>
          </w:pPr>
          <w:r>
            <w:t>Código</w:t>
          </w:r>
        </w:p>
        <w:p w14:paraId="4DA9E0C7" w14:textId="77777777" w:rsidR="00496FF1" w:rsidRDefault="006620A5" w:rsidP="006620A5">
          <w:pPr>
            <w:pStyle w:val="Cabealho"/>
            <w:jc w:val="center"/>
          </w:pPr>
          <w:r>
            <w:t>XXX</w:t>
          </w:r>
          <w:r w:rsidR="00496FF1">
            <w:t>-</w:t>
          </w:r>
          <w:r>
            <w:t>XXX-XXX</w:t>
          </w:r>
        </w:p>
      </w:tc>
      <w:tc>
        <w:tcPr>
          <w:tcW w:w="1851" w:type="dxa"/>
          <w:vAlign w:val="center"/>
        </w:tcPr>
        <w:p w14:paraId="092105FE" w14:textId="77777777" w:rsidR="00496FF1" w:rsidRDefault="00496FF1" w:rsidP="0087076E">
          <w:pPr>
            <w:pStyle w:val="Cabealho"/>
            <w:jc w:val="center"/>
          </w:pPr>
          <w:r>
            <w:t>Emissão</w:t>
          </w:r>
        </w:p>
        <w:p w14:paraId="52EF90A1" w14:textId="17260AAB" w:rsidR="00496FF1" w:rsidRDefault="00710E3C" w:rsidP="006620A5">
          <w:pPr>
            <w:pStyle w:val="Cabealho"/>
            <w:jc w:val="center"/>
          </w:pPr>
          <w:r>
            <w:t>09</w:t>
          </w:r>
          <w:r w:rsidR="00496FF1">
            <w:t>/</w:t>
          </w:r>
          <w:r>
            <w:t>07/2026</w:t>
          </w:r>
        </w:p>
      </w:tc>
      <w:tc>
        <w:tcPr>
          <w:tcW w:w="1876" w:type="dxa"/>
          <w:vAlign w:val="center"/>
        </w:tcPr>
        <w:p w14:paraId="4B8C4289" w14:textId="77777777" w:rsidR="00496FF1" w:rsidRDefault="00496FF1" w:rsidP="0087076E">
          <w:pPr>
            <w:pStyle w:val="Cabealho"/>
            <w:jc w:val="center"/>
          </w:pPr>
          <w:r>
            <w:t>Última revisão</w:t>
          </w:r>
        </w:p>
        <w:p w14:paraId="5EE157A3" w14:textId="2D50EA28" w:rsidR="00496FF1" w:rsidRDefault="00710E3C" w:rsidP="0087076E">
          <w:pPr>
            <w:pStyle w:val="Cabealho"/>
            <w:jc w:val="center"/>
          </w:pPr>
          <w:r>
            <w:t>09/07/2026</w:t>
          </w:r>
        </w:p>
      </w:tc>
      <w:tc>
        <w:tcPr>
          <w:tcW w:w="1876" w:type="dxa"/>
          <w:vAlign w:val="center"/>
        </w:tcPr>
        <w:p w14:paraId="05EBE834" w14:textId="77777777" w:rsidR="00496FF1" w:rsidRDefault="00496FF1" w:rsidP="0087076E">
          <w:pPr>
            <w:pStyle w:val="Cabealho"/>
            <w:jc w:val="center"/>
          </w:pPr>
          <w:r>
            <w:t>Próxima revisão</w:t>
          </w:r>
        </w:p>
        <w:p w14:paraId="4637BA27" w14:textId="77777777" w:rsidR="00496FF1" w:rsidRDefault="006620A5" w:rsidP="006620A5">
          <w:pPr>
            <w:pStyle w:val="Cabealho"/>
            <w:jc w:val="center"/>
          </w:pPr>
          <w:r>
            <w:t>XX</w:t>
          </w:r>
          <w:r w:rsidR="00496FF1">
            <w:t>/</w:t>
          </w:r>
          <w:r>
            <w:t>XXXX</w:t>
          </w:r>
        </w:p>
      </w:tc>
      <w:tc>
        <w:tcPr>
          <w:tcW w:w="1768" w:type="dxa"/>
          <w:vAlign w:val="center"/>
        </w:tcPr>
        <w:p w14:paraId="62ED4AE6" w14:textId="77777777" w:rsidR="00496FF1" w:rsidRDefault="00496FF1" w:rsidP="0087076E">
          <w:pPr>
            <w:pStyle w:val="Cabealho"/>
            <w:jc w:val="center"/>
          </w:pPr>
          <w:r>
            <w:t>Versão nº</w:t>
          </w:r>
        </w:p>
        <w:p w14:paraId="445F4680" w14:textId="7DA4B016" w:rsidR="00496FF1" w:rsidRDefault="00710E3C" w:rsidP="0087076E">
          <w:pPr>
            <w:pStyle w:val="Cabealho"/>
            <w:jc w:val="center"/>
          </w:pPr>
          <w:r>
            <w:t>01</w:t>
          </w:r>
        </w:p>
      </w:tc>
    </w:tr>
    <w:tr w:rsidR="00496FF1" w14:paraId="6D730847" w14:textId="77777777" w:rsidTr="0087076E">
      <w:trPr>
        <w:trHeight w:val="343"/>
      </w:trPr>
      <w:tc>
        <w:tcPr>
          <w:tcW w:w="9180" w:type="dxa"/>
          <w:gridSpan w:val="5"/>
          <w:vAlign w:val="center"/>
        </w:tcPr>
        <w:p w14:paraId="7703F24A" w14:textId="22B393C1" w:rsidR="00496FF1" w:rsidRDefault="00496FF1" w:rsidP="006620A5">
          <w:pPr>
            <w:pStyle w:val="Cabealho"/>
            <w:jc w:val="center"/>
          </w:pPr>
          <w:r w:rsidRPr="0000204A">
            <w:rPr>
              <w:b/>
            </w:rPr>
            <w:t>ÁREA EMITENTE:</w:t>
          </w:r>
          <w:r>
            <w:t xml:space="preserve"> </w:t>
          </w:r>
          <w:r w:rsidR="00E81EBA">
            <w:t>Logística / Estoque</w:t>
          </w:r>
        </w:p>
      </w:tc>
    </w:tr>
    <w:tr w:rsidR="00496FF1" w14:paraId="44C23A99" w14:textId="77777777" w:rsidTr="0087076E">
      <w:trPr>
        <w:trHeight w:val="353"/>
      </w:trPr>
      <w:tc>
        <w:tcPr>
          <w:tcW w:w="9180" w:type="dxa"/>
          <w:gridSpan w:val="5"/>
          <w:vAlign w:val="center"/>
        </w:tcPr>
        <w:p w14:paraId="71116E52" w14:textId="0943BCD4" w:rsidR="00496FF1" w:rsidRDefault="00496FF1" w:rsidP="00E81EBA">
          <w:pPr>
            <w:pStyle w:val="Cabealho"/>
            <w:jc w:val="center"/>
          </w:pPr>
          <w:r w:rsidRPr="0000204A">
            <w:rPr>
              <w:b/>
            </w:rPr>
            <w:t>ASSUNTO:</w:t>
          </w:r>
          <w:r>
            <w:t xml:space="preserve"> </w:t>
          </w:r>
          <w:r w:rsidR="00E81EBA" w:rsidRPr="00E81EBA">
            <w:t>Tratamento do Alerta Diário de Vencimento de Lotes</w:t>
          </w:r>
        </w:p>
      </w:tc>
    </w:tr>
  </w:tbl>
  <w:p w14:paraId="6A4ECE54" w14:textId="77777777" w:rsidR="00496FF1" w:rsidRDefault="00496FF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453F1A"/>
    <w:multiLevelType w:val="hybridMultilevel"/>
    <w:tmpl w:val="9498C9AD"/>
    <w:lvl w:ilvl="0" w:tplc="FFFFFFFF">
      <w:start w:val="1"/>
      <w:numFmt w:val="decimal"/>
      <w:suff w:val="nothing"/>
      <w:lvlText w:val="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7E683D7"/>
    <w:multiLevelType w:val="hybridMultilevel"/>
    <w:tmpl w:val="023F4D07"/>
    <w:lvl w:ilvl="0" w:tplc="FFFFFFFF">
      <w:start w:val="1"/>
      <w:numFmt w:val="decimal"/>
      <w:suff w:val="nothing"/>
      <w:lvlText w:val="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D1AA9D1"/>
    <w:multiLevelType w:val="hybridMultilevel"/>
    <w:tmpl w:val="6A28117D"/>
    <w:lvl w:ilvl="0" w:tplc="FFFFFFFF">
      <w:start w:val="1"/>
      <w:numFmt w:val="decimal"/>
      <w:lvlText w:val="%1."/>
      <w:lvlJc w:val="left"/>
    </w:lvl>
    <w:lvl w:ilvl="1" w:tplc="FFFFFFFF">
      <w:start w:val="1"/>
      <w:numFmt w:val="decimal"/>
      <w:suff w:val="nothing"/>
      <w:lvlText w:val="."/>
      <w:lvlJc w:val="left"/>
    </w:lvl>
    <w:lvl w:ilvl="2" w:tplc="B9437632">
      <w:start w:val="1"/>
      <w:numFmt w:val="decimal"/>
      <w:lvlText w:val="%3.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827C5E"/>
    <w:multiLevelType w:val="hybridMultilevel"/>
    <w:tmpl w:val="DDF481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85DCC"/>
    <w:multiLevelType w:val="hybridMultilevel"/>
    <w:tmpl w:val="32F8B3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4345C0"/>
    <w:multiLevelType w:val="hybridMultilevel"/>
    <w:tmpl w:val="7D86E5CC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3B54B3D"/>
    <w:multiLevelType w:val="hybridMultilevel"/>
    <w:tmpl w:val="484AD6B4"/>
    <w:lvl w:ilvl="0" w:tplc="0416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7" w15:restartNumberingAfterBreak="0">
    <w:nsid w:val="1A487674"/>
    <w:multiLevelType w:val="multilevel"/>
    <w:tmpl w:val="FDC05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704D11"/>
    <w:multiLevelType w:val="hybridMultilevel"/>
    <w:tmpl w:val="79064B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CD2CF7"/>
    <w:multiLevelType w:val="hybridMultilevel"/>
    <w:tmpl w:val="549A02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54D50"/>
    <w:multiLevelType w:val="hybridMultilevel"/>
    <w:tmpl w:val="5E4842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22800"/>
    <w:multiLevelType w:val="hybridMultilevel"/>
    <w:tmpl w:val="7856E8E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3B4712"/>
    <w:multiLevelType w:val="hybridMultilevel"/>
    <w:tmpl w:val="98C66D5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FC7D2A"/>
    <w:multiLevelType w:val="multilevel"/>
    <w:tmpl w:val="F7CAC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F64290"/>
    <w:multiLevelType w:val="hybridMultilevel"/>
    <w:tmpl w:val="BC521A4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B41C9C"/>
    <w:multiLevelType w:val="multilevel"/>
    <w:tmpl w:val="92C4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C89764"/>
    <w:multiLevelType w:val="hybridMultilevel"/>
    <w:tmpl w:val="CB87E74A"/>
    <w:lvl w:ilvl="0" w:tplc="FFFFFFFF">
      <w:start w:val="1"/>
      <w:numFmt w:val="decimal"/>
      <w:lvlText w:val="%1."/>
      <w:lvlJc w:val="left"/>
    </w:lvl>
    <w:lvl w:ilvl="1" w:tplc="FFFFFFFF">
      <w:start w:val="1"/>
      <w:numFmt w:val="decimal"/>
      <w:suff w:val="nothing"/>
      <w:lvlText w:val="."/>
      <w:lvlJc w:val="left"/>
    </w:lvl>
    <w:lvl w:ilvl="2" w:tplc="68661A7A">
      <w:start w:val="1"/>
      <w:numFmt w:val="decimal"/>
      <w:lvlText w:val="%3.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36286987"/>
    <w:multiLevelType w:val="multilevel"/>
    <w:tmpl w:val="3D460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EB3FD4"/>
    <w:multiLevelType w:val="hybridMultilevel"/>
    <w:tmpl w:val="F47270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F25466"/>
    <w:multiLevelType w:val="hybridMultilevel"/>
    <w:tmpl w:val="2670F01E"/>
    <w:lvl w:ilvl="0" w:tplc="04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0" w15:restartNumberingAfterBreak="0">
    <w:nsid w:val="3D6514A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52E46D3"/>
    <w:multiLevelType w:val="hybridMultilevel"/>
    <w:tmpl w:val="AFA040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B9705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8B9371C"/>
    <w:multiLevelType w:val="hybridMultilevel"/>
    <w:tmpl w:val="DAEC4F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643B6A"/>
    <w:multiLevelType w:val="hybridMultilevel"/>
    <w:tmpl w:val="2DD6FA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EB598B"/>
    <w:multiLevelType w:val="multilevel"/>
    <w:tmpl w:val="D12A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C341F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272369B"/>
    <w:multiLevelType w:val="hybridMultilevel"/>
    <w:tmpl w:val="3F922580"/>
    <w:lvl w:ilvl="0" w:tplc="0416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28" w15:restartNumberingAfterBreak="0">
    <w:nsid w:val="54840E91"/>
    <w:multiLevelType w:val="multilevel"/>
    <w:tmpl w:val="F9A6186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5BE76FAA"/>
    <w:multiLevelType w:val="hybridMultilevel"/>
    <w:tmpl w:val="3BD4B5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296082"/>
    <w:multiLevelType w:val="hybridMultilevel"/>
    <w:tmpl w:val="EA1269CC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09B5AEE"/>
    <w:multiLevelType w:val="multilevel"/>
    <w:tmpl w:val="3D84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811D39"/>
    <w:multiLevelType w:val="hybridMultilevel"/>
    <w:tmpl w:val="40DECE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2A32EF"/>
    <w:multiLevelType w:val="multilevel"/>
    <w:tmpl w:val="8390BD36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34" w15:restartNumberingAfterBreak="0">
    <w:nsid w:val="76B60771"/>
    <w:multiLevelType w:val="hybridMultilevel"/>
    <w:tmpl w:val="2FBA3B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E8222E"/>
    <w:multiLevelType w:val="hybridMultilevel"/>
    <w:tmpl w:val="0B564AF8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6" w15:restartNumberingAfterBreak="0">
    <w:nsid w:val="7DCD6635"/>
    <w:multiLevelType w:val="multilevel"/>
    <w:tmpl w:val="989C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6116694">
    <w:abstractNumId w:val="22"/>
  </w:num>
  <w:num w:numId="2" w16cid:durableId="208029557">
    <w:abstractNumId w:val="33"/>
  </w:num>
  <w:num w:numId="3" w16cid:durableId="309553031">
    <w:abstractNumId w:val="14"/>
  </w:num>
  <w:num w:numId="4" w16cid:durableId="1906378190">
    <w:abstractNumId w:val="12"/>
  </w:num>
  <w:num w:numId="5" w16cid:durableId="1410611391">
    <w:abstractNumId w:val="11"/>
  </w:num>
  <w:num w:numId="6" w16cid:durableId="731999869">
    <w:abstractNumId w:val="1"/>
  </w:num>
  <w:num w:numId="7" w16cid:durableId="1940135566">
    <w:abstractNumId w:val="0"/>
  </w:num>
  <w:num w:numId="8" w16cid:durableId="1887134382">
    <w:abstractNumId w:val="2"/>
  </w:num>
  <w:num w:numId="9" w16cid:durableId="106391611">
    <w:abstractNumId w:val="16"/>
  </w:num>
  <w:num w:numId="10" w16cid:durableId="2026665362">
    <w:abstractNumId w:val="10"/>
  </w:num>
  <w:num w:numId="11" w16cid:durableId="985596980">
    <w:abstractNumId w:val="35"/>
  </w:num>
  <w:num w:numId="12" w16cid:durableId="1275732">
    <w:abstractNumId w:val="27"/>
  </w:num>
  <w:num w:numId="13" w16cid:durableId="587546135">
    <w:abstractNumId w:val="8"/>
  </w:num>
  <w:num w:numId="14" w16cid:durableId="1083255880">
    <w:abstractNumId w:val="30"/>
  </w:num>
  <w:num w:numId="15" w16cid:durableId="121271319">
    <w:abstractNumId w:val="6"/>
  </w:num>
  <w:num w:numId="16" w16cid:durableId="1840538588">
    <w:abstractNumId w:val="18"/>
  </w:num>
  <w:num w:numId="17" w16cid:durableId="699159504">
    <w:abstractNumId w:val="9"/>
  </w:num>
  <w:num w:numId="18" w16cid:durableId="375928885">
    <w:abstractNumId w:val="29"/>
  </w:num>
  <w:num w:numId="19" w16cid:durableId="96487577">
    <w:abstractNumId w:val="21"/>
  </w:num>
  <w:num w:numId="20" w16cid:durableId="1211845401">
    <w:abstractNumId w:val="23"/>
  </w:num>
  <w:num w:numId="21" w16cid:durableId="1346983143">
    <w:abstractNumId w:val="4"/>
  </w:num>
  <w:num w:numId="22" w16cid:durableId="1798642243">
    <w:abstractNumId w:val="34"/>
  </w:num>
  <w:num w:numId="23" w16cid:durableId="1128358521">
    <w:abstractNumId w:val="24"/>
  </w:num>
  <w:num w:numId="24" w16cid:durableId="36586569">
    <w:abstractNumId w:val="32"/>
  </w:num>
  <w:num w:numId="25" w16cid:durableId="1831748384">
    <w:abstractNumId w:val="3"/>
  </w:num>
  <w:num w:numId="26" w16cid:durableId="1405027818">
    <w:abstractNumId w:val="5"/>
  </w:num>
  <w:num w:numId="27" w16cid:durableId="1024020757">
    <w:abstractNumId w:val="25"/>
  </w:num>
  <w:num w:numId="28" w16cid:durableId="702560286">
    <w:abstractNumId w:val="15"/>
  </w:num>
  <w:num w:numId="29" w16cid:durableId="1595167646">
    <w:abstractNumId w:val="7"/>
  </w:num>
  <w:num w:numId="30" w16cid:durableId="1358502576">
    <w:abstractNumId w:val="13"/>
  </w:num>
  <w:num w:numId="31" w16cid:durableId="1227450412">
    <w:abstractNumId w:val="36"/>
  </w:num>
  <w:num w:numId="32" w16cid:durableId="959653091">
    <w:abstractNumId w:val="17"/>
  </w:num>
  <w:num w:numId="33" w16cid:durableId="1792475530">
    <w:abstractNumId w:val="19"/>
  </w:num>
  <w:num w:numId="34" w16cid:durableId="1989087407">
    <w:abstractNumId w:val="20"/>
  </w:num>
  <w:num w:numId="35" w16cid:durableId="1310548770">
    <w:abstractNumId w:val="26"/>
  </w:num>
  <w:num w:numId="36" w16cid:durableId="1595047232">
    <w:abstractNumId w:val="28"/>
  </w:num>
  <w:num w:numId="37" w16cid:durableId="157169409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C47"/>
    <w:rsid w:val="00000B9E"/>
    <w:rsid w:val="00001620"/>
    <w:rsid w:val="00012046"/>
    <w:rsid w:val="0001633A"/>
    <w:rsid w:val="00052DAA"/>
    <w:rsid w:val="00056310"/>
    <w:rsid w:val="00060DAD"/>
    <w:rsid w:val="000652D5"/>
    <w:rsid w:val="00073582"/>
    <w:rsid w:val="000958DC"/>
    <w:rsid w:val="000A7FA6"/>
    <w:rsid w:val="000C0ACD"/>
    <w:rsid w:val="00101CF7"/>
    <w:rsid w:val="001028E8"/>
    <w:rsid w:val="00105766"/>
    <w:rsid w:val="00120501"/>
    <w:rsid w:val="00140B1B"/>
    <w:rsid w:val="001744F0"/>
    <w:rsid w:val="001D446F"/>
    <w:rsid w:val="001E19D4"/>
    <w:rsid w:val="001E3889"/>
    <w:rsid w:val="00201CCD"/>
    <w:rsid w:val="0020419A"/>
    <w:rsid w:val="0024293E"/>
    <w:rsid w:val="00256C06"/>
    <w:rsid w:val="002701D7"/>
    <w:rsid w:val="00271071"/>
    <w:rsid w:val="0027279C"/>
    <w:rsid w:val="00273A18"/>
    <w:rsid w:val="00274DED"/>
    <w:rsid w:val="00283803"/>
    <w:rsid w:val="0029750F"/>
    <w:rsid w:val="002A34D1"/>
    <w:rsid w:val="002A7416"/>
    <w:rsid w:val="002B20C1"/>
    <w:rsid w:val="002B6251"/>
    <w:rsid w:val="002B7DF2"/>
    <w:rsid w:val="002C25F2"/>
    <w:rsid w:val="002C32EA"/>
    <w:rsid w:val="002C630E"/>
    <w:rsid w:val="002E5ECB"/>
    <w:rsid w:val="00305970"/>
    <w:rsid w:val="00313506"/>
    <w:rsid w:val="003368D6"/>
    <w:rsid w:val="003378BA"/>
    <w:rsid w:val="00352F4C"/>
    <w:rsid w:val="00360526"/>
    <w:rsid w:val="003825CA"/>
    <w:rsid w:val="003E169D"/>
    <w:rsid w:val="003F3271"/>
    <w:rsid w:val="0040432F"/>
    <w:rsid w:val="004149D5"/>
    <w:rsid w:val="004166BF"/>
    <w:rsid w:val="004335A6"/>
    <w:rsid w:val="00447661"/>
    <w:rsid w:val="00450B55"/>
    <w:rsid w:val="00496FF1"/>
    <w:rsid w:val="004A74DB"/>
    <w:rsid w:val="004B2EA7"/>
    <w:rsid w:val="004E0A6C"/>
    <w:rsid w:val="004E654D"/>
    <w:rsid w:val="004E6F0C"/>
    <w:rsid w:val="004F092E"/>
    <w:rsid w:val="00501FB8"/>
    <w:rsid w:val="00530B2B"/>
    <w:rsid w:val="005330FD"/>
    <w:rsid w:val="005442F9"/>
    <w:rsid w:val="00546E82"/>
    <w:rsid w:val="00564554"/>
    <w:rsid w:val="00590FFF"/>
    <w:rsid w:val="005C3BAD"/>
    <w:rsid w:val="005C7567"/>
    <w:rsid w:val="00604B28"/>
    <w:rsid w:val="006301C1"/>
    <w:rsid w:val="0065502F"/>
    <w:rsid w:val="00661A85"/>
    <w:rsid w:val="006620A5"/>
    <w:rsid w:val="00672162"/>
    <w:rsid w:val="006765D4"/>
    <w:rsid w:val="00682C94"/>
    <w:rsid w:val="00693BA1"/>
    <w:rsid w:val="00693DB9"/>
    <w:rsid w:val="006A64F4"/>
    <w:rsid w:val="006A6623"/>
    <w:rsid w:val="006A6F64"/>
    <w:rsid w:val="006F3670"/>
    <w:rsid w:val="00710E3C"/>
    <w:rsid w:val="00714F80"/>
    <w:rsid w:val="00725E3E"/>
    <w:rsid w:val="00744C46"/>
    <w:rsid w:val="00746BF8"/>
    <w:rsid w:val="00761CE9"/>
    <w:rsid w:val="00771BBE"/>
    <w:rsid w:val="0079562E"/>
    <w:rsid w:val="007C0BD4"/>
    <w:rsid w:val="007D157F"/>
    <w:rsid w:val="007E2C47"/>
    <w:rsid w:val="007E36F0"/>
    <w:rsid w:val="007F164F"/>
    <w:rsid w:val="008243EC"/>
    <w:rsid w:val="00825E61"/>
    <w:rsid w:val="00833C8F"/>
    <w:rsid w:val="00836441"/>
    <w:rsid w:val="00836B77"/>
    <w:rsid w:val="0084249C"/>
    <w:rsid w:val="00855067"/>
    <w:rsid w:val="0087076E"/>
    <w:rsid w:val="00876486"/>
    <w:rsid w:val="008823A9"/>
    <w:rsid w:val="00887B32"/>
    <w:rsid w:val="008A0979"/>
    <w:rsid w:val="008C3AA5"/>
    <w:rsid w:val="008C5650"/>
    <w:rsid w:val="008C59FA"/>
    <w:rsid w:val="008D2E98"/>
    <w:rsid w:val="008E0A78"/>
    <w:rsid w:val="008E5D52"/>
    <w:rsid w:val="008F5697"/>
    <w:rsid w:val="00904597"/>
    <w:rsid w:val="00960FA1"/>
    <w:rsid w:val="00961CA5"/>
    <w:rsid w:val="009749FA"/>
    <w:rsid w:val="00982305"/>
    <w:rsid w:val="00986B02"/>
    <w:rsid w:val="009A1CCD"/>
    <w:rsid w:val="009A7598"/>
    <w:rsid w:val="009C6905"/>
    <w:rsid w:val="009F3BB9"/>
    <w:rsid w:val="00A07634"/>
    <w:rsid w:val="00A24298"/>
    <w:rsid w:val="00A346A4"/>
    <w:rsid w:val="00A355E7"/>
    <w:rsid w:val="00A455C3"/>
    <w:rsid w:val="00A91988"/>
    <w:rsid w:val="00AA4DA5"/>
    <w:rsid w:val="00AC6EAD"/>
    <w:rsid w:val="00AD76E6"/>
    <w:rsid w:val="00AE00C8"/>
    <w:rsid w:val="00AE76DB"/>
    <w:rsid w:val="00AF5E1B"/>
    <w:rsid w:val="00AF64C5"/>
    <w:rsid w:val="00AF721D"/>
    <w:rsid w:val="00B00F87"/>
    <w:rsid w:val="00B10827"/>
    <w:rsid w:val="00B44FEE"/>
    <w:rsid w:val="00B47BD4"/>
    <w:rsid w:val="00B8072C"/>
    <w:rsid w:val="00BA3A1D"/>
    <w:rsid w:val="00BC1734"/>
    <w:rsid w:val="00BD74AE"/>
    <w:rsid w:val="00C00DF3"/>
    <w:rsid w:val="00C1306F"/>
    <w:rsid w:val="00C16E44"/>
    <w:rsid w:val="00C1707F"/>
    <w:rsid w:val="00C341E5"/>
    <w:rsid w:val="00C428F5"/>
    <w:rsid w:val="00C42927"/>
    <w:rsid w:val="00C530B1"/>
    <w:rsid w:val="00C650B7"/>
    <w:rsid w:val="00C6669B"/>
    <w:rsid w:val="00C743F0"/>
    <w:rsid w:val="00C757BC"/>
    <w:rsid w:val="00C9675D"/>
    <w:rsid w:val="00CA51A6"/>
    <w:rsid w:val="00CA721B"/>
    <w:rsid w:val="00CD0C71"/>
    <w:rsid w:val="00CF3A3C"/>
    <w:rsid w:val="00D05B85"/>
    <w:rsid w:val="00D138BF"/>
    <w:rsid w:val="00D3072A"/>
    <w:rsid w:val="00D3154A"/>
    <w:rsid w:val="00D36D40"/>
    <w:rsid w:val="00D45EA1"/>
    <w:rsid w:val="00D96A28"/>
    <w:rsid w:val="00D97E3C"/>
    <w:rsid w:val="00DA443B"/>
    <w:rsid w:val="00DD2B2B"/>
    <w:rsid w:val="00DF1606"/>
    <w:rsid w:val="00E03CCE"/>
    <w:rsid w:val="00E177F0"/>
    <w:rsid w:val="00E22255"/>
    <w:rsid w:val="00E34F68"/>
    <w:rsid w:val="00E36BAC"/>
    <w:rsid w:val="00E4448A"/>
    <w:rsid w:val="00E44D2D"/>
    <w:rsid w:val="00E56CDA"/>
    <w:rsid w:val="00E81EBA"/>
    <w:rsid w:val="00E8747B"/>
    <w:rsid w:val="00E90DE8"/>
    <w:rsid w:val="00E95668"/>
    <w:rsid w:val="00EA1262"/>
    <w:rsid w:val="00EA2900"/>
    <w:rsid w:val="00EC27FB"/>
    <w:rsid w:val="00EC6AD1"/>
    <w:rsid w:val="00EE4E89"/>
    <w:rsid w:val="00EE51E0"/>
    <w:rsid w:val="00EE689D"/>
    <w:rsid w:val="00EE6B61"/>
    <w:rsid w:val="00F1523B"/>
    <w:rsid w:val="00F5641D"/>
    <w:rsid w:val="00F747A6"/>
    <w:rsid w:val="00F83320"/>
    <w:rsid w:val="00F8706A"/>
    <w:rsid w:val="00F946DA"/>
    <w:rsid w:val="00F96828"/>
    <w:rsid w:val="00FA55AF"/>
    <w:rsid w:val="00FA5A5E"/>
    <w:rsid w:val="00FB591C"/>
    <w:rsid w:val="00FB75B2"/>
    <w:rsid w:val="00FC7EF9"/>
    <w:rsid w:val="00FD2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11362B"/>
  <w15:chartTrackingRefBased/>
  <w15:docId w15:val="{16923D8F-918D-4A99-8FAE-CFA25556D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251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autoRedefine/>
    <w:qFormat/>
    <w:rsid w:val="00FB75B2"/>
    <w:pPr>
      <w:keepNext/>
      <w:spacing w:after="0" w:line="240" w:lineRule="auto"/>
      <w:outlineLvl w:val="0"/>
    </w:pPr>
    <w:rPr>
      <w:rFonts w:eastAsia="Times New Roman" w:cs="Tahoma"/>
      <w:b/>
      <w:bCs/>
      <w:lang w:eastAsia="pt-BR"/>
    </w:rPr>
  </w:style>
  <w:style w:type="paragraph" w:styleId="Ttulo2">
    <w:name w:val="heading 2"/>
    <w:basedOn w:val="Normal"/>
    <w:next w:val="Normal"/>
    <w:link w:val="Ttulo2Char"/>
    <w:autoRedefine/>
    <w:qFormat/>
    <w:rsid w:val="00BD74AE"/>
    <w:pPr>
      <w:keepNext/>
      <w:spacing w:after="0" w:line="240" w:lineRule="auto"/>
      <w:ind w:left="142"/>
      <w:jc w:val="both"/>
      <w:outlineLvl w:val="1"/>
    </w:pPr>
    <w:rPr>
      <w:rFonts w:eastAsia="Times New Roman" w:cs="Calibri"/>
      <w:bCs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1E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qFormat/>
    <w:rsid w:val="00BC1734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Ttulo6">
    <w:name w:val="heading 6"/>
    <w:basedOn w:val="Normal"/>
    <w:next w:val="Normal"/>
    <w:link w:val="Ttulo6Char"/>
    <w:uiPriority w:val="9"/>
    <w:qFormat/>
    <w:rsid w:val="00BC1734"/>
    <w:pPr>
      <w:keepNext/>
      <w:keepLines/>
      <w:spacing w:before="200" w:after="0"/>
      <w:outlineLvl w:val="5"/>
    </w:pPr>
    <w:rPr>
      <w:rFonts w:ascii="Cambria" w:eastAsia="Times New Roman" w:hAnsi="Cambria"/>
      <w:i/>
      <w:iCs/>
      <w:color w:val="243F6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7E2C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7E2C47"/>
  </w:style>
  <w:style w:type="paragraph" w:styleId="Rodap">
    <w:name w:val="footer"/>
    <w:basedOn w:val="Normal"/>
    <w:link w:val="RodapChar"/>
    <w:unhideWhenUsed/>
    <w:rsid w:val="007E2C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7E2C47"/>
  </w:style>
  <w:style w:type="table" w:styleId="Tabelacomgrade">
    <w:name w:val="Table Grid"/>
    <w:basedOn w:val="Tabelanormal"/>
    <w:uiPriority w:val="59"/>
    <w:rsid w:val="007E2C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7E2C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7E2C47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BD74AE"/>
    <w:pPr>
      <w:ind w:left="720"/>
      <w:contextualSpacing/>
    </w:pPr>
  </w:style>
  <w:style w:type="character" w:customStyle="1" w:styleId="Ttulo1Char">
    <w:name w:val="Título 1 Char"/>
    <w:link w:val="Ttulo1"/>
    <w:rsid w:val="00FB75B2"/>
    <w:rPr>
      <w:rFonts w:ascii="Calibri" w:hAnsi="Calibri" w:cs="Tahoma"/>
      <w:b/>
      <w:bCs/>
      <w:sz w:val="22"/>
      <w:szCs w:val="22"/>
      <w:lang w:val="pt-BR" w:eastAsia="pt-BR" w:bidi="ar-SA"/>
    </w:rPr>
  </w:style>
  <w:style w:type="character" w:customStyle="1" w:styleId="Ttulo2Char">
    <w:name w:val="Título 2 Char"/>
    <w:link w:val="Ttulo2"/>
    <w:rsid w:val="00BD74AE"/>
    <w:rPr>
      <w:rFonts w:ascii="Calibri" w:eastAsia="Times New Roman" w:hAnsi="Calibri" w:cs="Calibri"/>
      <w:bCs/>
      <w:lang w:eastAsia="pt-BR"/>
    </w:rPr>
  </w:style>
  <w:style w:type="character" w:customStyle="1" w:styleId="Ttulo4Char">
    <w:name w:val="Título 4 Char"/>
    <w:link w:val="Ttulo4"/>
    <w:uiPriority w:val="9"/>
    <w:semiHidden/>
    <w:rsid w:val="00BC1734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Ttulo6Char">
    <w:name w:val="Título 6 Char"/>
    <w:link w:val="Ttulo6"/>
    <w:uiPriority w:val="9"/>
    <w:semiHidden/>
    <w:rsid w:val="00BC1734"/>
    <w:rPr>
      <w:rFonts w:ascii="Cambria" w:eastAsia="Times New Roman" w:hAnsi="Cambria" w:cs="Times New Roman"/>
      <w:i/>
      <w:iCs/>
      <w:color w:val="243F60"/>
    </w:rPr>
  </w:style>
  <w:style w:type="paragraph" w:styleId="Corpodetexto">
    <w:name w:val="Body Text"/>
    <w:basedOn w:val="Normal"/>
    <w:rsid w:val="00EE689D"/>
    <w:pPr>
      <w:spacing w:after="0" w:line="240" w:lineRule="auto"/>
      <w:jc w:val="both"/>
    </w:pPr>
    <w:rPr>
      <w:rFonts w:ascii="Arial" w:eastAsia="Times New Roman" w:hAnsi="Arial"/>
      <w:sz w:val="24"/>
      <w:szCs w:val="20"/>
      <w:lang w:eastAsia="pt-BR"/>
    </w:rPr>
  </w:style>
  <w:style w:type="paragraph" w:customStyle="1" w:styleId="Contedodetabela">
    <w:name w:val="Conteúdo de tabela"/>
    <w:basedOn w:val="Corpodetexto"/>
    <w:rsid w:val="008F5697"/>
    <w:pPr>
      <w:widowControl w:val="0"/>
      <w:suppressAutoHyphens/>
      <w:spacing w:after="120"/>
      <w:jc w:val="left"/>
    </w:pPr>
    <w:rPr>
      <w:rFonts w:ascii="Times New Roman" w:hAnsi="Times New Roman"/>
      <w:lang w:val="pt-PT"/>
    </w:rPr>
  </w:style>
  <w:style w:type="paragraph" w:customStyle="1" w:styleId="Ttulodetabela">
    <w:name w:val="Título de tabela"/>
    <w:basedOn w:val="Contedodetabela"/>
    <w:rsid w:val="00FB75B2"/>
    <w:pPr>
      <w:jc w:val="center"/>
    </w:pPr>
    <w:rPr>
      <w:b/>
      <w:i/>
    </w:rPr>
  </w:style>
  <w:style w:type="paragraph" w:customStyle="1" w:styleId="Default">
    <w:name w:val="Default"/>
    <w:rsid w:val="0065502F"/>
    <w:pPr>
      <w:widowControl w:val="0"/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CM21">
    <w:name w:val="CM21"/>
    <w:basedOn w:val="Default"/>
    <w:next w:val="Default"/>
    <w:rsid w:val="0065502F"/>
    <w:pPr>
      <w:spacing w:after="253"/>
    </w:pPr>
    <w:rPr>
      <w:rFonts w:cs="Times New Roman"/>
      <w:color w:val="auto"/>
    </w:rPr>
  </w:style>
  <w:style w:type="paragraph" w:customStyle="1" w:styleId="CM3">
    <w:name w:val="CM3"/>
    <w:basedOn w:val="Default"/>
    <w:next w:val="Default"/>
    <w:rsid w:val="0065502F"/>
    <w:pPr>
      <w:spacing w:line="253" w:lineRule="atLeast"/>
    </w:pPr>
    <w:rPr>
      <w:rFonts w:cs="Times New Roman"/>
      <w:color w:val="auto"/>
    </w:rPr>
  </w:style>
  <w:style w:type="paragraph" w:customStyle="1" w:styleId="CM14">
    <w:name w:val="CM14"/>
    <w:basedOn w:val="Default"/>
    <w:next w:val="Default"/>
    <w:rsid w:val="0065502F"/>
    <w:pPr>
      <w:spacing w:line="253" w:lineRule="atLeast"/>
    </w:pPr>
    <w:rPr>
      <w:rFonts w:cs="Times New Roman"/>
      <w:color w:val="auto"/>
    </w:rPr>
  </w:style>
  <w:style w:type="paragraph" w:styleId="NormalWeb">
    <w:name w:val="Normal (Web)"/>
    <w:basedOn w:val="Normal"/>
    <w:uiPriority w:val="99"/>
    <w:semiHidden/>
    <w:unhideWhenUsed/>
    <w:rsid w:val="00E81EBA"/>
    <w:rPr>
      <w:rFonts w:ascii="Times New Roman" w:hAnsi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E81EBA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1EB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character" w:styleId="CdigoHTML">
    <w:name w:val="HTML Code"/>
    <w:basedOn w:val="Fontepargpadro"/>
    <w:uiPriority w:val="99"/>
    <w:semiHidden/>
    <w:unhideWhenUsed/>
    <w:rsid w:val="00E81E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517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</dc:creator>
  <cp:keywords/>
  <cp:lastModifiedBy>SAAV054</cp:lastModifiedBy>
  <cp:revision>4</cp:revision>
  <cp:lastPrinted>2012-12-13T13:09:00Z</cp:lastPrinted>
  <dcterms:created xsi:type="dcterms:W3CDTF">2026-07-09T13:09:00Z</dcterms:created>
  <dcterms:modified xsi:type="dcterms:W3CDTF">2026-07-09T13:11:00Z</dcterms:modified>
</cp:coreProperties>
</file>