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259"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Pr>
        <w:drawing>
          <wp:inline distB="0" distT="0" distL="0" distR="0">
            <wp:extent cx="1076325" cy="1076325"/>
            <wp:effectExtent b="0" l="0" r="0" t="0"/>
            <wp:docPr descr="A blue and gold logo&#10;&#10;Description automatically generated" id="4" name="image1.png"/>
            <a:graphic>
              <a:graphicData uri="http://schemas.openxmlformats.org/drawingml/2006/picture">
                <pic:pic>
                  <pic:nvPicPr>
                    <pic:cNvPr descr="A blue and gold logo&#10;&#10;Description automatically generated" id="0" name="image1.png"/>
                    <pic:cNvPicPr preferRelativeResize="0"/>
                  </pic:nvPicPr>
                  <pic:blipFill>
                    <a:blip r:embed="rId6"/>
                    <a:srcRect b="0" l="0" r="0" t="0"/>
                    <a:stretch>
                      <a:fillRect/>
                    </a:stretch>
                  </pic:blipFill>
                  <pic:spPr>
                    <a:xfrm>
                      <a:off x="0" y="0"/>
                      <a:ext cx="1076325"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0" w:line="259" w:lineRule="auto"/>
        <w:ind w:left="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Project</w:t>
      </w:r>
    </w:p>
    <w:p w:rsidR="00000000" w:rsidDel="00000000" w:rsidP="00000000" w:rsidRDefault="00000000" w:rsidRPr="00000000" w14:paraId="00000003">
      <w:pPr>
        <w:spacing w:after="0" w:before="0" w:line="259" w:lineRule="auto"/>
        <w:ind w:left="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Analysis &amp; Visualization of Electric and Hybrid Vehicle </w:t>
      </w:r>
    </w:p>
    <w:p w:rsidR="00000000" w:rsidDel="00000000" w:rsidP="00000000" w:rsidRDefault="00000000" w:rsidRPr="00000000" w14:paraId="00000004">
      <w:pPr>
        <w:spacing w:after="200" w:before="0" w:line="259" w:lineRule="auto"/>
        <w:ind w:left="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Adoption in Washington State</w:t>
      </w:r>
    </w:p>
    <w:p w:rsidR="00000000" w:rsidDel="00000000" w:rsidP="00000000" w:rsidRDefault="00000000" w:rsidRPr="00000000" w14:paraId="00000005">
      <w:pPr>
        <w:spacing w:after="200" w:before="0" w:line="259" w:lineRule="auto"/>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Group 1: B.E.A.N.N.S. Team </w:t>
      </w:r>
    </w:p>
    <w:p w:rsidR="00000000" w:rsidDel="00000000" w:rsidP="00000000" w:rsidRDefault="00000000" w:rsidRPr="00000000" w14:paraId="00000006">
      <w:pPr>
        <w:spacing w:after="200" w:before="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after="200" w:before="0" w:line="259"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Submitted By</w:t>
      </w:r>
      <w:r w:rsidDel="00000000" w:rsidR="00000000" w:rsidRPr="00000000">
        <w:rPr>
          <w:rtl w:val="0"/>
        </w:rPr>
      </w:r>
    </w:p>
    <w:p w:rsidR="00000000" w:rsidDel="00000000" w:rsidP="00000000" w:rsidRDefault="00000000" w:rsidRPr="00000000" w14:paraId="00000008">
      <w:pPr>
        <w:spacing w:after="200" w:before="100" w:line="259" w:lineRule="auto"/>
        <w:ind w:left="0" w:firstLine="0"/>
        <w:jc w:val="center"/>
        <w:rPr>
          <w:rFonts w:ascii="Times New Roman" w:cs="Times New Roman" w:eastAsia="Times New Roman" w:hAnsi="Times New Roman"/>
          <w:sz w:val="28"/>
          <w:szCs w:val="28"/>
        </w:rPr>
      </w:pPr>
      <w:r w:rsidDel="00000000" w:rsidR="00000000" w:rsidRPr="00000000">
        <w:rPr>
          <w:rtl w:val="0"/>
        </w:rPr>
      </w:r>
    </w:p>
    <w:tbl>
      <w:tblPr>
        <w:tblStyle w:val="Table1"/>
        <w:tblW w:w="5475.0" w:type="dxa"/>
        <w:jc w:val="center"/>
        <w:tblLayout w:type="fixed"/>
        <w:tblLook w:val="0400"/>
      </w:tblPr>
      <w:tblGrid>
        <w:gridCol w:w="705"/>
        <w:gridCol w:w="1500"/>
        <w:gridCol w:w="1875"/>
        <w:gridCol w:w="1395"/>
        <w:tblGridChange w:id="0">
          <w:tblGrid>
            <w:gridCol w:w="705"/>
            <w:gridCol w:w="1500"/>
            <w:gridCol w:w="1875"/>
            <w:gridCol w:w="1395"/>
          </w:tblGrid>
        </w:tblGridChange>
      </w:tblGrid>
      <w:tr>
        <w:trPr>
          <w:cantSplit w:val="0"/>
          <w:tblHeader w:val="0"/>
        </w:trPr>
        <w:tc>
          <w:tcPr/>
          <w:p w:rsidR="00000000" w:rsidDel="00000000" w:rsidP="00000000" w:rsidRDefault="00000000" w:rsidRPr="00000000" w14:paraId="00000009">
            <w:pPr>
              <w:spacing w:after="160" w:before="100" w:line="259"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Mr.</w:t>
            </w:r>
          </w:p>
        </w:tc>
        <w:tc>
          <w:tcPr/>
          <w:p w:rsidR="00000000" w:rsidDel="00000000" w:rsidP="00000000" w:rsidRDefault="00000000" w:rsidRPr="00000000" w14:paraId="0000000A">
            <w:pPr>
              <w:spacing w:after="160" w:before="100" w:line="259"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Suppakorn</w:t>
            </w:r>
          </w:p>
        </w:tc>
        <w:tc>
          <w:tcPr/>
          <w:p w:rsidR="00000000" w:rsidDel="00000000" w:rsidP="00000000" w:rsidRDefault="00000000" w:rsidRPr="00000000" w14:paraId="0000000B">
            <w:pPr>
              <w:spacing w:after="160" w:before="100" w:line="259"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Pojsomphong</w:t>
            </w:r>
          </w:p>
        </w:tc>
        <w:tc>
          <w:tcPr/>
          <w:p w:rsidR="00000000" w:rsidDel="00000000" w:rsidP="00000000" w:rsidRDefault="00000000" w:rsidRPr="00000000" w14:paraId="0000000C">
            <w:pPr>
              <w:spacing w:after="160" w:before="100" w:line="259"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6588077</w:t>
            </w:r>
          </w:p>
        </w:tc>
      </w:tr>
      <w:tr>
        <w:trPr>
          <w:cantSplit w:val="0"/>
          <w:tblHeader w:val="0"/>
        </w:trPr>
        <w:tc>
          <w:tcPr/>
          <w:p w:rsidR="00000000" w:rsidDel="00000000" w:rsidP="00000000" w:rsidRDefault="00000000" w:rsidRPr="00000000" w14:paraId="0000000D">
            <w:pPr>
              <w:spacing w:after="160" w:before="100" w:line="259"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Mr.</w:t>
            </w:r>
          </w:p>
        </w:tc>
        <w:tc>
          <w:tcPr/>
          <w:p w:rsidR="00000000" w:rsidDel="00000000" w:rsidP="00000000" w:rsidRDefault="00000000" w:rsidRPr="00000000" w14:paraId="0000000E">
            <w:pPr>
              <w:spacing w:after="160" w:before="100" w:line="259"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Ratchabhol</w:t>
            </w:r>
          </w:p>
        </w:tc>
        <w:tc>
          <w:tcPr/>
          <w:p w:rsidR="00000000" w:rsidDel="00000000" w:rsidP="00000000" w:rsidRDefault="00000000" w:rsidRPr="00000000" w14:paraId="0000000F">
            <w:pPr>
              <w:spacing w:after="160" w:before="100" w:line="259"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Songserm</w:t>
            </w:r>
          </w:p>
        </w:tc>
        <w:tc>
          <w:tcPr/>
          <w:p w:rsidR="00000000" w:rsidDel="00000000" w:rsidP="00000000" w:rsidRDefault="00000000" w:rsidRPr="00000000" w14:paraId="00000010">
            <w:pPr>
              <w:spacing w:after="160" w:before="100" w:line="259"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6588097</w:t>
            </w:r>
          </w:p>
        </w:tc>
      </w:tr>
      <w:tr>
        <w:trPr>
          <w:cantSplit w:val="0"/>
          <w:tblHeader w:val="0"/>
        </w:trPr>
        <w:tc>
          <w:tcPr/>
          <w:p w:rsidR="00000000" w:rsidDel="00000000" w:rsidP="00000000" w:rsidRDefault="00000000" w:rsidRPr="00000000" w14:paraId="00000011">
            <w:pPr>
              <w:spacing w:after="160" w:before="100" w:line="259"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Mr.</w:t>
            </w:r>
          </w:p>
        </w:tc>
        <w:tc>
          <w:tcPr/>
          <w:p w:rsidR="00000000" w:rsidDel="00000000" w:rsidP="00000000" w:rsidRDefault="00000000" w:rsidRPr="00000000" w14:paraId="00000012">
            <w:pPr>
              <w:spacing w:after="160" w:before="100" w:line="259"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Thannatorn</w:t>
            </w:r>
          </w:p>
        </w:tc>
        <w:tc>
          <w:tcPr/>
          <w:p w:rsidR="00000000" w:rsidDel="00000000" w:rsidP="00000000" w:rsidRDefault="00000000" w:rsidRPr="00000000" w14:paraId="00000013">
            <w:pPr>
              <w:spacing w:after="160" w:before="100" w:line="259"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Thongsuk</w:t>
            </w:r>
          </w:p>
        </w:tc>
        <w:tc>
          <w:tcPr/>
          <w:p w:rsidR="00000000" w:rsidDel="00000000" w:rsidP="00000000" w:rsidRDefault="00000000" w:rsidRPr="00000000" w14:paraId="00000014">
            <w:pPr>
              <w:spacing w:after="160" w:before="100" w:line="259"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6588109</w:t>
            </w:r>
          </w:p>
        </w:tc>
      </w:tr>
      <w:tr>
        <w:trPr>
          <w:cantSplit w:val="0"/>
          <w:tblHeader w:val="0"/>
        </w:trPr>
        <w:tc>
          <w:tcPr/>
          <w:p w:rsidR="00000000" w:rsidDel="00000000" w:rsidP="00000000" w:rsidRDefault="00000000" w:rsidRPr="00000000" w14:paraId="00000015">
            <w:pPr>
              <w:spacing w:after="160" w:before="100" w:line="259"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w:t>
            </w:r>
          </w:p>
        </w:tc>
        <w:tc>
          <w:tcPr/>
          <w:p w:rsidR="00000000" w:rsidDel="00000000" w:rsidP="00000000" w:rsidRDefault="00000000" w:rsidRPr="00000000" w14:paraId="00000016">
            <w:pPr>
              <w:spacing w:after="160" w:before="100" w:line="259"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Nuttida</w:t>
            </w:r>
          </w:p>
        </w:tc>
        <w:tc>
          <w:tcPr/>
          <w:p w:rsidR="00000000" w:rsidDel="00000000" w:rsidP="00000000" w:rsidRDefault="00000000" w:rsidRPr="00000000" w14:paraId="00000017">
            <w:pPr>
              <w:spacing w:after="160" w:before="100" w:line="259"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Wiphaalongkot</w:t>
            </w:r>
          </w:p>
        </w:tc>
        <w:tc>
          <w:tcPr/>
          <w:p w:rsidR="00000000" w:rsidDel="00000000" w:rsidP="00000000" w:rsidRDefault="00000000" w:rsidRPr="00000000" w14:paraId="00000018">
            <w:pPr>
              <w:spacing w:after="160" w:before="100" w:line="259"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6588144</w:t>
            </w:r>
          </w:p>
        </w:tc>
      </w:tr>
      <w:tr>
        <w:trPr>
          <w:cantSplit w:val="0"/>
          <w:tblHeader w:val="0"/>
        </w:trPr>
        <w:tc>
          <w:tcPr/>
          <w:p w:rsidR="00000000" w:rsidDel="00000000" w:rsidP="00000000" w:rsidRDefault="00000000" w:rsidRPr="00000000" w14:paraId="00000019">
            <w:pPr>
              <w:spacing w:after="160" w:before="100" w:line="259"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w:t>
            </w:r>
          </w:p>
        </w:tc>
        <w:tc>
          <w:tcPr/>
          <w:p w:rsidR="00000000" w:rsidDel="00000000" w:rsidP="00000000" w:rsidRDefault="00000000" w:rsidRPr="00000000" w14:paraId="0000001A">
            <w:pPr>
              <w:spacing w:after="160" w:before="100" w:line="259"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Ananya </w:t>
            </w:r>
          </w:p>
        </w:tc>
        <w:tc>
          <w:tcPr/>
          <w:p w:rsidR="00000000" w:rsidDel="00000000" w:rsidP="00000000" w:rsidRDefault="00000000" w:rsidRPr="00000000" w14:paraId="0000001B">
            <w:pPr>
              <w:spacing w:after="160" w:before="100" w:line="259"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Sangtanchai</w:t>
            </w:r>
          </w:p>
        </w:tc>
        <w:tc>
          <w:tcPr/>
          <w:p w:rsidR="00000000" w:rsidDel="00000000" w:rsidP="00000000" w:rsidRDefault="00000000" w:rsidRPr="00000000" w14:paraId="0000001C">
            <w:pPr>
              <w:spacing w:after="160" w:before="100" w:line="259"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6588191</w:t>
            </w:r>
          </w:p>
        </w:tc>
      </w:tr>
      <w:tr>
        <w:trPr>
          <w:cantSplit w:val="0"/>
          <w:tblHeader w:val="0"/>
        </w:trPr>
        <w:tc>
          <w:tcPr/>
          <w:p w:rsidR="00000000" w:rsidDel="00000000" w:rsidP="00000000" w:rsidRDefault="00000000" w:rsidRPr="00000000" w14:paraId="0000001D">
            <w:pPr>
              <w:spacing w:after="160" w:before="100" w:line="259"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Mr.</w:t>
            </w:r>
          </w:p>
        </w:tc>
        <w:tc>
          <w:tcPr/>
          <w:p w:rsidR="00000000" w:rsidDel="00000000" w:rsidP="00000000" w:rsidRDefault="00000000" w:rsidRPr="00000000" w14:paraId="0000001E">
            <w:pPr>
              <w:spacing w:after="160" w:before="100" w:line="259"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Natchanon</w:t>
            </w:r>
          </w:p>
        </w:tc>
        <w:tc>
          <w:tcPr/>
          <w:p w:rsidR="00000000" w:rsidDel="00000000" w:rsidP="00000000" w:rsidRDefault="00000000" w:rsidRPr="00000000" w14:paraId="0000001F">
            <w:pPr>
              <w:spacing w:after="160" w:before="100" w:line="259"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Sinsub</w:t>
            </w:r>
          </w:p>
        </w:tc>
        <w:tc>
          <w:tcPr/>
          <w:p w:rsidR="00000000" w:rsidDel="00000000" w:rsidP="00000000" w:rsidRDefault="00000000" w:rsidRPr="00000000" w14:paraId="00000020">
            <w:pPr>
              <w:spacing w:after="160" w:before="100" w:line="259"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6588202</w:t>
            </w:r>
          </w:p>
        </w:tc>
      </w:tr>
    </w:tbl>
    <w:p w:rsidR="00000000" w:rsidDel="00000000" w:rsidP="00000000" w:rsidRDefault="00000000" w:rsidRPr="00000000" w14:paraId="00000021">
      <w:pPr>
        <w:spacing w:after="160" w:before="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after="200" w:before="0" w:line="259"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Report Submitted in Partial Fulfillment of</w:t>
      </w:r>
    </w:p>
    <w:p w:rsidR="00000000" w:rsidDel="00000000" w:rsidP="00000000" w:rsidRDefault="00000000" w:rsidRPr="00000000" w14:paraId="00000023">
      <w:pPr>
        <w:spacing w:after="200" w:before="0" w:line="259"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Requirements for</w:t>
      </w:r>
    </w:p>
    <w:p w:rsidR="00000000" w:rsidDel="00000000" w:rsidP="00000000" w:rsidRDefault="00000000" w:rsidRPr="00000000" w14:paraId="00000024">
      <w:pPr>
        <w:spacing w:after="200" w:before="100" w:line="259"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ITCS495 Special Topics in Databases and Intelligent Systems</w:t>
      </w:r>
    </w:p>
    <w:p w:rsidR="00000000" w:rsidDel="00000000" w:rsidP="00000000" w:rsidRDefault="00000000" w:rsidRPr="00000000" w14:paraId="00000025">
      <w:pPr>
        <w:spacing w:after="200" w:before="0" w:line="259"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Faculty of Information and Communication Technology</w:t>
      </w:r>
    </w:p>
    <w:p w:rsidR="00000000" w:rsidDel="00000000" w:rsidP="00000000" w:rsidRDefault="00000000" w:rsidRPr="00000000" w14:paraId="00000026">
      <w:pPr>
        <w:spacing w:after="200" w:before="0" w:line="259"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Semester 1/2025</w:t>
      </w:r>
      <w:r w:rsidDel="00000000" w:rsidR="00000000" w:rsidRPr="00000000">
        <w:br w:type="page"/>
      </w:r>
      <w:r w:rsidDel="00000000" w:rsidR="00000000" w:rsidRPr="00000000">
        <w:rPr>
          <w:rtl w:val="0"/>
        </w:rPr>
      </w:r>
    </w:p>
    <w:p w:rsidR="00000000" w:rsidDel="00000000" w:rsidP="00000000" w:rsidRDefault="00000000" w:rsidRPr="00000000" w14:paraId="00000027">
      <w:pPr>
        <w:spacing w:after="200" w:before="0" w:line="259" w:lineRule="auto"/>
        <w:ind w:left="0" w:firstLine="0"/>
        <w:jc w:val="center"/>
        <w:rPr>
          <w:b w:val="1"/>
          <w:sz w:val="34"/>
          <w:szCs w:val="34"/>
        </w:rPr>
      </w:pPr>
      <w:r w:rsidDel="00000000" w:rsidR="00000000" w:rsidRPr="00000000">
        <w:rPr>
          <w:b w:val="1"/>
          <w:sz w:val="34"/>
          <w:szCs w:val="34"/>
          <w:rtl w:val="0"/>
        </w:rPr>
        <w:t xml:space="preserve">Table of Content</w:t>
      </w:r>
    </w:p>
    <w:sdt>
      <w:sdtPr>
        <w:id w:val="427448515"/>
        <w:docPartObj>
          <w:docPartGallery w:val="Table of Contents"/>
          <w:docPartUnique w:val="1"/>
        </w:docPartObj>
      </w:sdtPr>
      <w:sdtContent>
        <w:p w:rsidR="00000000" w:rsidDel="00000000" w:rsidP="00000000" w:rsidRDefault="00000000" w:rsidRPr="00000000" w14:paraId="00000028">
          <w:pPr>
            <w:widowControl w:val="0"/>
            <w:tabs>
              <w:tab w:val="right" w:leader="dot" w:pos="12000"/>
            </w:tabs>
            <w:spacing w:after="0" w:before="60" w:line="240" w:lineRule="auto"/>
            <w:ind w:firstLine="0"/>
            <w:jc w:val="left"/>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qd5tdxrwbp">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Business Domain</w:t>
              <w:tab/>
              <w:t xml:space="preserve">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firstLine="0"/>
            <w:jc w:val="left"/>
            <w:rPr>
              <w:b w:val="1"/>
              <w:color w:val="000000"/>
              <w:u w:val="none"/>
            </w:rPr>
          </w:pPr>
          <w:hyperlink w:anchor="_46k6ghoh2uva">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Target Users</w:t>
              <w:tab/>
              <w:t xml:space="preserve">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jc w:val="left"/>
            <w:rPr>
              <w:color w:val="000000"/>
              <w:u w:val="none"/>
            </w:rPr>
          </w:pPr>
          <w:hyperlink w:anchor="_lnbbbitbkcv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Target User 1: Policy Makers &amp; Regulators (e.g., Washington State Department of Licensing, Department of Energy)</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jc w:val="left"/>
            <w:rPr>
              <w:color w:val="000000"/>
              <w:u w:val="none"/>
            </w:rPr>
          </w:pPr>
          <w:hyperlink w:anchor="_19c86jhiwrk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Background:</w:t>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jc w:val="left"/>
            <w:rPr>
              <w:color w:val="000000"/>
              <w:u w:val="none"/>
            </w:rPr>
          </w:pPr>
          <w:hyperlink w:anchor="_pi5r6corc40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Scenarios:</w:t>
              <w:tab/>
              <w:t xml:space="preserve">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jc w:val="left"/>
            <w:rPr>
              <w:color w:val="000000"/>
              <w:u w:val="none"/>
            </w:rPr>
          </w:pPr>
          <w:hyperlink w:anchor="_t9q36wlfv8g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Objectives &amp; Scope:</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jc w:val="left"/>
            <w:rPr>
              <w:color w:val="000000"/>
              <w:u w:val="none"/>
            </w:rPr>
          </w:pPr>
          <w:hyperlink w:anchor="_hsyko2866mp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Target User 2: Electric Utilities &amp; Charging Network Operators</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jc w:val="left"/>
            <w:rPr>
              <w:color w:val="000000"/>
              <w:u w:val="none"/>
            </w:rPr>
          </w:pPr>
          <w:hyperlink w:anchor="_ffrj1e8ctj4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Background:</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jc w:val="left"/>
            <w:rPr>
              <w:color w:val="000000"/>
              <w:u w:val="none"/>
            </w:rPr>
          </w:pPr>
          <w:hyperlink w:anchor="_2rjdnis1swr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Scenarios:</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jc w:val="left"/>
            <w:rPr>
              <w:color w:val="000000"/>
              <w:u w:val="none"/>
            </w:rPr>
          </w:pPr>
          <w:hyperlink w:anchor="_grqmmw6e62k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Objectives &amp; Scope:</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jc w:val="left"/>
            <w:rPr>
              <w:color w:val="000000"/>
              <w:u w:val="none"/>
            </w:rPr>
          </w:pPr>
          <w:hyperlink w:anchor="_ulh2ssv9plk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Target User 3: OEMs &amp; Dealerships</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jc w:val="left"/>
            <w:rPr>
              <w:color w:val="000000"/>
              <w:u w:val="none"/>
            </w:rPr>
          </w:pPr>
          <w:hyperlink w:anchor="_53te3fji5o6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Background:</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jc w:val="left"/>
            <w:rPr>
              <w:color w:val="000000"/>
              <w:u w:val="none"/>
            </w:rPr>
          </w:pPr>
          <w:hyperlink w:anchor="_bhe260p01ia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Scenarios:</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jc w:val="left"/>
            <w:rPr>
              <w:color w:val="000000"/>
              <w:u w:val="none"/>
            </w:rPr>
          </w:pPr>
          <w:hyperlink w:anchor="_h36k6hyt03f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Objectives &amp; Scope:</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firstLine="0"/>
            <w:jc w:val="left"/>
            <w:rPr>
              <w:b w:val="1"/>
              <w:color w:val="000000"/>
              <w:u w:val="none"/>
            </w:rPr>
          </w:pPr>
          <w:hyperlink w:anchor="_hamg6qgq8hp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Objectives</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jc w:val="left"/>
            <w:rPr>
              <w:color w:val="000000"/>
              <w:u w:val="none"/>
            </w:rPr>
          </w:pPr>
          <w:hyperlink w:anchor="_do67hfpbu55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Research Questions</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firstLine="0"/>
            <w:jc w:val="left"/>
            <w:rPr>
              <w:b w:val="1"/>
              <w:color w:val="000000"/>
              <w:u w:val="none"/>
            </w:rPr>
          </w:pPr>
          <w:hyperlink w:anchor="_yfcy8ximzubb">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Data Description</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jc w:val="left"/>
            <w:rPr>
              <w:color w:val="000000"/>
              <w:u w:val="none"/>
            </w:rPr>
          </w:pPr>
          <w:hyperlink w:anchor="_dxndnotw93t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Dataset Overview</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jc w:val="left"/>
            <w:rPr>
              <w:color w:val="000000"/>
              <w:u w:val="none"/>
            </w:rPr>
          </w:pPr>
          <w:hyperlink w:anchor="_b4u9qa3n0w4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Characteristics</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jc w:val="left"/>
            <w:rPr>
              <w:color w:val="000000"/>
              <w:u w:val="none"/>
            </w:rPr>
          </w:pPr>
          <w:hyperlink w:anchor="_ly6n0uym2j8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Quality Assessment</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jc w:val="left"/>
            <w:rPr>
              <w:color w:val="000000"/>
              <w:u w:val="none"/>
            </w:rPr>
          </w:pPr>
          <w:hyperlink w:anchor="_yn3fc7hg436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Key Fields in the Original Dataset</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firstLine="0"/>
            <w:jc w:val="left"/>
            <w:rPr>
              <w:b w:val="1"/>
              <w:color w:val="000000"/>
              <w:u w:val="none"/>
            </w:rPr>
          </w:pPr>
          <w:hyperlink w:anchor="_ejuv5t6xn7o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Data Preparation (Alteryx)</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jc w:val="left"/>
            <w:rPr>
              <w:color w:val="000000"/>
              <w:u w:val="none"/>
            </w:rPr>
          </w:pPr>
          <w:hyperlink w:anchor="_11b8ejs2k09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 Overview</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jc w:val="left"/>
            <w:rPr>
              <w:color w:val="000000"/>
              <w:u w:val="none"/>
            </w:rPr>
          </w:pPr>
          <w:hyperlink w:anchor="_xxrwudnsscc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 Initial Data Ingestion and Profiling</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jc w:val="left"/>
            <w:rPr>
              <w:color w:val="000000"/>
              <w:u w:val="none"/>
            </w:rPr>
          </w:pPr>
          <w:hyperlink w:anchor="_gqbs8pf8srg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 Data Cleansing and Standardization</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jc w:val="left"/>
            <w:rPr>
              <w:color w:val="000000"/>
              <w:u w:val="none"/>
            </w:rPr>
          </w:pPr>
          <w:hyperlink w:anchor="_kea8erm2alr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5.4 Feature Engineering and Data Enrichment</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jc w:val="left"/>
            <w:rPr>
              <w:color w:val="000000"/>
              <w:u w:val="none"/>
            </w:rPr>
          </w:pPr>
          <w:hyperlink w:anchor="_qe5r9fav06g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5.5 Final Scoping and Output</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jc w:val="left"/>
            <w:rPr>
              <w:color w:val="000000"/>
              <w:u w:val="none"/>
            </w:rPr>
          </w:pPr>
          <w:hyperlink w:anchor="_62sclxi2jdh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5.6 Final Output and Data Schema</w:t>
              <w:tab/>
              <w:t xml:space="preserve">12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jc w:val="left"/>
            <w:rPr>
              <w:color w:val="000000"/>
              <w:u w:val="none"/>
            </w:rPr>
          </w:pPr>
          <w:hyperlink w:anchor="_e0klcom7bwz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5.7 Data Quality Results</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firstLine="0"/>
            <w:jc w:val="left"/>
            <w:rPr>
              <w:b w:val="1"/>
              <w:color w:val="000000"/>
              <w:u w:val="none"/>
            </w:rPr>
          </w:pPr>
          <w:hyperlink w:anchor="_jxdk4mxrqwz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Visualization (Power BI)</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jc w:val="left"/>
            <w:rPr>
              <w:color w:val="000000"/>
              <w:u w:val="none"/>
            </w:rPr>
          </w:pPr>
          <w:hyperlink w:anchor="_ybrdztuk1rz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 Objectives</w:t>
              <w:tab/>
              <w:t xml:space="preserve">15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jc w:val="left"/>
            <w:rPr>
              <w:color w:val="000000"/>
              <w:u w:val="none"/>
            </w:rPr>
          </w:pPr>
          <w:hyperlink w:anchor="_xgj315d3txv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 Methodology and Technical Setup</w:t>
              <w:tab/>
              <w:t xml:space="preserve">15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jc w:val="left"/>
            <w:rPr>
              <w:color w:val="000000"/>
              <w:u w:val="none"/>
            </w:rPr>
          </w:pPr>
          <w:hyperlink w:anchor="_2eqnjf1hum2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6.2.1 Core DAX Measures</w:t>
              <w:tab/>
              <w:t xml:space="preserve">15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1080" w:firstLine="0"/>
            <w:jc w:val="left"/>
            <w:rPr>
              <w:color w:val="000000"/>
              <w:u w:val="none"/>
            </w:rPr>
          </w:pPr>
          <w:hyperlink w:anchor="_yqqpmpga0v2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Market Composition &amp; Policy Metrics</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1080" w:firstLine="0"/>
            <w:jc w:val="left"/>
            <w:rPr>
              <w:color w:val="000000"/>
              <w:u w:val="none"/>
            </w:rPr>
          </w:pPr>
          <w:hyperlink w:anchor="_nb25cqj8f16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Market Share &amp; Ranking Metrics</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1080" w:firstLine="0"/>
            <w:jc w:val="left"/>
            <w:rPr>
              <w:color w:val="000000"/>
              <w:u w:val="none"/>
            </w:rPr>
          </w:pPr>
          <w:hyperlink w:anchor="_kei2va2yuxg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Growth &amp; Trend Analysis Metrics</w:t>
              <w:tab/>
              <w:t xml:space="preserve">20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jc w:val="left"/>
            <w:rPr>
              <w:color w:val="000000"/>
              <w:u w:val="none"/>
            </w:rPr>
          </w:pPr>
          <w:hyperlink w:anchor="_2xis6o1gt4n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 Dashboard 1: Policy Makers &amp; Regulators</w:t>
              <w:tab/>
              <w:t xml:space="preserve">22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jc w:val="left"/>
            <w:rPr>
              <w:color w:val="000000"/>
              <w:u w:val="none"/>
            </w:rPr>
          </w:pPr>
          <w:hyperlink w:anchor="_kwyahzt21i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Purpose</w:t>
              <w:tab/>
              <w:t xml:space="preserve">22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jc w:val="left"/>
            <w:rPr>
              <w:color w:val="000000"/>
              <w:u w:val="none"/>
            </w:rPr>
          </w:pPr>
          <w:hyperlink w:anchor="_l1zfcasapg6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Relevant Project Goals Addressed</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jc w:val="left"/>
            <w:rPr>
              <w:color w:val="000000"/>
              <w:u w:val="none"/>
            </w:rPr>
          </w:pPr>
          <w:hyperlink w:anchor="_dsx0bpikntf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Dashboard Visuals and Data Analysis</w:t>
              <w:tab/>
              <w:t xml:space="preserve">22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jc w:val="left"/>
            <w:rPr>
              <w:color w:val="000000"/>
              <w:u w:val="none"/>
            </w:rPr>
          </w:pPr>
          <w:hyperlink w:anchor="_fqlv0r1ncub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6.4 Dashboard 2: Electric Utilities &amp; Charging Operators</w:t>
              <w:tab/>
              <w:t xml:space="preserve">25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jc w:val="left"/>
            <w:rPr>
              <w:color w:val="000000"/>
              <w:u w:val="none"/>
            </w:rPr>
          </w:pPr>
          <w:hyperlink w:anchor="_nh6jmgta1ko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Purpose</w:t>
              <w:tab/>
              <w:t xml:space="preserve">25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jc w:val="left"/>
            <w:rPr>
              <w:color w:val="000000"/>
              <w:u w:val="none"/>
            </w:rPr>
          </w:pPr>
          <w:hyperlink w:anchor="_njf4nirzxaf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Relevant Project Goals Addressed</w:t>
              <w:tab/>
              <w:t xml:space="preserve">25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jc w:val="left"/>
            <w:rPr>
              <w:color w:val="000000"/>
              <w:u w:val="none"/>
            </w:rPr>
          </w:pPr>
          <w:hyperlink w:anchor="_pw4r55f9qqg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Dashboard Visuals and Data Analysis</w:t>
              <w:tab/>
              <w:t xml:space="preserve">26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jc w:val="left"/>
            <w:rPr>
              <w:color w:val="000000"/>
              <w:u w:val="none"/>
            </w:rPr>
          </w:pPr>
          <w:hyperlink w:anchor="_zlebwpu0c6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6.5 Dashboard 3: OEMs &amp; Dealerships</w:t>
              <w:tab/>
              <w:t xml:space="preserve">28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jc w:val="left"/>
            <w:rPr>
              <w:color w:val="000000"/>
              <w:u w:val="none"/>
            </w:rPr>
          </w:pPr>
          <w:hyperlink w:anchor="_a0p36szb3u6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Purpose</w:t>
              <w:tab/>
              <w:t xml:space="preserve">28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jc w:val="left"/>
            <w:rPr>
              <w:color w:val="000000"/>
              <w:u w:val="none"/>
            </w:rPr>
          </w:pPr>
          <w:hyperlink w:anchor="_1sy9hydoj04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Relevant Project Goals:</w:t>
              <w:tab/>
              <w:t xml:space="preserve">28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jc w:val="left"/>
            <w:rPr>
              <w:color w:val="000000"/>
              <w:u w:val="none"/>
            </w:rPr>
          </w:pPr>
          <w:hyperlink w:anchor="_3auwm3j3fit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Dashboard Visuals and Data Analysis:</w:t>
              <w:tab/>
              <w:t xml:space="preserve">29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jc w:val="left"/>
            <w:rPr>
              <w:color w:val="000000"/>
              <w:u w:val="none"/>
            </w:rPr>
          </w:pPr>
          <w:hyperlink w:anchor="_y4wah5z83zt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6.6 Project Fulfillment and Technical Summary</w:t>
              <w:tab/>
              <w:t xml:space="preserve">31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jc w:val="left"/>
            <w:rPr>
              <w:color w:val="000000"/>
              <w:u w:val="none"/>
            </w:rPr>
          </w:pPr>
          <w:hyperlink w:anchor="_2qrdb5hzziq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6.6.1 Fulfillment of Power BI Project Criteria</w:t>
              <w:tab/>
              <w:t xml:space="preserve">31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jc w:val="left"/>
            <w:rPr>
              <w:color w:val="000000"/>
              <w:u w:val="none"/>
            </w:rPr>
          </w:pPr>
          <w:hyperlink w:anchor="_w0zbjtuuco6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6.6.2  Summary of Visuals Used</w:t>
              <w:tab/>
              <w:t xml:space="preserve">31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firstLine="0"/>
            <w:jc w:val="left"/>
            <w:rPr>
              <w:b w:val="1"/>
              <w:color w:val="000000"/>
              <w:u w:val="none"/>
            </w:rPr>
          </w:pPr>
          <w:hyperlink w:anchor="_bf0abti4lnoc">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 Analysis &amp; Insights (Per User Group Template)</w:t>
              <w:tab/>
              <w:t xml:space="preserve">33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jc w:val="left"/>
            <w:rPr>
              <w:color w:val="000000"/>
              <w:u w:val="none"/>
            </w:rPr>
          </w:pPr>
          <w:hyperlink w:anchor="_m7tfbsrt9dk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Dashboard 1 – Policy Makers &amp; Regulators</w:t>
              <w:tab/>
              <w:t xml:space="preserve">33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jc w:val="left"/>
            <w:rPr>
              <w:color w:val="000000"/>
              <w:u w:val="none"/>
            </w:rPr>
          </w:pPr>
          <w:hyperlink w:anchor="_nxm4mbjggvg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Dashboard 2 – Electric Utilities &amp; Charging Operators</w:t>
              <w:tab/>
              <w:t xml:space="preserve">35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jc w:val="left"/>
            <w:rPr>
              <w:color w:val="000000"/>
              <w:u w:val="none"/>
            </w:rPr>
          </w:pPr>
          <w:hyperlink w:anchor="_g46gdtgtkgn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Dashboard 3 – OEMs &amp; Dealerships</w:t>
              <w:tab/>
              <w:t xml:space="preserve">37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firstLine="0"/>
            <w:jc w:val="left"/>
            <w:rPr>
              <w:b w:val="1"/>
              <w:color w:val="000000"/>
              <w:u w:val="none"/>
            </w:rPr>
          </w:pPr>
          <w:hyperlink w:anchor="_2k9jbqawfahy">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spacing w:after="200" w:before="0" w:line="259" w:lineRule="auto"/>
        <w:ind w:left="0" w:firstLine="0"/>
        <w:jc w:val="left"/>
        <w:rPr>
          <w:b w:val="1"/>
          <w:sz w:val="34"/>
          <w:szCs w:val="34"/>
        </w:rPr>
        <w:sectPr>
          <w:headerReference r:id="rId7" w:type="default"/>
          <w:footerReference r:id="rId8"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1">
      <w:pPr>
        <w:pStyle w:val="Heading1"/>
        <w:spacing w:after="200" w:line="259" w:lineRule="auto"/>
        <w:ind w:left="0" w:firstLine="0"/>
        <w:rPr/>
      </w:pPr>
      <w:bookmarkStart w:colFirst="0" w:colLast="0" w:name="_heqd5tdxrwbp" w:id="0"/>
      <w:bookmarkEnd w:id="0"/>
      <w:r w:rsidDel="00000000" w:rsidR="00000000" w:rsidRPr="00000000">
        <w:rPr>
          <w:rtl w:val="0"/>
        </w:rPr>
        <w:t xml:space="preserve">1. Business Domain</w:t>
      </w:r>
    </w:p>
    <w:p w:rsidR="00000000" w:rsidDel="00000000" w:rsidP="00000000" w:rsidRDefault="00000000" w:rsidRPr="00000000" w14:paraId="00000062">
      <w:pPr>
        <w:ind w:firstLine="720"/>
        <w:rPr/>
      </w:pPr>
      <w:r w:rsidDel="00000000" w:rsidR="00000000" w:rsidRPr="00000000">
        <w:rPr>
          <w:rtl w:val="0"/>
        </w:rPr>
        <w:t xml:space="preserve">The business domain of this project lies at the intersection of the automotive industry, energy and utilities, and public policy. The increasing adoption of Electric Vehicles (EVs) and Plug-in Hybrid Electric Vehicles (PHEVs) is reshaping global transportation, shifting the market away from fossil fuel dependence and toward cleaner, more sustainable alternatives. In Washington State, this transition is particularly significant because of strong government incentives, such as the Clean Alternative Fuel Vehicle (CAFV) program, ambitious climate goals, and a growing consumer demand for environmentally friendly transportation. At the same time, utilities face the challenge of preparing for rising electricity demand and ensuring grid stability, while automotive manufacturers and dealerships must understand consumer behavior and competitive positioning to refine their product strategies.</w:t>
      </w:r>
    </w:p>
    <w:p w:rsidR="00000000" w:rsidDel="00000000" w:rsidP="00000000" w:rsidRDefault="00000000" w:rsidRPr="00000000" w14:paraId="00000063">
      <w:pPr>
        <w:ind w:firstLine="720"/>
        <w:rPr/>
      </w:pPr>
      <w:r w:rsidDel="00000000" w:rsidR="00000000" w:rsidRPr="00000000">
        <w:rPr>
          <w:rtl w:val="0"/>
        </w:rPr>
        <w:t xml:space="preserve">Analyzing EV registration data provides value across multiple stakeholders in this ecosystem. For policy makers and regulators, it offers evidence to evaluate the effectiveness of incentive programs, identify adoption hotspots, and allocate resources for charging infrastructure. For electric utilities and charging operators, it supports load forecasting, infrastructure planning, and prioritization of fast-charging deployment. For original equipment manufacturers (OEMs) and dealerships, the data enables benchmarking of market share, assessment of product-market fit, and anticipation of technology shifts between BEVs and PHEVs. </w:t>
      </w:r>
    </w:p>
    <w:p w:rsidR="00000000" w:rsidDel="00000000" w:rsidP="00000000" w:rsidRDefault="00000000" w:rsidRPr="00000000" w14:paraId="00000064">
      <w:pPr>
        <w:ind w:firstLine="720"/>
        <w:rPr/>
      </w:pPr>
      <w:r w:rsidDel="00000000" w:rsidR="00000000" w:rsidRPr="00000000">
        <w:rPr>
          <w:rtl w:val="0"/>
        </w:rPr>
        <w:t xml:space="preserve">Within this context, the project belongs to the broader business domain of the EV ecosystem, encompassing market analysis, infrastructure planning, and policy evaluation. By combining data preparation and visualization, the study aims to generate actionable insights that not only describe the current state of EV adoption in Washington but also inform future strategies across government and industry sectors.</w:t>
      </w:r>
    </w:p>
    <w:p w:rsidR="00000000" w:rsidDel="00000000" w:rsidP="00000000" w:rsidRDefault="00000000" w:rsidRPr="00000000" w14:paraId="0000006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spacing w:after="200" w:line="259" w:lineRule="auto"/>
        <w:ind w:left="0" w:firstLine="0"/>
        <w:rPr/>
      </w:pPr>
      <w:bookmarkStart w:colFirst="0" w:colLast="0" w:name="_46k6ghoh2uva" w:id="1"/>
      <w:bookmarkEnd w:id="1"/>
      <w:r w:rsidDel="00000000" w:rsidR="00000000" w:rsidRPr="00000000">
        <w:rPr>
          <w:rtl w:val="0"/>
        </w:rPr>
        <w:t xml:space="preserve">2. Target Users</w:t>
      </w:r>
    </w:p>
    <w:p w:rsidR="00000000" w:rsidDel="00000000" w:rsidP="00000000" w:rsidRDefault="00000000" w:rsidRPr="00000000" w14:paraId="00000067">
      <w:pPr>
        <w:spacing w:after="200" w:before="0" w:line="259" w:lineRule="auto"/>
        <w:ind w:left="0" w:firstLine="720"/>
        <w:jc w:val="both"/>
        <w:rPr>
          <w:sz w:val="24"/>
          <w:szCs w:val="24"/>
        </w:rPr>
      </w:pPr>
      <w:r w:rsidDel="00000000" w:rsidR="00000000" w:rsidRPr="00000000">
        <w:rPr>
          <w:sz w:val="24"/>
          <w:szCs w:val="24"/>
          <w:rtl w:val="0"/>
        </w:rPr>
        <w:t xml:space="preserve">Our project focuses on </w:t>
      </w:r>
      <w:r w:rsidDel="00000000" w:rsidR="00000000" w:rsidRPr="00000000">
        <w:rPr>
          <w:rtl w:val="0"/>
        </w:rPr>
        <w:t xml:space="preserve">three </w:t>
      </w:r>
      <w:r w:rsidDel="00000000" w:rsidR="00000000" w:rsidRPr="00000000">
        <w:rPr>
          <w:sz w:val="24"/>
          <w:szCs w:val="24"/>
          <w:rtl w:val="0"/>
        </w:rPr>
        <w:t xml:space="preserve">primary stakeholder groups that benefit directly from analyzing the Washington State Electric &amp; Hybrid Vehicle dataset. Each group has unique needs, and the dataset provides actionable insights to support their objectives.</w:t>
      </w:r>
    </w:p>
    <w:p w:rsidR="00000000" w:rsidDel="00000000" w:rsidP="00000000" w:rsidRDefault="00000000" w:rsidRPr="00000000" w14:paraId="00000068">
      <w:pPr>
        <w:pStyle w:val="Heading2"/>
        <w:keepNext w:val="0"/>
        <w:keepLines w:val="0"/>
        <w:spacing w:after="40" w:before="240" w:line="259" w:lineRule="auto"/>
        <w:ind w:left="0" w:firstLine="0"/>
        <w:jc w:val="both"/>
        <w:rPr>
          <w:b w:val="1"/>
          <w:sz w:val="28"/>
          <w:szCs w:val="28"/>
        </w:rPr>
      </w:pPr>
      <w:bookmarkStart w:colFirst="0" w:colLast="0" w:name="_lnbbbitbkcvq" w:id="2"/>
      <w:bookmarkEnd w:id="2"/>
      <w:r w:rsidDel="00000000" w:rsidR="00000000" w:rsidRPr="00000000">
        <w:rPr>
          <w:b w:val="1"/>
          <w:sz w:val="28"/>
          <w:szCs w:val="28"/>
          <w:rtl w:val="0"/>
        </w:rPr>
        <w:t xml:space="preserve">Target User 1: Policy Makers &amp; Regulators (e.g., Washington State Department of Licensing, Department of Energy)</w:t>
      </w:r>
    </w:p>
    <w:p w:rsidR="00000000" w:rsidDel="00000000" w:rsidP="00000000" w:rsidRDefault="00000000" w:rsidRPr="00000000" w14:paraId="00000069">
      <w:pPr>
        <w:pStyle w:val="Heading3"/>
        <w:spacing w:after="240" w:before="240" w:line="259" w:lineRule="auto"/>
        <w:ind w:left="0" w:firstLine="0"/>
        <w:jc w:val="both"/>
        <w:rPr>
          <w:b w:val="1"/>
          <w:color w:val="000000"/>
          <w:sz w:val="24"/>
          <w:szCs w:val="24"/>
        </w:rPr>
      </w:pPr>
      <w:bookmarkStart w:colFirst="0" w:colLast="0" w:name="_19c86jhiwrk2" w:id="3"/>
      <w:bookmarkEnd w:id="3"/>
      <w:r w:rsidDel="00000000" w:rsidR="00000000" w:rsidRPr="00000000">
        <w:rPr>
          <w:b w:val="1"/>
          <w:color w:val="000000"/>
          <w:sz w:val="24"/>
          <w:szCs w:val="24"/>
          <w:rtl w:val="0"/>
        </w:rPr>
        <w:t xml:space="preserve">Background:</w:t>
      </w:r>
    </w:p>
    <w:p w:rsidR="00000000" w:rsidDel="00000000" w:rsidP="00000000" w:rsidRDefault="00000000" w:rsidRPr="00000000" w14:paraId="0000006A">
      <w:pPr>
        <w:spacing w:line="259" w:lineRule="auto"/>
        <w:ind w:left="0" w:firstLine="0"/>
        <w:jc w:val="both"/>
        <w:rPr/>
      </w:pPr>
      <w:r w:rsidDel="00000000" w:rsidR="00000000" w:rsidRPr="00000000">
        <w:rPr>
          <w:rtl w:val="0"/>
        </w:rPr>
        <w:t xml:space="preserve">Policy makers and regulators are responsible for creating the </w:t>
      </w:r>
      <w:r w:rsidDel="00000000" w:rsidR="00000000" w:rsidRPr="00000000">
        <w:rPr>
          <w:b w:val="1"/>
          <w:rtl w:val="0"/>
        </w:rPr>
        <w:t xml:space="preserve">policy and financial framework</w:t>
      </w:r>
      <w:r w:rsidDel="00000000" w:rsidR="00000000" w:rsidRPr="00000000">
        <w:rPr>
          <w:rtl w:val="0"/>
        </w:rPr>
        <w:t xml:space="preserve"> to accelerate the transition to clean transportation and meet state-mandated climate goals. They view data not for commercial profit, but as a tool for </w:t>
      </w:r>
      <w:r w:rsidDel="00000000" w:rsidR="00000000" w:rsidRPr="00000000">
        <w:rPr>
          <w:b w:val="1"/>
          <w:rtl w:val="0"/>
        </w:rPr>
        <w:t xml:space="preserve">evidence-based policy-making</w:t>
      </w:r>
      <w:r w:rsidDel="00000000" w:rsidR="00000000" w:rsidRPr="00000000">
        <w:rPr>
          <w:rtl w:val="0"/>
        </w:rPr>
        <w:t xml:space="preserve">, ensuring that public funds are used effectively and transparently. Therefore, they  need to monitor EV and PHEV adoption trends to guide environmental policies, evaluate incentive programs such as CAFV, and plan charging infrastructure.</w:t>
      </w:r>
    </w:p>
    <w:p w:rsidR="00000000" w:rsidDel="00000000" w:rsidP="00000000" w:rsidRDefault="00000000" w:rsidRPr="00000000" w14:paraId="0000006B">
      <w:pPr>
        <w:pStyle w:val="Heading3"/>
        <w:spacing w:after="240" w:before="240" w:line="259" w:lineRule="auto"/>
        <w:ind w:left="0" w:firstLine="0"/>
        <w:jc w:val="both"/>
        <w:rPr>
          <w:b w:val="1"/>
          <w:color w:val="000000"/>
          <w:sz w:val="24"/>
          <w:szCs w:val="24"/>
        </w:rPr>
      </w:pPr>
      <w:bookmarkStart w:colFirst="0" w:colLast="0" w:name="_pi5r6corc40x" w:id="4"/>
      <w:bookmarkEnd w:id="4"/>
      <w:r w:rsidDel="00000000" w:rsidR="00000000" w:rsidRPr="00000000">
        <w:rPr>
          <w:b w:val="1"/>
          <w:color w:val="000000"/>
          <w:sz w:val="24"/>
          <w:szCs w:val="24"/>
          <w:rtl w:val="0"/>
        </w:rPr>
        <w:t xml:space="preserve">Example Scenarios:</w:t>
      </w:r>
    </w:p>
    <w:p w:rsidR="00000000" w:rsidDel="00000000" w:rsidP="00000000" w:rsidRDefault="00000000" w:rsidRPr="00000000" w14:paraId="0000006C">
      <w:pPr>
        <w:numPr>
          <w:ilvl w:val="0"/>
          <w:numId w:val="26"/>
        </w:numPr>
        <w:spacing w:after="0" w:afterAutospacing="0" w:line="259" w:lineRule="auto"/>
        <w:ind w:left="720" w:hanging="360"/>
        <w:rPr>
          <w:sz w:val="24"/>
          <w:szCs w:val="24"/>
          <w:u w:val="none"/>
        </w:rPr>
      </w:pPr>
      <w:r w:rsidDel="00000000" w:rsidR="00000000" w:rsidRPr="00000000">
        <w:rPr>
          <w:sz w:val="24"/>
          <w:szCs w:val="24"/>
          <w:rtl w:val="0"/>
        </w:rPr>
        <w:t xml:space="preserve">Identifying which cities have the highest or lowest EV adoption.</w:t>
      </w:r>
    </w:p>
    <w:p w:rsidR="00000000" w:rsidDel="00000000" w:rsidP="00000000" w:rsidRDefault="00000000" w:rsidRPr="00000000" w14:paraId="0000006D">
      <w:pPr>
        <w:numPr>
          <w:ilvl w:val="1"/>
          <w:numId w:val="26"/>
        </w:numPr>
        <w:spacing w:after="0" w:afterAutospacing="0" w:before="0" w:beforeAutospacing="0" w:line="259" w:lineRule="auto"/>
        <w:ind w:left="1440" w:hanging="360"/>
        <w:rPr>
          <w:u w:val="none"/>
        </w:rPr>
      </w:pPr>
      <w:r w:rsidDel="00000000" w:rsidR="00000000" w:rsidRPr="00000000">
        <w:rPr>
          <w:rtl w:val="0"/>
        </w:rPr>
        <w:t xml:space="preserve">To e</w:t>
      </w:r>
      <w:r w:rsidDel="00000000" w:rsidR="00000000" w:rsidRPr="00000000">
        <w:rPr>
          <w:rtl w:val="0"/>
        </w:rPr>
        <w:t xml:space="preserve">nsure equitable access to clean</w:t>
      </w:r>
      <w:r w:rsidDel="00000000" w:rsidR="00000000" w:rsidRPr="00000000">
        <w:rPr>
          <w:rtl w:val="0"/>
        </w:rPr>
        <w:t xml:space="preserve"> transportation and to identify underserved communities that may require targeted outreach or funding.</w:t>
      </w:r>
    </w:p>
    <w:p w:rsidR="00000000" w:rsidDel="00000000" w:rsidP="00000000" w:rsidRDefault="00000000" w:rsidRPr="00000000" w14:paraId="0000006E">
      <w:pPr>
        <w:numPr>
          <w:ilvl w:val="0"/>
          <w:numId w:val="26"/>
        </w:numPr>
        <w:spacing w:after="0" w:afterAutospacing="0" w:before="0" w:beforeAutospacing="0" w:line="259" w:lineRule="auto"/>
        <w:ind w:left="720" w:hanging="360"/>
        <w:rPr>
          <w:sz w:val="24"/>
          <w:szCs w:val="24"/>
          <w:u w:val="none"/>
        </w:rPr>
      </w:pPr>
      <w:r w:rsidDel="00000000" w:rsidR="00000000" w:rsidRPr="00000000">
        <w:rPr>
          <w:sz w:val="24"/>
          <w:szCs w:val="24"/>
          <w:rtl w:val="0"/>
        </w:rPr>
        <w:t xml:space="preserve">Evaluating whether CAFV eligibility correlates with higher registration volumes.</w:t>
      </w:r>
    </w:p>
    <w:p w:rsidR="00000000" w:rsidDel="00000000" w:rsidP="00000000" w:rsidRDefault="00000000" w:rsidRPr="00000000" w14:paraId="0000006F">
      <w:pPr>
        <w:numPr>
          <w:ilvl w:val="1"/>
          <w:numId w:val="26"/>
        </w:numPr>
        <w:spacing w:after="0" w:afterAutospacing="0" w:before="0" w:beforeAutospacing="0" w:line="259" w:lineRule="auto"/>
        <w:ind w:left="1440" w:hanging="360"/>
        <w:rPr>
          <w:u w:val="none"/>
        </w:rPr>
      </w:pPr>
      <w:r w:rsidDel="00000000" w:rsidR="00000000" w:rsidRPr="00000000">
        <w:rPr>
          <w:rtl w:val="0"/>
        </w:rPr>
        <w:t xml:space="preserve">To measure the</w:t>
      </w:r>
      <w:r w:rsidDel="00000000" w:rsidR="00000000" w:rsidRPr="00000000">
        <w:rPr>
          <w:rtl w:val="0"/>
        </w:rPr>
        <w:t xml:space="preserve"> return on investment (ROI) of public funds an</w:t>
      </w:r>
      <w:r w:rsidDel="00000000" w:rsidR="00000000" w:rsidRPr="00000000">
        <w:rPr>
          <w:rtl w:val="0"/>
        </w:rPr>
        <w:t xml:space="preserve">d determine if tax incentives are an effective and efficient tool for driving consumer behavior.</w:t>
      </w:r>
    </w:p>
    <w:p w:rsidR="00000000" w:rsidDel="00000000" w:rsidP="00000000" w:rsidRDefault="00000000" w:rsidRPr="00000000" w14:paraId="00000070">
      <w:pPr>
        <w:numPr>
          <w:ilvl w:val="0"/>
          <w:numId w:val="26"/>
        </w:numPr>
        <w:spacing w:after="0" w:afterAutospacing="0" w:before="0" w:beforeAutospacing="0" w:line="259" w:lineRule="auto"/>
        <w:ind w:left="720" w:hanging="360"/>
        <w:rPr>
          <w:sz w:val="24"/>
          <w:szCs w:val="24"/>
          <w:u w:val="none"/>
        </w:rPr>
      </w:pPr>
      <w:r w:rsidDel="00000000" w:rsidR="00000000" w:rsidRPr="00000000">
        <w:rPr>
          <w:sz w:val="24"/>
          <w:szCs w:val="24"/>
          <w:rtl w:val="0"/>
        </w:rPr>
        <w:t xml:space="preserve">Tracking the long-term shift from PHEVs to BEVs.</w:t>
      </w:r>
    </w:p>
    <w:p w:rsidR="00000000" w:rsidDel="00000000" w:rsidP="00000000" w:rsidRDefault="00000000" w:rsidRPr="00000000" w14:paraId="00000071">
      <w:pPr>
        <w:numPr>
          <w:ilvl w:val="1"/>
          <w:numId w:val="26"/>
        </w:numPr>
        <w:spacing w:before="0" w:beforeAutospacing="0" w:line="259" w:lineRule="auto"/>
        <w:ind w:left="1440" w:hanging="360"/>
        <w:rPr>
          <w:u w:val="none"/>
        </w:rPr>
      </w:pPr>
      <w:r w:rsidDel="00000000" w:rsidR="00000000" w:rsidRPr="00000000">
        <w:rPr>
          <w:rtl w:val="0"/>
        </w:rPr>
        <w:t xml:space="preserve">To understand if the market is moving towar</w:t>
      </w:r>
      <w:r w:rsidDel="00000000" w:rsidR="00000000" w:rsidRPr="00000000">
        <w:rPr>
          <w:rtl w:val="0"/>
        </w:rPr>
        <w:t xml:space="preserve">ds zero-emission vehicles (</w:t>
      </w:r>
      <w:r w:rsidDel="00000000" w:rsidR="00000000" w:rsidRPr="00000000">
        <w:rPr>
          <w:rtl w:val="0"/>
        </w:rPr>
        <w:t xml:space="preserve">BEVs) at a pace consistent with long-term climate targets, and whether additional policies are needed to encourage this shift.</w:t>
      </w:r>
    </w:p>
    <w:p w:rsidR="00000000" w:rsidDel="00000000" w:rsidP="00000000" w:rsidRDefault="00000000" w:rsidRPr="00000000" w14:paraId="00000072">
      <w:pPr>
        <w:pStyle w:val="Heading3"/>
        <w:spacing w:after="240" w:before="240" w:line="259" w:lineRule="auto"/>
        <w:ind w:left="0" w:firstLine="0"/>
        <w:jc w:val="both"/>
        <w:rPr>
          <w:b w:val="1"/>
          <w:color w:val="000000"/>
          <w:sz w:val="24"/>
          <w:szCs w:val="24"/>
        </w:rPr>
      </w:pPr>
      <w:bookmarkStart w:colFirst="0" w:colLast="0" w:name="_t9q36wlfv8gu" w:id="5"/>
      <w:bookmarkEnd w:id="5"/>
      <w:r w:rsidDel="00000000" w:rsidR="00000000" w:rsidRPr="00000000">
        <w:rPr>
          <w:b w:val="1"/>
          <w:color w:val="000000"/>
          <w:sz w:val="24"/>
          <w:szCs w:val="24"/>
          <w:rtl w:val="0"/>
        </w:rPr>
        <w:t xml:space="preserve">Objectives &amp; Scope:</w:t>
      </w:r>
    </w:p>
    <w:p w:rsidR="00000000" w:rsidDel="00000000" w:rsidP="00000000" w:rsidRDefault="00000000" w:rsidRPr="00000000" w14:paraId="00000073">
      <w:pPr>
        <w:numPr>
          <w:ilvl w:val="0"/>
          <w:numId w:val="34"/>
        </w:numPr>
        <w:spacing w:after="0" w:afterAutospacing="0" w:line="259" w:lineRule="auto"/>
        <w:ind w:left="720" w:hanging="360"/>
        <w:rPr>
          <w:sz w:val="24"/>
          <w:szCs w:val="24"/>
          <w:u w:val="none"/>
        </w:rPr>
      </w:pPr>
      <w:r w:rsidDel="00000000" w:rsidR="00000000" w:rsidRPr="00000000">
        <w:rPr>
          <w:sz w:val="24"/>
          <w:szCs w:val="24"/>
          <w:rtl w:val="0"/>
        </w:rPr>
        <w:t xml:space="preserve">Use data to design and refine EV incentive policies.</w:t>
      </w:r>
    </w:p>
    <w:p w:rsidR="00000000" w:rsidDel="00000000" w:rsidP="00000000" w:rsidRDefault="00000000" w:rsidRPr="00000000" w14:paraId="00000074">
      <w:pPr>
        <w:numPr>
          <w:ilvl w:val="1"/>
          <w:numId w:val="34"/>
        </w:numPr>
        <w:spacing w:after="0" w:afterAutospacing="0" w:before="0" w:beforeAutospacing="0" w:line="259" w:lineRule="auto"/>
        <w:ind w:left="1440" w:hanging="360"/>
        <w:rPr>
          <w:u w:val="none"/>
        </w:rPr>
      </w:pPr>
      <w:r w:rsidDel="00000000" w:rsidR="00000000" w:rsidRPr="00000000">
        <w:rPr>
          <w:rtl w:val="0"/>
        </w:rPr>
        <w:t xml:space="preserve">To cre</w:t>
      </w:r>
      <w:r w:rsidDel="00000000" w:rsidR="00000000" w:rsidRPr="00000000">
        <w:rPr>
          <w:rtl w:val="0"/>
        </w:rPr>
        <w:t xml:space="preserve">ate data-driven policies that </w:t>
      </w:r>
      <w:r w:rsidDel="00000000" w:rsidR="00000000" w:rsidRPr="00000000">
        <w:rPr>
          <w:rtl w:val="0"/>
        </w:rPr>
        <w:t xml:space="preserve">are both effective in stimulating adoption and fiscally responsible.</w:t>
      </w:r>
    </w:p>
    <w:p w:rsidR="00000000" w:rsidDel="00000000" w:rsidP="00000000" w:rsidRDefault="00000000" w:rsidRPr="00000000" w14:paraId="00000075">
      <w:pPr>
        <w:numPr>
          <w:ilvl w:val="0"/>
          <w:numId w:val="34"/>
        </w:numPr>
        <w:spacing w:after="0" w:afterAutospacing="0" w:before="0" w:beforeAutospacing="0" w:line="259" w:lineRule="auto"/>
        <w:ind w:left="720" w:hanging="360"/>
        <w:rPr>
          <w:sz w:val="24"/>
          <w:szCs w:val="24"/>
          <w:u w:val="none"/>
        </w:rPr>
      </w:pPr>
      <w:r w:rsidDel="00000000" w:rsidR="00000000" w:rsidRPr="00000000">
        <w:rPr>
          <w:sz w:val="24"/>
          <w:szCs w:val="24"/>
          <w:rtl w:val="0"/>
        </w:rPr>
        <w:t xml:space="preserve">Allocate funding for charging stations and grid expansion in high-demand areas.</w:t>
      </w:r>
    </w:p>
    <w:p w:rsidR="00000000" w:rsidDel="00000000" w:rsidP="00000000" w:rsidRDefault="00000000" w:rsidRPr="00000000" w14:paraId="00000076">
      <w:pPr>
        <w:numPr>
          <w:ilvl w:val="1"/>
          <w:numId w:val="34"/>
        </w:numPr>
        <w:spacing w:after="0" w:afterAutospacing="0" w:before="0" w:beforeAutospacing="0" w:line="259" w:lineRule="auto"/>
        <w:ind w:left="1440" w:hanging="360"/>
        <w:rPr>
          <w:u w:val="none"/>
        </w:rPr>
      </w:pPr>
      <w:r w:rsidDel="00000000" w:rsidR="00000000" w:rsidRPr="00000000">
        <w:rPr>
          <w:rtl w:val="0"/>
        </w:rPr>
        <w:t xml:space="preserve">To make</w:t>
      </w:r>
      <w:r w:rsidDel="00000000" w:rsidR="00000000" w:rsidRPr="00000000">
        <w:rPr>
          <w:rtl w:val="0"/>
        </w:rPr>
        <w:t xml:space="preserve"> strategic and equitable investments </w:t>
      </w:r>
      <w:r w:rsidDel="00000000" w:rsidR="00000000" w:rsidRPr="00000000">
        <w:rPr>
          <w:rtl w:val="0"/>
        </w:rPr>
        <w:t xml:space="preserve">in public infrastructure, prioritizing areas with the greatest need or highest potential impact.</w:t>
      </w:r>
    </w:p>
    <w:p w:rsidR="00000000" w:rsidDel="00000000" w:rsidP="00000000" w:rsidRDefault="00000000" w:rsidRPr="00000000" w14:paraId="00000077">
      <w:pPr>
        <w:numPr>
          <w:ilvl w:val="0"/>
          <w:numId w:val="34"/>
        </w:numPr>
        <w:spacing w:after="0" w:afterAutospacing="0" w:before="0" w:beforeAutospacing="0" w:line="259" w:lineRule="auto"/>
        <w:ind w:left="720" w:hanging="360"/>
        <w:rPr>
          <w:sz w:val="24"/>
          <w:szCs w:val="24"/>
          <w:u w:val="none"/>
        </w:rPr>
      </w:pPr>
      <w:r w:rsidDel="00000000" w:rsidR="00000000" w:rsidRPr="00000000">
        <w:rPr>
          <w:sz w:val="24"/>
          <w:szCs w:val="24"/>
          <w:rtl w:val="0"/>
        </w:rPr>
        <w:t xml:space="preserve">Measure progress towards clean energy and emission reduction goals.</w:t>
      </w:r>
    </w:p>
    <w:p w:rsidR="00000000" w:rsidDel="00000000" w:rsidP="00000000" w:rsidRDefault="00000000" w:rsidRPr="00000000" w14:paraId="00000078">
      <w:pPr>
        <w:numPr>
          <w:ilvl w:val="1"/>
          <w:numId w:val="34"/>
        </w:numPr>
        <w:spacing w:before="0" w:beforeAutospacing="0" w:line="259" w:lineRule="auto"/>
        <w:ind w:left="1440" w:hanging="360"/>
        <w:rPr>
          <w:u w:val="none"/>
        </w:rPr>
      </w:pPr>
      <w:r w:rsidDel="00000000" w:rsidR="00000000" w:rsidRPr="00000000">
        <w:rPr>
          <w:rtl w:val="0"/>
        </w:rPr>
        <w:t xml:space="preserve">To en</w:t>
      </w:r>
      <w:r w:rsidDel="00000000" w:rsidR="00000000" w:rsidRPr="00000000">
        <w:rPr>
          <w:rtl w:val="0"/>
        </w:rPr>
        <w:t xml:space="preserve">sure accountability and transparency by</w:t>
      </w:r>
      <w:r w:rsidDel="00000000" w:rsidR="00000000" w:rsidRPr="00000000">
        <w:rPr>
          <w:rtl w:val="0"/>
        </w:rPr>
        <w:t xml:space="preserve"> tracking progress against legislated environmental targets and reporting to the public.</w:t>
      </w:r>
      <w:r w:rsidDel="00000000" w:rsidR="00000000" w:rsidRPr="00000000">
        <w:rPr>
          <w:rtl w:val="0"/>
        </w:rPr>
      </w:r>
    </w:p>
    <w:p w:rsidR="00000000" w:rsidDel="00000000" w:rsidP="00000000" w:rsidRDefault="00000000" w:rsidRPr="00000000" w14:paraId="00000079">
      <w:pPr>
        <w:pStyle w:val="Heading2"/>
        <w:keepNext w:val="0"/>
        <w:keepLines w:val="0"/>
        <w:spacing w:after="40" w:before="240" w:line="259" w:lineRule="auto"/>
        <w:ind w:left="0" w:firstLine="0"/>
        <w:jc w:val="both"/>
        <w:rPr>
          <w:b w:val="1"/>
          <w:sz w:val="28"/>
          <w:szCs w:val="28"/>
        </w:rPr>
      </w:pPr>
      <w:bookmarkStart w:colFirst="0" w:colLast="0" w:name="_hsyko2866mpw" w:id="6"/>
      <w:bookmarkEnd w:id="6"/>
      <w:r w:rsidDel="00000000" w:rsidR="00000000" w:rsidRPr="00000000">
        <w:rPr>
          <w:b w:val="1"/>
          <w:sz w:val="28"/>
          <w:szCs w:val="28"/>
          <w:rtl w:val="0"/>
        </w:rPr>
        <w:t xml:space="preserve">Target User 2: Electric Utilities &amp; Charging Network Operators</w:t>
      </w:r>
    </w:p>
    <w:p w:rsidR="00000000" w:rsidDel="00000000" w:rsidP="00000000" w:rsidRDefault="00000000" w:rsidRPr="00000000" w14:paraId="0000007A">
      <w:pPr>
        <w:pStyle w:val="Heading3"/>
        <w:spacing w:after="240" w:before="240" w:line="259" w:lineRule="auto"/>
        <w:ind w:left="0" w:firstLine="0"/>
        <w:jc w:val="both"/>
        <w:rPr>
          <w:b w:val="1"/>
          <w:color w:val="000000"/>
          <w:sz w:val="24"/>
          <w:szCs w:val="24"/>
        </w:rPr>
      </w:pPr>
      <w:bookmarkStart w:colFirst="0" w:colLast="0" w:name="_ffrj1e8ctj4y" w:id="7"/>
      <w:bookmarkEnd w:id="7"/>
      <w:r w:rsidDel="00000000" w:rsidR="00000000" w:rsidRPr="00000000">
        <w:rPr>
          <w:b w:val="1"/>
          <w:color w:val="000000"/>
          <w:sz w:val="24"/>
          <w:szCs w:val="24"/>
          <w:rtl w:val="0"/>
        </w:rPr>
        <w:t xml:space="preserve">Background:</w:t>
      </w:r>
    </w:p>
    <w:p w:rsidR="00000000" w:rsidDel="00000000" w:rsidP="00000000" w:rsidRDefault="00000000" w:rsidRPr="00000000" w14:paraId="0000007B">
      <w:pPr>
        <w:spacing w:line="259" w:lineRule="auto"/>
        <w:ind w:left="0" w:firstLine="0"/>
        <w:jc w:val="both"/>
        <w:rPr>
          <w:sz w:val="24"/>
          <w:szCs w:val="24"/>
        </w:rPr>
      </w:pPr>
      <w:r w:rsidDel="00000000" w:rsidR="00000000" w:rsidRPr="00000000">
        <w:rPr>
          <w:sz w:val="24"/>
          <w:szCs w:val="24"/>
          <w:rtl w:val="0"/>
        </w:rPr>
        <w:t xml:space="preserve">Utilities and charging providers must prepare for rising EV penetration, which impacts electricity demand and grid stability. Understanding geographic EV density helps them plan investment in infrastructure and optimize service delivery.</w:t>
      </w:r>
    </w:p>
    <w:p w:rsidR="00000000" w:rsidDel="00000000" w:rsidP="00000000" w:rsidRDefault="00000000" w:rsidRPr="00000000" w14:paraId="0000007C">
      <w:pPr>
        <w:pStyle w:val="Heading3"/>
        <w:spacing w:after="240" w:before="240" w:line="259" w:lineRule="auto"/>
        <w:ind w:left="0" w:firstLine="0"/>
        <w:jc w:val="both"/>
        <w:rPr>
          <w:b w:val="1"/>
          <w:color w:val="000000"/>
          <w:sz w:val="24"/>
          <w:szCs w:val="24"/>
        </w:rPr>
      </w:pPr>
      <w:bookmarkStart w:colFirst="0" w:colLast="0" w:name="_2rjdnis1swri" w:id="8"/>
      <w:bookmarkEnd w:id="8"/>
      <w:r w:rsidDel="00000000" w:rsidR="00000000" w:rsidRPr="00000000">
        <w:rPr>
          <w:b w:val="1"/>
          <w:color w:val="000000"/>
          <w:sz w:val="24"/>
          <w:szCs w:val="24"/>
          <w:rtl w:val="0"/>
        </w:rPr>
        <w:t xml:space="preserve">Example Scenarios:</w:t>
      </w:r>
    </w:p>
    <w:p w:rsidR="00000000" w:rsidDel="00000000" w:rsidP="00000000" w:rsidRDefault="00000000" w:rsidRPr="00000000" w14:paraId="0000007D">
      <w:pPr>
        <w:numPr>
          <w:ilvl w:val="0"/>
          <w:numId w:val="5"/>
        </w:numPr>
        <w:spacing w:after="0" w:afterAutospacing="0" w:line="259" w:lineRule="auto"/>
        <w:ind w:left="720" w:hanging="360"/>
        <w:rPr>
          <w:sz w:val="24"/>
          <w:szCs w:val="24"/>
          <w:u w:val="none"/>
        </w:rPr>
      </w:pPr>
      <w:r w:rsidDel="00000000" w:rsidR="00000000" w:rsidRPr="00000000">
        <w:rPr>
          <w:sz w:val="24"/>
          <w:szCs w:val="24"/>
          <w:rtl w:val="0"/>
        </w:rPr>
        <w:t xml:space="preserve">Estimating how many EVs are connected to each utility provider (e.g., Seattle City Light vs Puget Sound Energy).</w:t>
      </w:r>
    </w:p>
    <w:p w:rsidR="00000000" w:rsidDel="00000000" w:rsidP="00000000" w:rsidRDefault="00000000" w:rsidRPr="00000000" w14:paraId="0000007E">
      <w:pPr>
        <w:numPr>
          <w:ilvl w:val="1"/>
          <w:numId w:val="5"/>
        </w:numPr>
        <w:spacing w:after="0" w:afterAutospacing="0" w:before="0" w:beforeAutospacing="0" w:line="259" w:lineRule="auto"/>
        <w:ind w:left="1440" w:hanging="360"/>
        <w:rPr>
          <w:u w:val="none"/>
        </w:rPr>
      </w:pPr>
      <w:r w:rsidDel="00000000" w:rsidR="00000000" w:rsidRPr="00000000">
        <w:rPr>
          <w:rtl w:val="0"/>
        </w:rPr>
        <w:t xml:space="preserve">To create accur</w:t>
      </w:r>
      <w:r w:rsidDel="00000000" w:rsidR="00000000" w:rsidRPr="00000000">
        <w:rPr>
          <w:rtl w:val="0"/>
        </w:rPr>
        <w:t xml:space="preserve">ate load forecasts a</w:t>
      </w:r>
      <w:r w:rsidDel="00000000" w:rsidR="00000000" w:rsidRPr="00000000">
        <w:rPr>
          <w:rtl w:val="0"/>
        </w:rPr>
        <w:t xml:space="preserve">t a local level and identify which substations or distribution networks are at the highest risk of overload.</w:t>
      </w:r>
    </w:p>
    <w:p w:rsidR="00000000" w:rsidDel="00000000" w:rsidP="00000000" w:rsidRDefault="00000000" w:rsidRPr="00000000" w14:paraId="0000007F">
      <w:pPr>
        <w:numPr>
          <w:ilvl w:val="0"/>
          <w:numId w:val="5"/>
        </w:numPr>
        <w:spacing w:after="0" w:afterAutospacing="0" w:before="0" w:beforeAutospacing="0" w:line="259" w:lineRule="auto"/>
        <w:ind w:left="720" w:hanging="360"/>
        <w:rPr>
          <w:sz w:val="24"/>
          <w:szCs w:val="24"/>
          <w:u w:val="none"/>
        </w:rPr>
      </w:pPr>
      <w:r w:rsidDel="00000000" w:rsidR="00000000" w:rsidRPr="00000000">
        <w:rPr>
          <w:sz w:val="24"/>
          <w:szCs w:val="24"/>
          <w:rtl w:val="0"/>
        </w:rPr>
        <w:t xml:space="preserve">Predicting charging demand peaks in urban vs rural areas.</w:t>
      </w:r>
    </w:p>
    <w:p w:rsidR="00000000" w:rsidDel="00000000" w:rsidP="00000000" w:rsidRDefault="00000000" w:rsidRPr="00000000" w14:paraId="00000080">
      <w:pPr>
        <w:numPr>
          <w:ilvl w:val="1"/>
          <w:numId w:val="5"/>
        </w:numPr>
        <w:spacing w:after="0" w:afterAutospacing="0" w:before="0" w:beforeAutospacing="0" w:line="259" w:lineRule="auto"/>
        <w:ind w:left="1440" w:hanging="360"/>
        <w:rPr>
          <w:u w:val="none"/>
        </w:rPr>
      </w:pPr>
      <w:r w:rsidDel="00000000" w:rsidR="00000000" w:rsidRPr="00000000">
        <w:rPr>
          <w:rtl w:val="0"/>
        </w:rPr>
        <w:t xml:space="preserve">To design target</w:t>
      </w:r>
      <w:r w:rsidDel="00000000" w:rsidR="00000000" w:rsidRPr="00000000">
        <w:rPr>
          <w:rtl w:val="0"/>
        </w:rPr>
        <w:t xml:space="preserve">ed demand response programs or t</w:t>
      </w:r>
      <w:r w:rsidDel="00000000" w:rsidR="00000000" w:rsidRPr="00000000">
        <w:rPr>
          <w:rtl w:val="0"/>
        </w:rPr>
        <w:t xml:space="preserve">ime-of-use rates that encourage off-peak charging and reduce stress on the grid.</w:t>
      </w:r>
    </w:p>
    <w:p w:rsidR="00000000" w:rsidDel="00000000" w:rsidP="00000000" w:rsidRDefault="00000000" w:rsidRPr="00000000" w14:paraId="00000081">
      <w:pPr>
        <w:numPr>
          <w:ilvl w:val="0"/>
          <w:numId w:val="5"/>
        </w:numPr>
        <w:spacing w:after="0" w:afterAutospacing="0" w:before="0" w:beforeAutospacing="0" w:line="259" w:lineRule="auto"/>
        <w:ind w:left="720" w:hanging="360"/>
        <w:rPr>
          <w:sz w:val="24"/>
          <w:szCs w:val="24"/>
          <w:u w:val="none"/>
        </w:rPr>
      </w:pPr>
      <w:r w:rsidDel="00000000" w:rsidR="00000000" w:rsidRPr="00000000">
        <w:rPr>
          <w:sz w:val="24"/>
          <w:szCs w:val="24"/>
          <w:rtl w:val="0"/>
        </w:rPr>
        <w:t xml:space="preserve">Determining where to install additional fast-charging stations.</w:t>
      </w:r>
    </w:p>
    <w:p w:rsidR="00000000" w:rsidDel="00000000" w:rsidP="00000000" w:rsidRDefault="00000000" w:rsidRPr="00000000" w14:paraId="00000082">
      <w:pPr>
        <w:numPr>
          <w:ilvl w:val="1"/>
          <w:numId w:val="5"/>
        </w:numPr>
        <w:spacing w:before="0" w:beforeAutospacing="0" w:line="259" w:lineRule="auto"/>
        <w:ind w:left="1440" w:hanging="360"/>
        <w:rPr>
          <w:u w:val="none"/>
        </w:rPr>
      </w:pPr>
      <w:r w:rsidDel="00000000" w:rsidR="00000000" w:rsidRPr="00000000">
        <w:rPr>
          <w:rtl w:val="0"/>
        </w:rPr>
        <w:t xml:space="preserve"> To g</w:t>
      </w:r>
      <w:r w:rsidDel="00000000" w:rsidR="00000000" w:rsidRPr="00000000">
        <w:rPr>
          <w:rtl w:val="0"/>
        </w:rPr>
        <w:t xml:space="preserve">uide capital investment towar</w:t>
      </w:r>
      <w:r w:rsidDel="00000000" w:rsidR="00000000" w:rsidRPr="00000000">
        <w:rPr>
          <w:rtl w:val="0"/>
        </w:rPr>
        <w:t xml:space="preserve">d locations that will serve the most customers, alleviate range anxiety, and support transportation corridors.</w:t>
      </w:r>
    </w:p>
    <w:p w:rsidR="00000000" w:rsidDel="00000000" w:rsidP="00000000" w:rsidRDefault="00000000" w:rsidRPr="00000000" w14:paraId="00000083">
      <w:pPr>
        <w:pStyle w:val="Heading3"/>
        <w:spacing w:after="240" w:before="240" w:line="259" w:lineRule="auto"/>
        <w:ind w:left="0" w:firstLine="0"/>
        <w:jc w:val="both"/>
        <w:rPr>
          <w:b w:val="1"/>
          <w:color w:val="000000"/>
          <w:sz w:val="24"/>
          <w:szCs w:val="24"/>
        </w:rPr>
      </w:pPr>
      <w:bookmarkStart w:colFirst="0" w:colLast="0" w:name="_grqmmw6e62ks" w:id="9"/>
      <w:bookmarkEnd w:id="9"/>
      <w:r w:rsidDel="00000000" w:rsidR="00000000" w:rsidRPr="00000000">
        <w:rPr>
          <w:b w:val="1"/>
          <w:color w:val="000000"/>
          <w:sz w:val="24"/>
          <w:szCs w:val="24"/>
          <w:rtl w:val="0"/>
        </w:rPr>
        <w:t xml:space="preserve">Objectives &amp; Scope:</w:t>
      </w:r>
    </w:p>
    <w:p w:rsidR="00000000" w:rsidDel="00000000" w:rsidP="00000000" w:rsidRDefault="00000000" w:rsidRPr="00000000" w14:paraId="00000084">
      <w:pPr>
        <w:numPr>
          <w:ilvl w:val="0"/>
          <w:numId w:val="12"/>
        </w:numPr>
        <w:spacing w:after="0" w:afterAutospacing="0" w:line="259" w:lineRule="auto"/>
        <w:ind w:left="720" w:hanging="360"/>
        <w:rPr>
          <w:sz w:val="24"/>
          <w:szCs w:val="24"/>
          <w:u w:val="none"/>
        </w:rPr>
      </w:pPr>
      <w:r w:rsidDel="00000000" w:rsidR="00000000" w:rsidRPr="00000000">
        <w:rPr>
          <w:sz w:val="24"/>
          <w:szCs w:val="24"/>
          <w:rtl w:val="0"/>
        </w:rPr>
        <w:t xml:space="preserve">Support load forecasting and grid stability.</w:t>
      </w:r>
    </w:p>
    <w:p w:rsidR="00000000" w:rsidDel="00000000" w:rsidP="00000000" w:rsidRDefault="00000000" w:rsidRPr="00000000" w14:paraId="00000085">
      <w:pPr>
        <w:numPr>
          <w:ilvl w:val="1"/>
          <w:numId w:val="12"/>
        </w:numPr>
        <w:spacing w:after="0" w:afterAutospacing="0" w:before="0" w:beforeAutospacing="0" w:line="259" w:lineRule="auto"/>
        <w:ind w:left="1440" w:hanging="360"/>
        <w:rPr>
          <w:u w:val="none"/>
        </w:rPr>
      </w:pPr>
      <w:r w:rsidDel="00000000" w:rsidR="00000000" w:rsidRPr="00000000">
        <w:rPr>
          <w:rtl w:val="0"/>
        </w:rPr>
        <w:t xml:space="preserve">To move from reactive to </w:t>
      </w:r>
      <w:r w:rsidDel="00000000" w:rsidR="00000000" w:rsidRPr="00000000">
        <w:rPr>
          <w:b w:val="1"/>
          <w:rtl w:val="0"/>
        </w:rPr>
        <w:t xml:space="preserve">proactive grid management</w:t>
      </w:r>
      <w:r w:rsidDel="00000000" w:rsidR="00000000" w:rsidRPr="00000000">
        <w:rPr>
          <w:rtl w:val="0"/>
        </w:rPr>
        <w:t xml:space="preserve">, anticipating future demand instead of responding to problems as they arise.</w:t>
      </w:r>
    </w:p>
    <w:p w:rsidR="00000000" w:rsidDel="00000000" w:rsidP="00000000" w:rsidRDefault="00000000" w:rsidRPr="00000000" w14:paraId="00000086">
      <w:pPr>
        <w:numPr>
          <w:ilvl w:val="0"/>
          <w:numId w:val="12"/>
        </w:numPr>
        <w:spacing w:after="0" w:afterAutospacing="0" w:before="0" w:beforeAutospacing="0" w:line="259" w:lineRule="auto"/>
        <w:ind w:left="720" w:hanging="360"/>
        <w:rPr>
          <w:sz w:val="24"/>
          <w:szCs w:val="24"/>
          <w:u w:val="none"/>
        </w:rPr>
      </w:pPr>
      <w:r w:rsidDel="00000000" w:rsidR="00000000" w:rsidRPr="00000000">
        <w:rPr>
          <w:sz w:val="24"/>
          <w:szCs w:val="24"/>
          <w:rtl w:val="0"/>
        </w:rPr>
        <w:t xml:space="preserve">Guide investment decisions for charging infrastructure.</w:t>
      </w:r>
    </w:p>
    <w:p w:rsidR="00000000" w:rsidDel="00000000" w:rsidP="00000000" w:rsidRDefault="00000000" w:rsidRPr="00000000" w14:paraId="00000087">
      <w:pPr>
        <w:numPr>
          <w:ilvl w:val="1"/>
          <w:numId w:val="12"/>
        </w:numPr>
        <w:spacing w:after="0" w:afterAutospacing="0" w:before="0" w:beforeAutospacing="0" w:line="259" w:lineRule="auto"/>
        <w:ind w:left="1440" w:hanging="360"/>
        <w:rPr>
          <w:u w:val="none"/>
        </w:rPr>
      </w:pPr>
      <w:r w:rsidDel="00000000" w:rsidR="00000000" w:rsidRPr="00000000">
        <w:rPr>
          <w:rtl w:val="0"/>
        </w:rPr>
        <w:t xml:space="preserve">To build a </w:t>
      </w:r>
      <w:r w:rsidDel="00000000" w:rsidR="00000000" w:rsidRPr="00000000">
        <w:rPr>
          <w:b w:val="1"/>
          <w:rtl w:val="0"/>
        </w:rPr>
        <w:t xml:space="preserve">robust and reliable charging network</w:t>
      </w:r>
      <w:r w:rsidDel="00000000" w:rsidR="00000000" w:rsidRPr="00000000">
        <w:rPr>
          <w:rtl w:val="0"/>
        </w:rPr>
        <w:t xml:space="preserve"> that meets current demand and is scalable for future growth.</w:t>
      </w:r>
    </w:p>
    <w:p w:rsidR="00000000" w:rsidDel="00000000" w:rsidP="00000000" w:rsidRDefault="00000000" w:rsidRPr="00000000" w14:paraId="00000088">
      <w:pPr>
        <w:numPr>
          <w:ilvl w:val="0"/>
          <w:numId w:val="12"/>
        </w:numPr>
        <w:spacing w:after="0" w:afterAutospacing="0" w:before="0" w:beforeAutospacing="0" w:line="259" w:lineRule="auto"/>
        <w:ind w:left="720" w:hanging="360"/>
        <w:rPr>
          <w:sz w:val="24"/>
          <w:szCs w:val="24"/>
          <w:u w:val="none"/>
        </w:rPr>
      </w:pPr>
      <w:r w:rsidDel="00000000" w:rsidR="00000000" w:rsidRPr="00000000">
        <w:rPr>
          <w:sz w:val="24"/>
          <w:szCs w:val="24"/>
          <w:rtl w:val="0"/>
        </w:rPr>
        <w:t xml:space="preserve">Align planning with clean energy transition policies.</w:t>
      </w:r>
    </w:p>
    <w:p w:rsidR="00000000" w:rsidDel="00000000" w:rsidP="00000000" w:rsidRDefault="00000000" w:rsidRPr="00000000" w14:paraId="00000089">
      <w:pPr>
        <w:numPr>
          <w:ilvl w:val="1"/>
          <w:numId w:val="12"/>
        </w:numPr>
        <w:spacing w:before="0" w:beforeAutospacing="0" w:line="259" w:lineRule="auto"/>
        <w:ind w:left="1440" w:hanging="360"/>
        <w:rPr>
          <w:sz w:val="24"/>
          <w:szCs w:val="24"/>
          <w:u w:val="none"/>
        </w:rPr>
      </w:pPr>
      <w:r w:rsidDel="00000000" w:rsidR="00000000" w:rsidRPr="00000000">
        <w:rPr>
          <w:rtl w:val="0"/>
        </w:rPr>
        <w:t xml:space="preserve">To ensure that grid upgrades and infrastructure rollouts are </w:t>
      </w:r>
      <w:r w:rsidDel="00000000" w:rsidR="00000000" w:rsidRPr="00000000">
        <w:rPr>
          <w:b w:val="1"/>
          <w:rtl w:val="0"/>
        </w:rPr>
        <w:t xml:space="preserve">synchronized with state policies</w:t>
      </w:r>
      <w:r w:rsidDel="00000000" w:rsidR="00000000" w:rsidRPr="00000000">
        <w:rPr>
          <w:rtl w:val="0"/>
        </w:rPr>
        <w:t xml:space="preserve"> and can support a fully electrified transportation future.</w:t>
      </w:r>
      <w:r w:rsidDel="00000000" w:rsidR="00000000" w:rsidRPr="00000000">
        <w:rPr>
          <w:sz w:val="24"/>
          <w:szCs w:val="24"/>
          <w:rtl w:val="0"/>
        </w:rPr>
        <w:br w:type="textWrapping"/>
      </w:r>
    </w:p>
    <w:p w:rsidR="00000000" w:rsidDel="00000000" w:rsidP="00000000" w:rsidRDefault="00000000" w:rsidRPr="00000000" w14:paraId="0000008A">
      <w:pPr>
        <w:pStyle w:val="Heading2"/>
        <w:keepNext w:val="0"/>
        <w:keepLines w:val="0"/>
        <w:spacing w:after="40" w:before="240" w:line="259" w:lineRule="auto"/>
        <w:ind w:left="0" w:firstLine="0"/>
        <w:jc w:val="both"/>
        <w:rPr/>
      </w:pPr>
      <w:bookmarkStart w:colFirst="0" w:colLast="0" w:name="_yxpoeoqwc747" w:id="10"/>
      <w:bookmarkEnd w:id="10"/>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2"/>
        <w:keepNext w:val="0"/>
        <w:keepLines w:val="0"/>
        <w:spacing w:after="40" w:before="240" w:line="259" w:lineRule="auto"/>
        <w:ind w:left="0" w:firstLine="0"/>
        <w:jc w:val="both"/>
        <w:rPr>
          <w:b w:val="1"/>
          <w:sz w:val="28"/>
          <w:szCs w:val="28"/>
        </w:rPr>
      </w:pPr>
      <w:bookmarkStart w:colFirst="0" w:colLast="0" w:name="_ulh2ssv9plks" w:id="11"/>
      <w:bookmarkEnd w:id="11"/>
      <w:r w:rsidDel="00000000" w:rsidR="00000000" w:rsidRPr="00000000">
        <w:rPr>
          <w:b w:val="1"/>
          <w:sz w:val="28"/>
          <w:szCs w:val="28"/>
          <w:rtl w:val="0"/>
        </w:rPr>
        <w:t xml:space="preserve">Target User 3: OEMs &amp; Dealerships</w:t>
      </w:r>
    </w:p>
    <w:p w:rsidR="00000000" w:rsidDel="00000000" w:rsidP="00000000" w:rsidRDefault="00000000" w:rsidRPr="00000000" w14:paraId="0000008C">
      <w:pPr>
        <w:pStyle w:val="Heading3"/>
        <w:spacing w:after="240" w:before="240" w:line="259" w:lineRule="auto"/>
        <w:ind w:left="0" w:firstLine="0"/>
        <w:jc w:val="both"/>
        <w:rPr>
          <w:b w:val="1"/>
          <w:color w:val="000000"/>
          <w:sz w:val="24"/>
          <w:szCs w:val="24"/>
        </w:rPr>
      </w:pPr>
      <w:bookmarkStart w:colFirst="0" w:colLast="0" w:name="_53te3fji5o6x" w:id="12"/>
      <w:bookmarkEnd w:id="12"/>
      <w:r w:rsidDel="00000000" w:rsidR="00000000" w:rsidRPr="00000000">
        <w:rPr>
          <w:b w:val="1"/>
          <w:color w:val="000000"/>
          <w:sz w:val="24"/>
          <w:szCs w:val="24"/>
          <w:rtl w:val="0"/>
        </w:rPr>
        <w:t xml:space="preserve">Background:</w:t>
      </w:r>
    </w:p>
    <w:p w:rsidR="00000000" w:rsidDel="00000000" w:rsidP="00000000" w:rsidRDefault="00000000" w:rsidRPr="00000000" w14:paraId="0000008D">
      <w:pPr>
        <w:ind w:left="0" w:firstLine="0"/>
        <w:rPr>
          <w:sz w:val="24"/>
          <w:szCs w:val="24"/>
        </w:rPr>
      </w:pPr>
      <w:r w:rsidDel="00000000" w:rsidR="00000000" w:rsidRPr="00000000">
        <w:rPr>
          <w:rtl w:val="0"/>
        </w:rPr>
        <w:t xml:space="preserve">Automotive manufacturers and dealerships operate in a highly competitive commercial environment. Their primary goals are to increase market share, profitability, and brand loyalty. For them, data serves as competitive intelligence to outperform rivals. In other words, they</w:t>
      </w:r>
      <w:r w:rsidDel="00000000" w:rsidR="00000000" w:rsidRPr="00000000">
        <w:rPr>
          <w:sz w:val="24"/>
          <w:szCs w:val="24"/>
          <w:rtl w:val="0"/>
        </w:rPr>
        <w:t xml:space="preserve"> want to understand brand and model adoption in Washington to benchmark against competitors, refine product strategies, and align with consumer preferences.</w:t>
      </w:r>
    </w:p>
    <w:p w:rsidR="00000000" w:rsidDel="00000000" w:rsidP="00000000" w:rsidRDefault="00000000" w:rsidRPr="00000000" w14:paraId="0000008E">
      <w:pPr>
        <w:pStyle w:val="Heading3"/>
        <w:spacing w:after="240" w:before="240" w:line="259" w:lineRule="auto"/>
        <w:ind w:left="0" w:firstLine="0"/>
        <w:jc w:val="both"/>
        <w:rPr>
          <w:b w:val="1"/>
          <w:color w:val="000000"/>
          <w:sz w:val="24"/>
          <w:szCs w:val="24"/>
        </w:rPr>
      </w:pPr>
      <w:bookmarkStart w:colFirst="0" w:colLast="0" w:name="_bhe260p01iav" w:id="13"/>
      <w:bookmarkEnd w:id="13"/>
      <w:r w:rsidDel="00000000" w:rsidR="00000000" w:rsidRPr="00000000">
        <w:rPr>
          <w:b w:val="1"/>
          <w:color w:val="000000"/>
          <w:sz w:val="24"/>
          <w:szCs w:val="24"/>
          <w:rtl w:val="0"/>
        </w:rPr>
        <w:t xml:space="preserve">Example Scenarios:</w:t>
      </w:r>
    </w:p>
    <w:p w:rsidR="00000000" w:rsidDel="00000000" w:rsidP="00000000" w:rsidRDefault="00000000" w:rsidRPr="00000000" w14:paraId="0000008F">
      <w:pPr>
        <w:numPr>
          <w:ilvl w:val="0"/>
          <w:numId w:val="40"/>
        </w:numPr>
        <w:spacing w:after="0" w:afterAutospacing="0" w:line="259" w:lineRule="auto"/>
        <w:ind w:left="720" w:hanging="360"/>
        <w:rPr>
          <w:sz w:val="24"/>
          <w:szCs w:val="24"/>
          <w:u w:val="none"/>
        </w:rPr>
      </w:pPr>
      <w:r w:rsidDel="00000000" w:rsidR="00000000" w:rsidRPr="00000000">
        <w:rPr>
          <w:sz w:val="24"/>
          <w:szCs w:val="24"/>
          <w:rtl w:val="0"/>
        </w:rPr>
        <w:t xml:space="preserve">Comparin</w:t>
      </w:r>
      <w:r w:rsidDel="00000000" w:rsidR="00000000" w:rsidRPr="00000000">
        <w:rPr>
          <w:sz w:val="24"/>
          <w:szCs w:val="24"/>
          <w:rtl w:val="0"/>
        </w:rPr>
        <w:t xml:space="preserve">g Tesla’s market share with Nissan, Chevrolet, and Ford.</w:t>
      </w:r>
    </w:p>
    <w:p w:rsidR="00000000" w:rsidDel="00000000" w:rsidP="00000000" w:rsidRDefault="00000000" w:rsidRPr="00000000" w14:paraId="00000090">
      <w:pPr>
        <w:numPr>
          <w:ilvl w:val="1"/>
          <w:numId w:val="40"/>
        </w:numPr>
        <w:spacing w:after="0" w:afterAutospacing="0" w:before="0" w:beforeAutospacing="0" w:line="259" w:lineRule="auto"/>
        <w:ind w:left="1440" w:hanging="360"/>
        <w:rPr/>
      </w:pPr>
      <w:r w:rsidDel="00000000" w:rsidR="00000000" w:rsidRPr="00000000">
        <w:rPr>
          <w:rtl w:val="0"/>
        </w:rPr>
        <w:t xml:space="preserve">To perform direct competitive benchmarking, understanding which brands are gaining or losing ground and why. This informs everything from marketing spend to product features.</w:t>
      </w:r>
    </w:p>
    <w:p w:rsidR="00000000" w:rsidDel="00000000" w:rsidP="00000000" w:rsidRDefault="00000000" w:rsidRPr="00000000" w14:paraId="00000091">
      <w:pPr>
        <w:numPr>
          <w:ilvl w:val="0"/>
          <w:numId w:val="40"/>
        </w:numPr>
        <w:spacing w:after="0" w:afterAutospacing="0" w:before="0" w:beforeAutospacing="0" w:line="259" w:lineRule="auto"/>
        <w:ind w:left="720" w:hanging="360"/>
        <w:rPr>
          <w:sz w:val="24"/>
          <w:szCs w:val="24"/>
        </w:rPr>
      </w:pPr>
      <w:r w:rsidDel="00000000" w:rsidR="00000000" w:rsidRPr="00000000">
        <w:rPr>
          <w:sz w:val="24"/>
          <w:szCs w:val="24"/>
          <w:rtl w:val="0"/>
        </w:rPr>
        <w:t xml:space="preserve">Identifying which EV models are the most popular across different segments.</w:t>
      </w:r>
    </w:p>
    <w:p w:rsidR="00000000" w:rsidDel="00000000" w:rsidP="00000000" w:rsidRDefault="00000000" w:rsidRPr="00000000" w14:paraId="00000092">
      <w:pPr>
        <w:numPr>
          <w:ilvl w:val="1"/>
          <w:numId w:val="40"/>
        </w:numPr>
        <w:spacing w:after="0" w:afterAutospacing="0" w:before="0" w:beforeAutospacing="0" w:line="259" w:lineRule="auto"/>
        <w:ind w:left="1440" w:hanging="360"/>
        <w:rPr/>
      </w:pPr>
      <w:r w:rsidDel="00000000" w:rsidR="00000000" w:rsidRPr="00000000">
        <w:rPr>
          <w:rtl w:val="0"/>
        </w:rPr>
        <w:t xml:space="preserve"> To understand consumer preferences and identify the 'sweet spot' in the market, ensuring that product development and inventory align with what customers actually want to buy.</w:t>
      </w:r>
    </w:p>
    <w:p w:rsidR="00000000" w:rsidDel="00000000" w:rsidP="00000000" w:rsidRDefault="00000000" w:rsidRPr="00000000" w14:paraId="00000093">
      <w:pPr>
        <w:numPr>
          <w:ilvl w:val="0"/>
          <w:numId w:val="40"/>
        </w:numPr>
        <w:spacing w:after="0" w:afterAutospacing="0" w:before="0" w:beforeAutospacing="0" w:line="259" w:lineRule="auto"/>
        <w:ind w:left="720" w:hanging="360"/>
        <w:rPr>
          <w:sz w:val="24"/>
          <w:szCs w:val="24"/>
        </w:rPr>
      </w:pPr>
      <w:r w:rsidDel="00000000" w:rsidR="00000000" w:rsidRPr="00000000">
        <w:rPr>
          <w:sz w:val="24"/>
          <w:szCs w:val="24"/>
          <w:rtl w:val="0"/>
        </w:rPr>
        <w:t xml:space="preserve">Monitoring the consumer shift from PHEVs toward BEVs.</w:t>
      </w:r>
    </w:p>
    <w:p w:rsidR="00000000" w:rsidDel="00000000" w:rsidP="00000000" w:rsidRDefault="00000000" w:rsidRPr="00000000" w14:paraId="00000094">
      <w:pPr>
        <w:numPr>
          <w:ilvl w:val="1"/>
          <w:numId w:val="40"/>
        </w:numPr>
        <w:spacing w:before="0" w:beforeAutospacing="0" w:line="259" w:lineRule="auto"/>
        <w:ind w:left="1440" w:hanging="360"/>
        <w:rPr/>
      </w:pPr>
      <w:r w:rsidDel="00000000" w:rsidR="00000000" w:rsidRPr="00000000">
        <w:rPr>
          <w:rtl w:val="0"/>
        </w:rPr>
        <w:t xml:space="preserve">To anticipate future demand and adjust long-term product roadmaps and manufacturing capacity, thereby avoiding investment in declining technologies.</w:t>
      </w:r>
    </w:p>
    <w:p w:rsidR="00000000" w:rsidDel="00000000" w:rsidP="00000000" w:rsidRDefault="00000000" w:rsidRPr="00000000" w14:paraId="00000095">
      <w:pPr>
        <w:pStyle w:val="Heading3"/>
        <w:spacing w:after="240" w:before="240" w:line="259" w:lineRule="auto"/>
        <w:ind w:left="0" w:firstLine="0"/>
        <w:jc w:val="both"/>
        <w:rPr>
          <w:b w:val="1"/>
          <w:color w:val="000000"/>
          <w:sz w:val="24"/>
          <w:szCs w:val="24"/>
        </w:rPr>
      </w:pPr>
      <w:bookmarkStart w:colFirst="0" w:colLast="0" w:name="_h36k6hyt03fo" w:id="14"/>
      <w:bookmarkEnd w:id="14"/>
      <w:r w:rsidDel="00000000" w:rsidR="00000000" w:rsidRPr="00000000">
        <w:rPr>
          <w:b w:val="1"/>
          <w:color w:val="000000"/>
          <w:sz w:val="24"/>
          <w:szCs w:val="24"/>
          <w:rtl w:val="0"/>
        </w:rPr>
        <w:t xml:space="preserve">Objectives &amp; Scope:</w:t>
      </w:r>
    </w:p>
    <w:p w:rsidR="00000000" w:rsidDel="00000000" w:rsidP="00000000" w:rsidRDefault="00000000" w:rsidRPr="00000000" w14:paraId="00000096">
      <w:pPr>
        <w:numPr>
          <w:ilvl w:val="0"/>
          <w:numId w:val="24"/>
        </w:numPr>
        <w:spacing w:after="0" w:afterAutospacing="0" w:line="259" w:lineRule="auto"/>
        <w:ind w:left="720" w:hanging="360"/>
        <w:rPr>
          <w:sz w:val="24"/>
          <w:szCs w:val="24"/>
          <w:u w:val="none"/>
        </w:rPr>
      </w:pPr>
      <w:r w:rsidDel="00000000" w:rsidR="00000000" w:rsidRPr="00000000">
        <w:rPr>
          <w:sz w:val="24"/>
          <w:szCs w:val="24"/>
          <w:rtl w:val="0"/>
        </w:rPr>
        <w:t xml:space="preserve">Map the competitive EV landscape in Washington.</w:t>
      </w:r>
    </w:p>
    <w:p w:rsidR="00000000" w:rsidDel="00000000" w:rsidP="00000000" w:rsidRDefault="00000000" w:rsidRPr="00000000" w14:paraId="00000097">
      <w:pPr>
        <w:numPr>
          <w:ilvl w:val="1"/>
          <w:numId w:val="24"/>
        </w:numPr>
        <w:spacing w:after="0" w:afterAutospacing="0" w:before="0" w:beforeAutospacing="0" w:line="259" w:lineRule="auto"/>
        <w:ind w:left="1440" w:hanging="360"/>
        <w:rPr/>
      </w:pPr>
      <w:r w:rsidDel="00000000" w:rsidR="00000000" w:rsidRPr="00000000">
        <w:rPr>
          <w:rtl w:val="0"/>
        </w:rPr>
        <w:t xml:space="preserve">To gain a clear and actionable understanding of the competitive arena, identifying key threats and opportunities.</w:t>
      </w:r>
    </w:p>
    <w:p w:rsidR="00000000" w:rsidDel="00000000" w:rsidP="00000000" w:rsidRDefault="00000000" w:rsidRPr="00000000" w14:paraId="00000098">
      <w:pPr>
        <w:numPr>
          <w:ilvl w:val="0"/>
          <w:numId w:val="24"/>
        </w:numPr>
        <w:spacing w:after="0" w:afterAutospacing="0" w:before="0" w:beforeAutospacing="0" w:line="259" w:lineRule="auto"/>
        <w:ind w:left="720" w:hanging="360"/>
        <w:rPr>
          <w:sz w:val="24"/>
          <w:szCs w:val="24"/>
        </w:rPr>
      </w:pPr>
      <w:r w:rsidDel="00000000" w:rsidR="00000000" w:rsidRPr="00000000">
        <w:rPr>
          <w:sz w:val="24"/>
          <w:szCs w:val="24"/>
          <w:rtl w:val="0"/>
        </w:rPr>
        <w:t xml:space="preserve">Guide marketing and product positioning strategies.</w:t>
      </w:r>
    </w:p>
    <w:p w:rsidR="00000000" w:rsidDel="00000000" w:rsidP="00000000" w:rsidRDefault="00000000" w:rsidRPr="00000000" w14:paraId="00000099">
      <w:pPr>
        <w:numPr>
          <w:ilvl w:val="1"/>
          <w:numId w:val="24"/>
        </w:numPr>
        <w:spacing w:after="0" w:afterAutospacing="0" w:before="0" w:beforeAutospacing="0" w:line="259" w:lineRule="auto"/>
        <w:ind w:left="1440" w:hanging="360"/>
        <w:rPr/>
      </w:pPr>
      <w:r w:rsidDel="00000000" w:rsidR="00000000" w:rsidRPr="00000000">
        <w:rPr>
          <w:rtl w:val="0"/>
        </w:rPr>
        <w:t xml:space="preserve">To make data-informed decisions on how to price, market, and position their vehicles to stand out from competitors.</w:t>
      </w:r>
    </w:p>
    <w:p w:rsidR="00000000" w:rsidDel="00000000" w:rsidP="00000000" w:rsidRDefault="00000000" w:rsidRPr="00000000" w14:paraId="0000009A">
      <w:pPr>
        <w:numPr>
          <w:ilvl w:val="0"/>
          <w:numId w:val="24"/>
        </w:numPr>
        <w:spacing w:after="0" w:afterAutospacing="0" w:before="0" w:beforeAutospacing="0" w:line="259" w:lineRule="auto"/>
        <w:ind w:left="720" w:hanging="360"/>
        <w:rPr>
          <w:sz w:val="24"/>
          <w:szCs w:val="24"/>
        </w:rPr>
      </w:pPr>
      <w:r w:rsidDel="00000000" w:rsidR="00000000" w:rsidRPr="00000000">
        <w:rPr>
          <w:sz w:val="24"/>
          <w:szCs w:val="24"/>
          <w:rtl w:val="0"/>
        </w:rPr>
        <w:t xml:space="preserve">Adjust product roadmaps to better match regional demand.</w:t>
      </w:r>
    </w:p>
    <w:p w:rsidR="00000000" w:rsidDel="00000000" w:rsidP="00000000" w:rsidRDefault="00000000" w:rsidRPr="00000000" w14:paraId="0000009B">
      <w:pPr>
        <w:numPr>
          <w:ilvl w:val="1"/>
          <w:numId w:val="24"/>
        </w:numPr>
        <w:spacing w:before="0" w:beforeAutospacing="0" w:line="259" w:lineRule="auto"/>
        <w:ind w:left="1440" w:hanging="360"/>
        <w:rPr/>
      </w:pPr>
      <w:r w:rsidDel="00000000" w:rsidR="00000000" w:rsidRPr="00000000">
        <w:rPr>
          <w:rtl w:val="0"/>
        </w:rPr>
        <w:t xml:space="preserve">To ensure that future products are highly relevant to the target market, increasing the probability of commercial success.</w:t>
      </w:r>
    </w:p>
    <w:p w:rsidR="00000000" w:rsidDel="00000000" w:rsidP="00000000" w:rsidRDefault="00000000" w:rsidRPr="00000000" w14:paraId="0000009C">
      <w:pPr>
        <w:pStyle w:val="Heading2"/>
        <w:rPr/>
      </w:pPr>
      <w:bookmarkStart w:colFirst="0" w:colLast="0" w:name="_xw6odpstz2dy" w:id="15"/>
      <w:bookmarkEnd w:id="15"/>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spacing w:after="200" w:line="259" w:lineRule="auto"/>
        <w:ind w:left="0" w:firstLine="0"/>
        <w:rPr/>
      </w:pPr>
      <w:bookmarkStart w:colFirst="0" w:colLast="0" w:name="_hamg6qgq8hp7" w:id="16"/>
      <w:bookmarkEnd w:id="16"/>
      <w:r w:rsidDel="00000000" w:rsidR="00000000" w:rsidRPr="00000000">
        <w:rPr>
          <w:rtl w:val="0"/>
        </w:rPr>
        <w:t xml:space="preserve">3. </w:t>
      </w:r>
      <w:r w:rsidDel="00000000" w:rsidR="00000000" w:rsidRPr="00000000">
        <w:rPr>
          <w:rtl w:val="0"/>
        </w:rPr>
        <w:t xml:space="preserve">Objectives</w:t>
      </w:r>
      <w:r w:rsidDel="00000000" w:rsidR="00000000" w:rsidRPr="00000000">
        <w:rPr>
          <w:rtl w:val="0"/>
        </w:rPr>
      </w:r>
    </w:p>
    <w:p w:rsidR="00000000" w:rsidDel="00000000" w:rsidP="00000000" w:rsidRDefault="00000000" w:rsidRPr="00000000" w14:paraId="0000009E">
      <w:pPr>
        <w:spacing w:line="259" w:lineRule="auto"/>
        <w:ind w:left="0" w:firstLine="720"/>
        <w:jc w:val="both"/>
        <w:rPr>
          <w:sz w:val="24"/>
          <w:szCs w:val="24"/>
        </w:rPr>
      </w:pPr>
      <w:r w:rsidDel="00000000" w:rsidR="00000000" w:rsidRPr="00000000">
        <w:rPr>
          <w:sz w:val="24"/>
          <w:szCs w:val="24"/>
          <w:rtl w:val="0"/>
        </w:rPr>
        <w:t xml:space="preserve">The overall objective of this project is to analyze the adoption patterns of electric and hybrid vehicles in Washington State using data-driven methods. By preparing and cleansing the dataset in </w:t>
      </w:r>
      <w:r w:rsidDel="00000000" w:rsidR="00000000" w:rsidRPr="00000000">
        <w:rPr>
          <w:b w:val="1"/>
          <w:sz w:val="24"/>
          <w:szCs w:val="24"/>
          <w:rtl w:val="0"/>
        </w:rPr>
        <w:t xml:space="preserve">Alteryx</w:t>
      </w:r>
      <w:r w:rsidDel="00000000" w:rsidR="00000000" w:rsidRPr="00000000">
        <w:rPr>
          <w:sz w:val="24"/>
          <w:szCs w:val="24"/>
          <w:rtl w:val="0"/>
        </w:rPr>
        <w:t xml:space="preserve">, followed by developing interactive dashboards in </w:t>
      </w:r>
      <w:r w:rsidDel="00000000" w:rsidR="00000000" w:rsidRPr="00000000">
        <w:rPr>
          <w:b w:val="1"/>
          <w:sz w:val="24"/>
          <w:szCs w:val="24"/>
          <w:rtl w:val="0"/>
        </w:rPr>
        <w:t xml:space="preserve">Power BI</w:t>
      </w:r>
      <w:r w:rsidDel="00000000" w:rsidR="00000000" w:rsidRPr="00000000">
        <w:rPr>
          <w:sz w:val="24"/>
          <w:szCs w:val="24"/>
          <w:rtl w:val="0"/>
        </w:rPr>
        <w:t xml:space="preserve">, we aim to provide actionable insights that directly support the needs of our target users.</w:t>
      </w:r>
    </w:p>
    <w:p w:rsidR="00000000" w:rsidDel="00000000" w:rsidP="00000000" w:rsidRDefault="00000000" w:rsidRPr="00000000" w14:paraId="0000009F">
      <w:pPr>
        <w:spacing w:line="259" w:lineRule="auto"/>
        <w:ind w:left="0" w:firstLine="0"/>
        <w:rPr>
          <w:b w:val="1"/>
          <w:i w:val="1"/>
        </w:rPr>
      </w:pPr>
      <w:r w:rsidDel="00000000" w:rsidR="00000000" w:rsidRPr="00000000">
        <w:rPr>
          <w:sz w:val="24"/>
          <w:szCs w:val="24"/>
          <w:rtl w:val="0"/>
        </w:rPr>
        <w:t xml:space="preserve">Specifically, our project addresses the following goals:</w:t>
      </w:r>
      <w:r w:rsidDel="00000000" w:rsidR="00000000" w:rsidRPr="00000000">
        <w:rPr>
          <w:rtl w:val="0"/>
        </w:rPr>
      </w:r>
    </w:p>
    <w:p w:rsidR="00000000" w:rsidDel="00000000" w:rsidP="00000000" w:rsidRDefault="00000000" w:rsidRPr="00000000" w14:paraId="000000A0">
      <w:pPr>
        <w:numPr>
          <w:ilvl w:val="0"/>
          <w:numId w:val="52"/>
        </w:numPr>
        <w:spacing w:after="0" w:afterAutospacing="0" w:line="259" w:lineRule="auto"/>
        <w:ind w:left="720" w:hanging="360"/>
        <w:rPr>
          <w:b w:val="1"/>
        </w:rPr>
      </w:pPr>
      <w:r w:rsidDel="00000000" w:rsidR="00000000" w:rsidRPr="00000000">
        <w:rPr>
          <w:b w:val="1"/>
          <w:rtl w:val="0"/>
        </w:rPr>
        <w:t xml:space="preserve">Assess CAFV Incentive Effectiveness</w:t>
      </w:r>
    </w:p>
    <w:p w:rsidR="00000000" w:rsidDel="00000000" w:rsidP="00000000" w:rsidRDefault="00000000" w:rsidRPr="00000000" w14:paraId="000000A1">
      <w:pPr>
        <w:numPr>
          <w:ilvl w:val="1"/>
          <w:numId w:val="52"/>
        </w:numPr>
        <w:spacing w:after="0" w:afterAutospacing="0" w:before="0" w:beforeAutospacing="0" w:line="259" w:lineRule="auto"/>
        <w:ind w:left="1440" w:hanging="360"/>
      </w:pPr>
      <w:r w:rsidDel="00000000" w:rsidR="00000000" w:rsidRPr="00000000">
        <w:rPr>
          <w:rtl w:val="0"/>
        </w:rPr>
        <w:t xml:space="preserve">Compare registrations of vehicles eligible for Clean Alternative Fuel Vehicle (CAFV) incentives with those that are not.</w:t>
      </w:r>
    </w:p>
    <w:p w:rsidR="00000000" w:rsidDel="00000000" w:rsidP="00000000" w:rsidRDefault="00000000" w:rsidRPr="00000000" w14:paraId="000000A2">
      <w:pPr>
        <w:numPr>
          <w:ilvl w:val="1"/>
          <w:numId w:val="52"/>
        </w:numPr>
        <w:spacing w:after="0" w:afterAutospacing="0" w:before="0" w:beforeAutospacing="0" w:line="259" w:lineRule="auto"/>
        <w:ind w:left="1440" w:hanging="360"/>
      </w:pPr>
      <w:r w:rsidDel="00000000" w:rsidR="00000000" w:rsidRPr="00000000">
        <w:rPr>
          <w:rtl w:val="0"/>
        </w:rPr>
        <w:t xml:space="preserve">Evaluate whether eligibility influences adoption rates.</w:t>
      </w:r>
      <w:r w:rsidDel="00000000" w:rsidR="00000000" w:rsidRPr="00000000">
        <w:rPr>
          <w:rtl w:val="0"/>
        </w:rPr>
      </w:r>
    </w:p>
    <w:p w:rsidR="00000000" w:rsidDel="00000000" w:rsidP="00000000" w:rsidRDefault="00000000" w:rsidRPr="00000000" w14:paraId="000000A3">
      <w:pPr>
        <w:numPr>
          <w:ilvl w:val="0"/>
          <w:numId w:val="52"/>
        </w:numPr>
        <w:spacing w:after="0" w:afterAutospacing="0" w:before="0" w:beforeAutospacing="0" w:line="259" w:lineRule="auto"/>
        <w:ind w:left="720" w:hanging="360"/>
        <w:rPr>
          <w:b w:val="1"/>
          <w:sz w:val="24"/>
          <w:szCs w:val="24"/>
          <w:u w:val="none"/>
        </w:rPr>
      </w:pPr>
      <w:r w:rsidDel="00000000" w:rsidR="00000000" w:rsidRPr="00000000">
        <w:rPr>
          <w:b w:val="1"/>
          <w:sz w:val="24"/>
          <w:szCs w:val="24"/>
          <w:rtl w:val="0"/>
        </w:rPr>
        <w:t xml:space="preserve">Monitor EV Adoption Trends</w:t>
      </w:r>
    </w:p>
    <w:p w:rsidR="00000000" w:rsidDel="00000000" w:rsidP="00000000" w:rsidRDefault="00000000" w:rsidRPr="00000000" w14:paraId="000000A4">
      <w:pPr>
        <w:numPr>
          <w:ilvl w:val="1"/>
          <w:numId w:val="52"/>
        </w:numPr>
        <w:spacing w:after="0" w:afterAutospacing="0" w:before="0" w:beforeAutospacing="0" w:line="259" w:lineRule="auto"/>
        <w:ind w:left="1440" w:hanging="360"/>
        <w:rPr>
          <w:sz w:val="24"/>
          <w:szCs w:val="24"/>
          <w:u w:val="none"/>
        </w:rPr>
      </w:pPr>
      <w:r w:rsidDel="00000000" w:rsidR="00000000" w:rsidRPr="00000000">
        <w:rPr>
          <w:sz w:val="24"/>
          <w:szCs w:val="24"/>
          <w:rtl w:val="0"/>
        </w:rPr>
        <w:t xml:space="preserve">Track the growth of EV and PHEV registrations over time.</w:t>
      </w:r>
    </w:p>
    <w:p w:rsidR="00000000" w:rsidDel="00000000" w:rsidP="00000000" w:rsidRDefault="00000000" w:rsidRPr="00000000" w14:paraId="000000A5">
      <w:pPr>
        <w:numPr>
          <w:ilvl w:val="1"/>
          <w:numId w:val="52"/>
        </w:numPr>
        <w:spacing w:after="0" w:afterAutospacing="0" w:before="0" w:beforeAutospacing="0" w:line="259" w:lineRule="auto"/>
        <w:ind w:left="1440" w:hanging="360"/>
        <w:rPr>
          <w:sz w:val="24"/>
          <w:szCs w:val="24"/>
          <w:u w:val="none"/>
        </w:rPr>
      </w:pPr>
      <w:r w:rsidDel="00000000" w:rsidR="00000000" w:rsidRPr="00000000">
        <w:rPr>
          <w:sz w:val="24"/>
          <w:szCs w:val="24"/>
          <w:rtl w:val="0"/>
        </w:rPr>
        <w:t xml:space="preserve">Identify key inflection points where adoption accelerated.</w:t>
      </w:r>
    </w:p>
    <w:p w:rsidR="00000000" w:rsidDel="00000000" w:rsidP="00000000" w:rsidRDefault="00000000" w:rsidRPr="00000000" w14:paraId="000000A6">
      <w:pPr>
        <w:numPr>
          <w:ilvl w:val="0"/>
          <w:numId w:val="52"/>
        </w:numPr>
        <w:spacing w:after="0" w:afterAutospacing="0" w:before="0" w:beforeAutospacing="0" w:line="259" w:lineRule="auto"/>
        <w:ind w:left="720" w:hanging="360"/>
        <w:rPr>
          <w:b w:val="1"/>
        </w:rPr>
      </w:pPr>
      <w:r w:rsidDel="00000000" w:rsidR="00000000" w:rsidRPr="00000000">
        <w:rPr>
          <w:b w:val="1"/>
          <w:rtl w:val="0"/>
        </w:rPr>
        <w:t xml:space="preserve">Map Geographic Adoption Hotspots</w:t>
      </w:r>
    </w:p>
    <w:p w:rsidR="00000000" w:rsidDel="00000000" w:rsidP="00000000" w:rsidRDefault="00000000" w:rsidRPr="00000000" w14:paraId="000000A7">
      <w:pPr>
        <w:numPr>
          <w:ilvl w:val="1"/>
          <w:numId w:val="52"/>
        </w:numPr>
        <w:spacing w:after="0" w:afterAutospacing="0" w:before="0" w:beforeAutospacing="0" w:line="259" w:lineRule="auto"/>
        <w:ind w:left="1440" w:hanging="360"/>
      </w:pPr>
      <w:r w:rsidDel="00000000" w:rsidR="00000000" w:rsidRPr="00000000">
        <w:rPr>
          <w:rtl w:val="0"/>
        </w:rPr>
        <w:t xml:space="preserve">Analyze EV adoption by City, County, and ZIP Code.</w:t>
      </w:r>
    </w:p>
    <w:p w:rsidR="00000000" w:rsidDel="00000000" w:rsidP="00000000" w:rsidRDefault="00000000" w:rsidRPr="00000000" w14:paraId="000000A8">
      <w:pPr>
        <w:numPr>
          <w:ilvl w:val="1"/>
          <w:numId w:val="52"/>
        </w:numPr>
        <w:spacing w:after="0" w:afterAutospacing="0" w:before="0" w:beforeAutospacing="0" w:line="259" w:lineRule="auto"/>
        <w:ind w:left="1440" w:hanging="360"/>
      </w:pPr>
      <w:r w:rsidDel="00000000" w:rsidR="00000000" w:rsidRPr="00000000">
        <w:rPr>
          <w:rtl w:val="0"/>
        </w:rPr>
        <w:t xml:space="preserve">Identify regions with high or low penetration to inform infrastructure planning.</w:t>
      </w:r>
    </w:p>
    <w:p w:rsidR="00000000" w:rsidDel="00000000" w:rsidP="00000000" w:rsidRDefault="00000000" w:rsidRPr="00000000" w14:paraId="000000A9">
      <w:pPr>
        <w:numPr>
          <w:ilvl w:val="0"/>
          <w:numId w:val="52"/>
        </w:numPr>
        <w:spacing w:after="0" w:afterAutospacing="0" w:before="0" w:beforeAutospacing="0" w:line="259" w:lineRule="auto"/>
        <w:ind w:left="720" w:hanging="360"/>
        <w:rPr>
          <w:b w:val="1"/>
          <w:sz w:val="24"/>
          <w:szCs w:val="24"/>
          <w:u w:val="none"/>
        </w:rPr>
      </w:pPr>
      <w:r w:rsidDel="00000000" w:rsidR="00000000" w:rsidRPr="00000000">
        <w:rPr>
          <w:b w:val="1"/>
          <w:sz w:val="24"/>
          <w:szCs w:val="24"/>
          <w:rtl w:val="0"/>
        </w:rPr>
        <w:t xml:space="preserve">Evaluate BEV vs PHEV Market Share</w:t>
      </w:r>
    </w:p>
    <w:p w:rsidR="00000000" w:rsidDel="00000000" w:rsidP="00000000" w:rsidRDefault="00000000" w:rsidRPr="00000000" w14:paraId="000000AA">
      <w:pPr>
        <w:numPr>
          <w:ilvl w:val="1"/>
          <w:numId w:val="52"/>
        </w:numPr>
        <w:spacing w:after="0" w:afterAutospacing="0" w:before="0" w:beforeAutospacing="0" w:line="259" w:lineRule="auto"/>
        <w:ind w:left="1440" w:hanging="360"/>
        <w:rPr>
          <w:sz w:val="24"/>
          <w:szCs w:val="24"/>
          <w:u w:val="none"/>
        </w:rPr>
      </w:pPr>
      <w:r w:rsidDel="00000000" w:rsidR="00000000" w:rsidRPr="00000000">
        <w:rPr>
          <w:sz w:val="24"/>
          <w:szCs w:val="24"/>
          <w:rtl w:val="0"/>
        </w:rPr>
        <w:t xml:space="preserve">Compare the adoption of Battery Electric Vehicles (BEVs) and Plug-in Hybrid Electric Vehicles (PHEVs).</w:t>
      </w:r>
    </w:p>
    <w:p w:rsidR="00000000" w:rsidDel="00000000" w:rsidP="00000000" w:rsidRDefault="00000000" w:rsidRPr="00000000" w14:paraId="000000AB">
      <w:pPr>
        <w:numPr>
          <w:ilvl w:val="1"/>
          <w:numId w:val="52"/>
        </w:numPr>
        <w:spacing w:after="0" w:afterAutospacing="0" w:before="0" w:beforeAutospacing="0" w:line="259" w:lineRule="auto"/>
        <w:ind w:left="1440" w:hanging="360"/>
        <w:rPr>
          <w:sz w:val="24"/>
          <w:szCs w:val="24"/>
          <w:u w:val="none"/>
        </w:rPr>
      </w:pPr>
      <w:r w:rsidDel="00000000" w:rsidR="00000000" w:rsidRPr="00000000">
        <w:rPr>
          <w:sz w:val="24"/>
          <w:szCs w:val="24"/>
          <w:rtl w:val="0"/>
        </w:rPr>
        <w:t xml:space="preserve">Determine whether consumer preferences are shifting toward full EV adoption.</w:t>
      </w:r>
    </w:p>
    <w:p w:rsidR="00000000" w:rsidDel="00000000" w:rsidP="00000000" w:rsidRDefault="00000000" w:rsidRPr="00000000" w14:paraId="000000AC">
      <w:pPr>
        <w:numPr>
          <w:ilvl w:val="0"/>
          <w:numId w:val="52"/>
        </w:numPr>
        <w:spacing w:after="0" w:afterAutospacing="0" w:before="0" w:beforeAutospacing="0" w:line="259" w:lineRule="auto"/>
        <w:ind w:left="720" w:hanging="360"/>
        <w:rPr>
          <w:b w:val="1"/>
          <w:sz w:val="24"/>
          <w:szCs w:val="24"/>
          <w:u w:val="none"/>
        </w:rPr>
      </w:pPr>
      <w:r w:rsidDel="00000000" w:rsidR="00000000" w:rsidRPr="00000000">
        <w:rPr>
          <w:b w:val="1"/>
          <w:sz w:val="24"/>
          <w:szCs w:val="24"/>
          <w:rtl w:val="0"/>
        </w:rPr>
        <w:t xml:space="preserve">Identify Market Leaders (Brands &amp; Models)</w:t>
      </w:r>
    </w:p>
    <w:p w:rsidR="00000000" w:rsidDel="00000000" w:rsidP="00000000" w:rsidRDefault="00000000" w:rsidRPr="00000000" w14:paraId="000000AD">
      <w:pPr>
        <w:numPr>
          <w:ilvl w:val="1"/>
          <w:numId w:val="52"/>
        </w:numPr>
        <w:spacing w:after="0" w:afterAutospacing="0" w:before="0" w:beforeAutospacing="0" w:line="259" w:lineRule="auto"/>
        <w:ind w:left="1440" w:hanging="360"/>
        <w:rPr>
          <w:sz w:val="24"/>
          <w:szCs w:val="24"/>
          <w:u w:val="none"/>
        </w:rPr>
      </w:pPr>
      <w:r w:rsidDel="00000000" w:rsidR="00000000" w:rsidRPr="00000000">
        <w:rPr>
          <w:sz w:val="24"/>
          <w:szCs w:val="24"/>
          <w:rtl w:val="0"/>
        </w:rPr>
        <w:t xml:space="preserve">Highlight the top automotive brands and models in terms of adoption.</w:t>
      </w:r>
    </w:p>
    <w:p w:rsidR="00000000" w:rsidDel="00000000" w:rsidP="00000000" w:rsidRDefault="00000000" w:rsidRPr="00000000" w14:paraId="000000AE">
      <w:pPr>
        <w:numPr>
          <w:ilvl w:val="1"/>
          <w:numId w:val="52"/>
        </w:numPr>
        <w:spacing w:after="0" w:afterAutospacing="0" w:before="0" w:beforeAutospacing="0" w:line="259" w:lineRule="auto"/>
        <w:ind w:left="1440" w:hanging="360"/>
        <w:rPr>
          <w:sz w:val="24"/>
          <w:szCs w:val="24"/>
          <w:u w:val="none"/>
        </w:rPr>
      </w:pPr>
      <w:r w:rsidDel="00000000" w:rsidR="00000000" w:rsidRPr="00000000">
        <w:rPr>
          <w:sz w:val="24"/>
          <w:szCs w:val="24"/>
          <w:rtl w:val="0"/>
        </w:rPr>
        <w:t xml:space="preserve">Benchmark OEM competitiveness in the Washington State EV market.</w:t>
      </w:r>
    </w:p>
    <w:p w:rsidR="00000000" w:rsidDel="00000000" w:rsidP="00000000" w:rsidRDefault="00000000" w:rsidRPr="00000000" w14:paraId="000000AF">
      <w:pPr>
        <w:numPr>
          <w:ilvl w:val="0"/>
          <w:numId w:val="52"/>
        </w:numPr>
        <w:spacing w:after="0" w:afterAutospacing="0" w:before="0" w:beforeAutospacing="0" w:line="259" w:lineRule="auto"/>
        <w:ind w:left="720" w:hanging="360"/>
        <w:rPr>
          <w:b w:val="1"/>
        </w:rPr>
      </w:pPr>
      <w:r w:rsidDel="00000000" w:rsidR="00000000" w:rsidRPr="00000000">
        <w:rPr>
          <w:b w:val="1"/>
          <w:rtl w:val="0"/>
        </w:rPr>
        <w:t xml:space="preserve">Explore Pricing and Range Relationships</w:t>
      </w:r>
    </w:p>
    <w:p w:rsidR="00000000" w:rsidDel="00000000" w:rsidP="00000000" w:rsidRDefault="00000000" w:rsidRPr="00000000" w14:paraId="000000B0">
      <w:pPr>
        <w:numPr>
          <w:ilvl w:val="1"/>
          <w:numId w:val="52"/>
        </w:numPr>
        <w:spacing w:after="0" w:afterAutospacing="0" w:before="0" w:beforeAutospacing="0" w:line="259" w:lineRule="auto"/>
        <w:ind w:left="1440" w:hanging="360"/>
      </w:pPr>
      <w:r w:rsidDel="00000000" w:rsidR="00000000" w:rsidRPr="00000000">
        <w:rPr>
          <w:rtl w:val="0"/>
        </w:rPr>
        <w:t xml:space="preserve">Analyze the relationship between Base MSRP and Electric Range.</w:t>
      </w:r>
    </w:p>
    <w:p w:rsidR="00000000" w:rsidDel="00000000" w:rsidP="00000000" w:rsidRDefault="00000000" w:rsidRPr="00000000" w14:paraId="000000B1">
      <w:pPr>
        <w:numPr>
          <w:ilvl w:val="1"/>
          <w:numId w:val="52"/>
        </w:numPr>
        <w:spacing w:after="0" w:afterAutospacing="0" w:before="0" w:beforeAutospacing="0" w:line="259" w:lineRule="auto"/>
        <w:ind w:left="1440" w:hanging="360"/>
      </w:pPr>
      <w:r w:rsidDel="00000000" w:rsidR="00000000" w:rsidRPr="00000000">
        <w:rPr>
          <w:rtl w:val="0"/>
        </w:rPr>
        <w:t xml:space="preserve">Identify market gaps (e.g., mid-priced long-range EVs) and segment positioning.</w:t>
      </w:r>
    </w:p>
    <w:p w:rsidR="00000000" w:rsidDel="00000000" w:rsidP="00000000" w:rsidRDefault="00000000" w:rsidRPr="00000000" w14:paraId="000000B2">
      <w:pPr>
        <w:numPr>
          <w:ilvl w:val="0"/>
          <w:numId w:val="52"/>
        </w:numPr>
        <w:spacing w:after="0" w:afterAutospacing="0" w:before="0" w:beforeAutospacing="0" w:line="259" w:lineRule="auto"/>
        <w:ind w:left="720" w:hanging="360"/>
        <w:rPr>
          <w:b w:val="1"/>
          <w:sz w:val="24"/>
          <w:szCs w:val="24"/>
          <w:u w:val="none"/>
        </w:rPr>
      </w:pPr>
      <w:r w:rsidDel="00000000" w:rsidR="00000000" w:rsidRPr="00000000">
        <w:rPr>
          <w:b w:val="1"/>
          <w:sz w:val="24"/>
          <w:szCs w:val="24"/>
          <w:rtl w:val="0"/>
        </w:rPr>
        <w:t xml:space="preserve">Analyze Infrastructure Demand by Utility Providers</w:t>
      </w:r>
    </w:p>
    <w:p w:rsidR="00000000" w:rsidDel="00000000" w:rsidP="00000000" w:rsidRDefault="00000000" w:rsidRPr="00000000" w14:paraId="000000B3">
      <w:pPr>
        <w:numPr>
          <w:ilvl w:val="1"/>
          <w:numId w:val="52"/>
        </w:numPr>
        <w:spacing w:after="0" w:afterAutospacing="0" w:before="0" w:beforeAutospacing="0" w:line="259" w:lineRule="auto"/>
        <w:ind w:left="1440" w:hanging="360"/>
        <w:rPr>
          <w:sz w:val="24"/>
          <w:szCs w:val="24"/>
          <w:u w:val="none"/>
        </w:rPr>
      </w:pPr>
      <w:r w:rsidDel="00000000" w:rsidR="00000000" w:rsidRPr="00000000">
        <w:rPr>
          <w:sz w:val="24"/>
          <w:szCs w:val="24"/>
          <w:rtl w:val="0"/>
        </w:rPr>
        <w:t xml:space="preserve">Summarize EV registrations by electric utility </w:t>
      </w:r>
      <w:r w:rsidDel="00000000" w:rsidR="00000000" w:rsidRPr="00000000">
        <w:rPr>
          <w:rtl w:val="0"/>
        </w:rPr>
        <w:t xml:space="preserve">providers</w:t>
      </w:r>
      <w:r w:rsidDel="00000000" w:rsidR="00000000" w:rsidRPr="00000000">
        <w:rPr>
          <w:sz w:val="24"/>
          <w:szCs w:val="24"/>
          <w:rtl w:val="0"/>
        </w:rPr>
        <w:t xml:space="preserve">.</w:t>
      </w:r>
    </w:p>
    <w:p w:rsidR="00000000" w:rsidDel="00000000" w:rsidP="00000000" w:rsidRDefault="00000000" w:rsidRPr="00000000" w14:paraId="000000B4">
      <w:pPr>
        <w:numPr>
          <w:ilvl w:val="1"/>
          <w:numId w:val="52"/>
        </w:numPr>
        <w:spacing w:before="0" w:beforeAutospacing="0" w:line="259" w:lineRule="auto"/>
        <w:ind w:left="1440" w:hanging="360"/>
        <w:rPr>
          <w:sz w:val="24"/>
          <w:szCs w:val="24"/>
          <w:u w:val="none"/>
        </w:rPr>
      </w:pPr>
      <w:r w:rsidDel="00000000" w:rsidR="00000000" w:rsidRPr="00000000">
        <w:rPr>
          <w:sz w:val="24"/>
          <w:szCs w:val="24"/>
          <w:rtl w:val="0"/>
        </w:rPr>
        <w:t xml:space="preserve">Estimate charging demand and identify utilities facing the highest load growth.</w:t>
      </w:r>
    </w:p>
    <w:p w:rsidR="00000000" w:rsidDel="00000000" w:rsidP="00000000" w:rsidRDefault="00000000" w:rsidRPr="00000000" w14:paraId="000000B5">
      <w:pPr>
        <w:pStyle w:val="Heading2"/>
        <w:ind w:firstLine="0"/>
        <w:rPr/>
      </w:pPr>
      <w:bookmarkStart w:colFirst="0" w:colLast="0" w:name="_do67hfpbu55p" w:id="17"/>
      <w:bookmarkEnd w:id="17"/>
      <w:r w:rsidDel="00000000" w:rsidR="00000000" w:rsidRPr="00000000">
        <w:rPr>
          <w:rtl w:val="0"/>
        </w:rPr>
        <w:t xml:space="preserve">Example Research Questions</w:t>
      </w:r>
    </w:p>
    <w:p w:rsidR="00000000" w:rsidDel="00000000" w:rsidP="00000000" w:rsidRDefault="00000000" w:rsidRPr="00000000" w14:paraId="000000B6">
      <w:pPr>
        <w:numPr>
          <w:ilvl w:val="0"/>
          <w:numId w:val="27"/>
        </w:numPr>
        <w:spacing w:after="0" w:afterAutospacing="0" w:line="259" w:lineRule="auto"/>
        <w:ind w:left="720" w:hanging="360"/>
        <w:jc w:val="both"/>
        <w:rPr>
          <w:sz w:val="24"/>
          <w:szCs w:val="24"/>
          <w:u w:val="none"/>
        </w:rPr>
      </w:pPr>
      <w:r w:rsidDel="00000000" w:rsidR="00000000" w:rsidRPr="00000000">
        <w:rPr>
          <w:sz w:val="24"/>
          <w:szCs w:val="24"/>
          <w:rtl w:val="0"/>
        </w:rPr>
        <w:t xml:space="preserve">Which counties in Washington have the highest EV adoption rates?</w:t>
      </w:r>
    </w:p>
    <w:p w:rsidR="00000000" w:rsidDel="00000000" w:rsidP="00000000" w:rsidRDefault="00000000" w:rsidRPr="00000000" w14:paraId="000000B7">
      <w:pPr>
        <w:numPr>
          <w:ilvl w:val="0"/>
          <w:numId w:val="27"/>
        </w:numPr>
        <w:spacing w:after="0" w:afterAutospacing="0" w:before="0" w:beforeAutospacing="0" w:line="259" w:lineRule="auto"/>
        <w:ind w:left="720" w:hanging="360"/>
        <w:jc w:val="both"/>
        <w:rPr>
          <w:sz w:val="24"/>
          <w:szCs w:val="24"/>
          <w:u w:val="none"/>
        </w:rPr>
      </w:pPr>
      <w:r w:rsidDel="00000000" w:rsidR="00000000" w:rsidRPr="00000000">
        <w:rPr>
          <w:sz w:val="24"/>
          <w:szCs w:val="24"/>
          <w:rtl w:val="0"/>
        </w:rPr>
        <w:t xml:space="preserve">How has the share of BEVs compared to PHEVs evolved from 2010 to 2025?</w:t>
      </w:r>
    </w:p>
    <w:p w:rsidR="00000000" w:rsidDel="00000000" w:rsidP="00000000" w:rsidRDefault="00000000" w:rsidRPr="00000000" w14:paraId="000000B8">
      <w:pPr>
        <w:numPr>
          <w:ilvl w:val="0"/>
          <w:numId w:val="27"/>
        </w:numPr>
        <w:spacing w:after="0" w:afterAutospacing="0" w:before="0" w:beforeAutospacing="0" w:line="259" w:lineRule="auto"/>
        <w:ind w:left="720" w:hanging="360"/>
        <w:jc w:val="both"/>
        <w:rPr>
          <w:sz w:val="24"/>
          <w:szCs w:val="24"/>
          <w:u w:val="none"/>
        </w:rPr>
      </w:pPr>
      <w:r w:rsidDel="00000000" w:rsidR="00000000" w:rsidRPr="00000000">
        <w:rPr>
          <w:sz w:val="24"/>
          <w:szCs w:val="24"/>
          <w:rtl w:val="0"/>
        </w:rPr>
        <w:t xml:space="preserve">Which brands and models dominate the EV market in Washington?</w:t>
      </w:r>
    </w:p>
    <w:p w:rsidR="00000000" w:rsidDel="00000000" w:rsidP="00000000" w:rsidRDefault="00000000" w:rsidRPr="00000000" w14:paraId="000000B9">
      <w:pPr>
        <w:numPr>
          <w:ilvl w:val="0"/>
          <w:numId w:val="27"/>
        </w:numPr>
        <w:spacing w:after="0" w:afterAutospacing="0" w:before="0" w:beforeAutospacing="0" w:line="259" w:lineRule="auto"/>
        <w:ind w:left="720" w:hanging="360"/>
        <w:jc w:val="both"/>
        <w:rPr>
          <w:sz w:val="24"/>
          <w:szCs w:val="24"/>
          <w:u w:val="none"/>
        </w:rPr>
      </w:pPr>
      <w:r w:rsidDel="00000000" w:rsidR="00000000" w:rsidRPr="00000000">
        <w:rPr>
          <w:sz w:val="24"/>
          <w:szCs w:val="24"/>
          <w:rtl w:val="0"/>
        </w:rPr>
        <w:t xml:space="preserve">Are CAFV incentives correlated with higher registration volumes?</w:t>
      </w:r>
    </w:p>
    <w:p w:rsidR="00000000" w:rsidDel="00000000" w:rsidP="00000000" w:rsidRDefault="00000000" w:rsidRPr="00000000" w14:paraId="000000BA">
      <w:pPr>
        <w:numPr>
          <w:ilvl w:val="0"/>
          <w:numId w:val="27"/>
        </w:numPr>
        <w:spacing w:after="0" w:afterAutospacing="0" w:before="0" w:beforeAutospacing="0" w:line="259" w:lineRule="auto"/>
        <w:ind w:left="720" w:hanging="360"/>
        <w:jc w:val="both"/>
        <w:rPr>
          <w:sz w:val="24"/>
          <w:szCs w:val="24"/>
          <w:u w:val="none"/>
        </w:rPr>
      </w:pPr>
      <w:r w:rsidDel="00000000" w:rsidR="00000000" w:rsidRPr="00000000">
        <w:rPr>
          <w:sz w:val="24"/>
          <w:szCs w:val="24"/>
          <w:rtl w:val="0"/>
        </w:rPr>
        <w:t xml:space="preserve">Which electric utility providers will face the greatest charging demand?</w:t>
      </w:r>
    </w:p>
    <w:p w:rsidR="00000000" w:rsidDel="00000000" w:rsidP="00000000" w:rsidRDefault="00000000" w:rsidRPr="00000000" w14:paraId="000000BB">
      <w:pPr>
        <w:numPr>
          <w:ilvl w:val="0"/>
          <w:numId w:val="27"/>
        </w:numPr>
        <w:spacing w:before="0" w:beforeAutospacing="0" w:line="259" w:lineRule="auto"/>
        <w:ind w:left="720" w:hanging="360"/>
        <w:jc w:val="both"/>
        <w:rPr>
          <w:sz w:val="24"/>
          <w:szCs w:val="24"/>
          <w:u w:val="none"/>
        </w:rPr>
      </w:pPr>
      <w:r w:rsidDel="00000000" w:rsidR="00000000" w:rsidRPr="00000000">
        <w:rPr>
          <w:sz w:val="24"/>
          <w:szCs w:val="24"/>
          <w:rtl w:val="0"/>
        </w:rPr>
        <w:t xml:space="preserve">Is there a strong correlation between vehicle price and electric driving range?</w:t>
      </w: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spacing w:after="200" w:line="259" w:lineRule="auto"/>
        <w:ind w:left="0" w:firstLine="0"/>
        <w:rPr/>
      </w:pPr>
      <w:bookmarkStart w:colFirst="0" w:colLast="0" w:name="_yfcy8ximzubb" w:id="18"/>
      <w:bookmarkEnd w:id="18"/>
      <w:r w:rsidDel="00000000" w:rsidR="00000000" w:rsidRPr="00000000">
        <w:rPr>
          <w:rtl w:val="0"/>
        </w:rPr>
        <w:t xml:space="preserve">4. </w:t>
      </w:r>
      <w:r w:rsidDel="00000000" w:rsidR="00000000" w:rsidRPr="00000000">
        <w:rPr>
          <w:rtl w:val="0"/>
        </w:rPr>
        <w:t xml:space="preserve">Data Description</w:t>
      </w:r>
      <w:r w:rsidDel="00000000" w:rsidR="00000000" w:rsidRPr="00000000">
        <w:rPr>
          <w:rtl w:val="0"/>
        </w:rPr>
      </w:r>
    </w:p>
    <w:p w:rsidR="00000000" w:rsidDel="00000000" w:rsidP="00000000" w:rsidRDefault="00000000" w:rsidRPr="00000000" w14:paraId="000000BD">
      <w:pPr>
        <w:pStyle w:val="Heading2"/>
        <w:keepNext w:val="0"/>
        <w:keepLines w:val="0"/>
        <w:spacing w:after="80" w:before="280" w:lineRule="auto"/>
        <w:ind w:left="0" w:firstLine="0"/>
        <w:rPr>
          <w:b w:val="1"/>
        </w:rPr>
      </w:pPr>
      <w:bookmarkStart w:colFirst="0" w:colLast="0" w:name="_dxndnotw93t5" w:id="19"/>
      <w:bookmarkEnd w:id="19"/>
      <w:r w:rsidDel="00000000" w:rsidR="00000000" w:rsidRPr="00000000">
        <w:rPr>
          <w:b w:val="1"/>
          <w:rtl w:val="0"/>
        </w:rPr>
        <w:t xml:space="preserve">Dataset Overview</w:t>
      </w:r>
    </w:p>
    <w:p w:rsidR="00000000" w:rsidDel="00000000" w:rsidP="00000000" w:rsidRDefault="00000000" w:rsidRPr="00000000" w14:paraId="000000BE">
      <w:pPr>
        <w:jc w:val="center"/>
        <w:rPr/>
      </w:pPr>
      <w:r w:rsidDel="00000000" w:rsidR="00000000" w:rsidRPr="00000000">
        <w:rPr/>
        <w:drawing>
          <wp:inline distB="114300" distT="114300" distL="114300" distR="114300">
            <wp:extent cx="4005263" cy="948959"/>
            <wp:effectExtent b="12700" l="12700" r="12700" t="1270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005263" cy="94895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F">
      <w:pPr>
        <w:ind w:firstLine="720"/>
        <w:rPr/>
      </w:pPr>
      <w:r w:rsidDel="00000000" w:rsidR="00000000" w:rsidRPr="00000000">
        <w:rPr>
          <w:rtl w:val="0"/>
        </w:rPr>
        <w:t xml:space="preserve">The foundation of this project is the </w:t>
      </w:r>
      <w:r w:rsidDel="00000000" w:rsidR="00000000" w:rsidRPr="00000000">
        <w:rPr>
          <w:b w:val="1"/>
          <w:rtl w:val="0"/>
        </w:rPr>
        <w:t xml:space="preserve">"Electric Vehicle Population Data"</w:t>
      </w:r>
      <w:r w:rsidDel="00000000" w:rsidR="00000000" w:rsidRPr="00000000">
        <w:rPr>
          <w:rtl w:val="0"/>
        </w:rPr>
        <w:t xml:space="preserve"> dataset, publicly available on Kaggle. This dataset comprises detailed registration records for Battery Electric Vehicles (BEVs) and Plug-in Hybrid Electric Vehicles (PHEVs) across Washington State, with data sourced directly from the state's Department of Licensing.</w:t>
      </w:r>
    </w:p>
    <w:p w:rsidR="00000000" w:rsidDel="00000000" w:rsidP="00000000" w:rsidRDefault="00000000" w:rsidRPr="00000000" w14:paraId="000000C0">
      <w:pPr>
        <w:ind w:firstLine="720"/>
        <w:rPr/>
      </w:pPr>
      <w:r w:rsidDel="00000000" w:rsidR="00000000" w:rsidRPr="00000000">
        <w:rPr>
          <w:rtl w:val="0"/>
        </w:rPr>
        <w:t xml:space="preserve">Each record represents a unique vehicle registration and provides a rich set of attributes covering its technical specifications, geographic location, and policy eligibility.</w:t>
      </w:r>
    </w:p>
    <w:p w:rsidR="00000000" w:rsidDel="00000000" w:rsidP="00000000" w:rsidRDefault="00000000" w:rsidRPr="00000000" w14:paraId="000000C1">
      <w:pPr>
        <w:numPr>
          <w:ilvl w:val="0"/>
          <w:numId w:val="31"/>
        </w:numPr>
        <w:spacing w:after="0" w:afterAutospacing="0"/>
        <w:ind w:left="720" w:hanging="360"/>
        <w:jc w:val="left"/>
      </w:pPr>
      <w:r w:rsidDel="00000000" w:rsidR="00000000" w:rsidRPr="00000000">
        <w:rPr>
          <w:b w:val="1"/>
          <w:rtl w:val="0"/>
        </w:rPr>
        <w:t xml:space="preserve">Source:</w:t>
      </w:r>
      <w:r w:rsidDel="00000000" w:rsidR="00000000" w:rsidRPr="00000000">
        <w:rPr>
          <w:rtl w:val="0"/>
        </w:rPr>
        <w:t xml:space="preserve"> Kaggle (Data provided by the Washington State Department of Licensing)</w:t>
      </w:r>
    </w:p>
    <w:p w:rsidR="00000000" w:rsidDel="00000000" w:rsidP="00000000" w:rsidRDefault="00000000" w:rsidRPr="00000000" w14:paraId="000000C2">
      <w:pPr>
        <w:numPr>
          <w:ilvl w:val="0"/>
          <w:numId w:val="31"/>
        </w:numPr>
        <w:spacing w:after="0" w:afterAutospacing="0" w:before="0" w:beforeAutospacing="0"/>
        <w:ind w:left="720" w:hanging="360"/>
        <w:jc w:val="left"/>
      </w:pPr>
      <w:r w:rsidDel="00000000" w:rsidR="00000000" w:rsidRPr="00000000">
        <w:rPr>
          <w:b w:val="1"/>
          <w:rtl w:val="0"/>
        </w:rPr>
        <w:t xml:space="preserve">Link:</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2025 Electric and Hybrid Cars in Washington, USA</w:t>
        </w:r>
      </w:hyperlink>
      <w:r w:rsidDel="00000000" w:rsidR="00000000" w:rsidRPr="00000000">
        <w:rPr>
          <w:rtl w:val="0"/>
        </w:rPr>
      </w:r>
    </w:p>
    <w:p w:rsidR="00000000" w:rsidDel="00000000" w:rsidP="00000000" w:rsidRDefault="00000000" w:rsidRPr="00000000" w14:paraId="000000C3">
      <w:pPr>
        <w:numPr>
          <w:ilvl w:val="0"/>
          <w:numId w:val="31"/>
        </w:numPr>
        <w:spacing w:after="0" w:afterAutospacing="0" w:before="0" w:beforeAutospacing="0"/>
        <w:ind w:left="720" w:hanging="360"/>
        <w:jc w:val="left"/>
      </w:pPr>
      <w:r w:rsidDel="00000000" w:rsidR="00000000" w:rsidRPr="00000000">
        <w:rPr>
          <w:b w:val="1"/>
          <w:rtl w:val="0"/>
        </w:rPr>
        <w:t xml:space="preserve">Size:</w:t>
      </w:r>
      <w:r w:rsidDel="00000000" w:rsidR="00000000" w:rsidRPr="00000000">
        <w:rPr>
          <w:rtl w:val="0"/>
        </w:rPr>
        <w:t xml:space="preserve"> Over 200,000 records</w:t>
      </w:r>
    </w:p>
    <w:p w:rsidR="00000000" w:rsidDel="00000000" w:rsidP="00000000" w:rsidRDefault="00000000" w:rsidRPr="00000000" w14:paraId="000000C4">
      <w:pPr>
        <w:numPr>
          <w:ilvl w:val="0"/>
          <w:numId w:val="31"/>
        </w:numPr>
        <w:spacing w:before="0" w:beforeAutospacing="0"/>
        <w:ind w:left="720" w:hanging="360"/>
        <w:jc w:val="left"/>
      </w:pPr>
      <w:r w:rsidDel="00000000" w:rsidR="00000000" w:rsidRPr="00000000">
        <w:rPr>
          <w:b w:val="1"/>
          <w:rtl w:val="0"/>
        </w:rPr>
        <w:t xml:space="preserve">Columns:</w:t>
      </w:r>
      <w:r w:rsidDel="00000000" w:rsidR="00000000" w:rsidRPr="00000000">
        <w:rPr>
          <w:rtl w:val="0"/>
        </w:rPr>
        <w:t xml:space="preserve"> 17 attributes describing vehicle characteristics, location, and eligibility</w:t>
      </w:r>
    </w:p>
    <w:p w:rsidR="00000000" w:rsidDel="00000000" w:rsidP="00000000" w:rsidRDefault="00000000" w:rsidRPr="00000000" w14:paraId="000000C5">
      <w:pPr>
        <w:pStyle w:val="Heading2"/>
        <w:keepNext w:val="0"/>
        <w:keepLines w:val="0"/>
        <w:spacing w:after="80" w:before="280" w:lineRule="auto"/>
        <w:rPr/>
      </w:pPr>
      <w:bookmarkStart w:colFirst="0" w:colLast="0" w:name="_b4u9qa3n0w4m" w:id="20"/>
      <w:bookmarkEnd w:id="20"/>
      <w:r w:rsidDel="00000000" w:rsidR="00000000" w:rsidRPr="00000000">
        <w:rPr>
          <w:rtl w:val="0"/>
        </w:rPr>
        <w:t xml:space="preserve">Data Characteristics</w:t>
      </w:r>
    </w:p>
    <w:p w:rsidR="00000000" w:rsidDel="00000000" w:rsidP="00000000" w:rsidRDefault="00000000" w:rsidRPr="00000000" w14:paraId="000000C6">
      <w:pPr>
        <w:ind w:firstLine="720"/>
        <w:rPr/>
      </w:pPr>
      <w:r w:rsidDel="00000000" w:rsidR="00000000" w:rsidRPr="00000000">
        <w:rPr>
          <w:rtl w:val="0"/>
        </w:rPr>
        <w:t xml:space="preserve">The dataset provides a comprehensive overview of electric and hybrid vehicle registrations across Washington State. It captures multiple aspects of each registered vehicle from technical specifications to geographic and policy-related information that allows for both quantitative and spatial analyses due to the following key characteristics:.</w:t>
      </w:r>
    </w:p>
    <w:p w:rsidR="00000000" w:rsidDel="00000000" w:rsidP="00000000" w:rsidRDefault="00000000" w:rsidRPr="00000000" w14:paraId="000000C7">
      <w:pPr>
        <w:numPr>
          <w:ilvl w:val="0"/>
          <w:numId w:val="43"/>
        </w:numPr>
        <w:spacing w:after="0" w:afterAutospacing="0"/>
        <w:ind w:left="720" w:hanging="360"/>
        <w:rPr>
          <w:u w:val="none"/>
        </w:rPr>
      </w:pPr>
      <w:r w:rsidDel="00000000" w:rsidR="00000000" w:rsidRPr="00000000">
        <w:rPr>
          <w:b w:val="1"/>
          <w:rtl w:val="0"/>
        </w:rPr>
        <w:t xml:space="preserve">Geographic Coverage: </w:t>
      </w:r>
      <w:r w:rsidDel="00000000" w:rsidR="00000000" w:rsidRPr="00000000">
        <w:rPr>
          <w:rtl w:val="0"/>
        </w:rPr>
        <w:t xml:space="preserve">The dataset includes vehicle registration data from</w:t>
      </w:r>
      <w:r w:rsidDel="00000000" w:rsidR="00000000" w:rsidRPr="00000000">
        <w:rPr>
          <w:rtl w:val="0"/>
        </w:rPr>
        <w:t xml:space="preserve"> all cities and counties in Washington State, representing a complete statewide picture of EV adoption. This broad coverage enables regional comparison and identification of geographic tr</w:t>
      </w:r>
      <w:r w:rsidDel="00000000" w:rsidR="00000000" w:rsidRPr="00000000">
        <w:rPr>
          <w:rtl w:val="0"/>
        </w:rPr>
        <w:t xml:space="preserve">ends in electric vehicle usage.</w:t>
      </w:r>
      <w:r w:rsidDel="00000000" w:rsidR="00000000" w:rsidRPr="00000000">
        <w:rPr>
          <w:rtl w:val="0"/>
        </w:rPr>
      </w:r>
    </w:p>
    <w:p w:rsidR="00000000" w:rsidDel="00000000" w:rsidP="00000000" w:rsidRDefault="00000000" w:rsidRPr="00000000" w14:paraId="000000C8">
      <w:pPr>
        <w:numPr>
          <w:ilvl w:val="0"/>
          <w:numId w:val="43"/>
        </w:numPr>
        <w:spacing w:after="0" w:afterAutospacing="0" w:before="0" w:beforeAutospacing="0"/>
        <w:ind w:left="720" w:hanging="360"/>
        <w:rPr>
          <w:u w:val="none"/>
        </w:rPr>
      </w:pPr>
      <w:r w:rsidDel="00000000" w:rsidR="00000000" w:rsidRPr="00000000">
        <w:rPr>
          <w:b w:val="1"/>
          <w:rtl w:val="0"/>
        </w:rPr>
        <w:t xml:space="preserve">Temporal </w:t>
      </w:r>
      <w:r w:rsidDel="00000000" w:rsidR="00000000" w:rsidRPr="00000000">
        <w:rPr>
          <w:b w:val="1"/>
          <w:rtl w:val="0"/>
        </w:rPr>
        <w:t xml:space="preserve">Scope: </w:t>
      </w:r>
      <w:r w:rsidDel="00000000" w:rsidR="00000000" w:rsidRPr="00000000">
        <w:rPr>
          <w:rtl w:val="0"/>
        </w:rPr>
        <w:t xml:space="preserve"> The dataset sp</w:t>
      </w:r>
      <w:r w:rsidDel="00000000" w:rsidR="00000000" w:rsidRPr="00000000">
        <w:rPr>
          <w:rtl w:val="0"/>
        </w:rPr>
        <w:t xml:space="preserve">ans from early EV and PHEV models to vehicles registered up to the 2025 model year, offering insights into the evolution a</w:t>
      </w:r>
      <w:r w:rsidDel="00000000" w:rsidR="00000000" w:rsidRPr="00000000">
        <w:rPr>
          <w:rtl w:val="0"/>
        </w:rPr>
        <w:t xml:space="preserve">nd growth of electric mobility over time.</w:t>
      </w:r>
      <w:r w:rsidDel="00000000" w:rsidR="00000000" w:rsidRPr="00000000">
        <w:rPr>
          <w:rtl w:val="0"/>
        </w:rPr>
      </w:r>
    </w:p>
    <w:p w:rsidR="00000000" w:rsidDel="00000000" w:rsidP="00000000" w:rsidRDefault="00000000" w:rsidRPr="00000000" w14:paraId="000000C9">
      <w:pPr>
        <w:numPr>
          <w:ilvl w:val="0"/>
          <w:numId w:val="43"/>
        </w:numPr>
        <w:spacing w:before="0" w:beforeAutospacing="0"/>
        <w:ind w:left="720" w:hanging="360"/>
        <w:rPr>
          <w:u w:val="none"/>
        </w:rPr>
      </w:pPr>
      <w:r w:rsidDel="00000000" w:rsidR="00000000" w:rsidRPr="00000000">
        <w:rPr>
          <w:b w:val="1"/>
          <w:rtl w:val="0"/>
        </w:rPr>
        <w:t xml:space="preserve">Key Analytical Fields: </w:t>
      </w:r>
      <w:r w:rsidDel="00000000" w:rsidR="00000000" w:rsidRPr="00000000">
        <w:rPr>
          <w:rtl w:val="0"/>
        </w:rPr>
        <w:t xml:space="preserve">The dataset contains several powerful fields for in-depth analysis:</w:t>
      </w:r>
    </w:p>
    <w:p w:rsidR="00000000" w:rsidDel="00000000" w:rsidP="00000000" w:rsidRDefault="00000000" w:rsidRPr="00000000" w14:paraId="000000CA">
      <w:pPr>
        <w:ind w:left="1440" w:firstLine="0"/>
        <w:rPr>
          <w:i w:val="1"/>
        </w:rPr>
      </w:pPr>
      <w:r w:rsidDel="00000000" w:rsidR="00000000" w:rsidRPr="00000000">
        <w:rPr>
          <w:b w:val="1"/>
          <w:rtl w:val="0"/>
        </w:rPr>
        <w:t xml:space="preserve">3.1 </w:t>
      </w:r>
      <w:r w:rsidDel="00000000" w:rsidR="00000000" w:rsidRPr="00000000">
        <w:rPr>
          <w:b w:val="1"/>
          <w:rtl w:val="0"/>
        </w:rPr>
        <w:t xml:space="preserve">Policy Field (CAFV Eligibility): </w:t>
      </w:r>
      <w:r w:rsidDel="00000000" w:rsidR="00000000" w:rsidRPr="00000000">
        <w:rPr>
          <w:rtl w:val="0"/>
        </w:rPr>
        <w:t xml:space="preserve"> This field indicates whether a vehicle qualifies</w:t>
      </w:r>
      <w:r w:rsidDel="00000000" w:rsidR="00000000" w:rsidRPr="00000000">
        <w:rPr>
          <w:rtl w:val="0"/>
        </w:rPr>
        <w:t xml:space="preserve"> for the Clean Alternative Fuel Vehicle (CAFV) program, which provides incentives for environmentally friendly vehicles. It allows analysis of policy effectiveness and the relationship between incentives and adoption rates.</w:t>
      </w:r>
      <w:r w:rsidDel="00000000" w:rsidR="00000000" w:rsidRPr="00000000">
        <w:rPr>
          <w:rtl w:val="0"/>
        </w:rPr>
      </w:r>
    </w:p>
    <w:p w:rsidR="00000000" w:rsidDel="00000000" w:rsidP="00000000" w:rsidRDefault="00000000" w:rsidRPr="00000000" w14:paraId="000000CB">
      <w:pPr>
        <w:ind w:left="1440" w:firstLine="0"/>
        <w:rPr>
          <w:i w:val="1"/>
        </w:rPr>
      </w:pPr>
      <w:r w:rsidDel="00000000" w:rsidR="00000000" w:rsidRPr="00000000">
        <w:rPr>
          <w:b w:val="1"/>
          <w:rtl w:val="0"/>
        </w:rPr>
        <w:t xml:space="preserve">3.2 </w:t>
      </w:r>
      <w:r w:rsidDel="00000000" w:rsidR="00000000" w:rsidRPr="00000000">
        <w:rPr>
          <w:b w:val="1"/>
          <w:rtl w:val="0"/>
        </w:rPr>
        <w:t xml:space="preserve">Utility Field:</w:t>
      </w:r>
      <w:r w:rsidDel="00000000" w:rsidR="00000000" w:rsidRPr="00000000">
        <w:rPr>
          <w:rtl w:val="0"/>
        </w:rPr>
        <w:t xml:space="preserve"> Each vehicle is linked</w:t>
      </w:r>
      <w:r w:rsidDel="00000000" w:rsidR="00000000" w:rsidRPr="00000000">
        <w:rPr>
          <w:rtl w:val="0"/>
        </w:rPr>
        <w:t xml:space="preserve"> to a specific electricity provider serving</w:t>
      </w:r>
      <w:r w:rsidDel="00000000" w:rsidR="00000000" w:rsidRPr="00000000">
        <w:rPr>
          <w:rtl w:val="0"/>
        </w:rPr>
        <w:t xml:space="preserve"> its registered location. This connection enables analysis of EV distribution relative to energy infrastructure and grid capacity.</w:t>
      </w:r>
      <w:r w:rsidDel="00000000" w:rsidR="00000000" w:rsidRPr="00000000">
        <w:rPr>
          <w:rtl w:val="0"/>
        </w:rPr>
      </w:r>
    </w:p>
    <w:p w:rsidR="00000000" w:rsidDel="00000000" w:rsidP="00000000" w:rsidRDefault="00000000" w:rsidRPr="00000000" w14:paraId="000000CC">
      <w:pPr>
        <w:ind w:left="1440" w:firstLine="0"/>
        <w:rPr/>
      </w:pPr>
      <w:r w:rsidDel="00000000" w:rsidR="00000000" w:rsidRPr="00000000">
        <w:rPr>
          <w:b w:val="1"/>
          <w:rtl w:val="0"/>
        </w:rPr>
        <w:t xml:space="preserve">3.3 G</w:t>
      </w:r>
      <w:r w:rsidDel="00000000" w:rsidR="00000000" w:rsidRPr="00000000">
        <w:rPr>
          <w:b w:val="1"/>
          <w:rtl w:val="0"/>
        </w:rPr>
        <w:t xml:space="preserve">eographic Fields: </w:t>
      </w:r>
      <w:r w:rsidDel="00000000" w:rsidR="00000000" w:rsidRPr="00000000">
        <w:rPr>
          <w:rtl w:val="0"/>
        </w:rPr>
        <w:t xml:space="preserve">The dataset contai</w:t>
      </w:r>
      <w:r w:rsidDel="00000000" w:rsidR="00000000" w:rsidRPr="00000000">
        <w:rPr>
          <w:rtl w:val="0"/>
        </w:rPr>
        <w:t xml:space="preserve">ns City, County, ZIP Code, and Legislative District information, supporting spatial mapping and regional policy analysis. These fields are crucial for visualizing EV concentration and identifying high-adoption zones.</w:t>
      </w:r>
    </w:p>
    <w:p w:rsidR="00000000" w:rsidDel="00000000" w:rsidP="00000000" w:rsidRDefault="00000000" w:rsidRPr="00000000" w14:paraId="000000CD">
      <w:pPr>
        <w:pStyle w:val="Heading3"/>
        <w:keepNext w:val="0"/>
        <w:keepLines w:val="0"/>
        <w:spacing w:after="80" w:before="280" w:lineRule="auto"/>
        <w:rPr/>
      </w:pPr>
      <w:bookmarkStart w:colFirst="0" w:colLast="0" w:name="_ly6n0uym2j89" w:id="21"/>
      <w:bookmarkEnd w:id="21"/>
      <w:r w:rsidDel="00000000" w:rsidR="00000000" w:rsidRPr="00000000">
        <w:rPr>
          <w:rtl w:val="0"/>
        </w:rPr>
        <w:t xml:space="preserve">Data Quality Assessment</w:t>
      </w:r>
    </w:p>
    <w:p w:rsidR="00000000" w:rsidDel="00000000" w:rsidP="00000000" w:rsidRDefault="00000000" w:rsidRPr="00000000" w14:paraId="000000CE">
      <w:pPr>
        <w:ind w:firstLine="720"/>
        <w:rPr/>
      </w:pPr>
      <w:r w:rsidDel="00000000" w:rsidR="00000000" w:rsidRPr="00000000">
        <w:rPr>
          <w:rtl w:val="0"/>
        </w:rPr>
        <w:t xml:space="preserve">While the dataset is comprehensive, an initial assessment revealed several quality considerations that must be addressed during the data preparation stage to ensure the validity of any analytical findings. The key issues and the planned mitigation strategies are outlined below:</w:t>
      </w:r>
    </w:p>
    <w:p w:rsidR="00000000" w:rsidDel="00000000" w:rsidP="00000000" w:rsidRDefault="00000000" w:rsidRPr="00000000" w14:paraId="000000CF">
      <w:pPr>
        <w:numPr>
          <w:ilvl w:val="0"/>
          <w:numId w:val="20"/>
        </w:numPr>
        <w:spacing w:after="0" w:afterAutospacing="0"/>
        <w:ind w:left="720" w:hanging="360"/>
        <w:jc w:val="left"/>
        <w:rPr>
          <w:rFonts w:ascii="Arial" w:cs="Arial" w:eastAsia="Arial" w:hAnsi="Arial"/>
          <w:sz w:val="22"/>
          <w:szCs w:val="22"/>
        </w:rPr>
      </w:pPr>
      <w:r w:rsidDel="00000000" w:rsidR="00000000" w:rsidRPr="00000000">
        <w:rPr>
          <w:b w:val="1"/>
          <w:rtl w:val="0"/>
        </w:rPr>
        <w:t xml:space="preserve">Erroneous Electric Range Values</w:t>
      </w:r>
    </w:p>
    <w:p w:rsidR="00000000" w:rsidDel="00000000" w:rsidP="00000000" w:rsidRDefault="00000000" w:rsidRPr="00000000" w14:paraId="000000D0">
      <w:pPr>
        <w:numPr>
          <w:ilvl w:val="1"/>
          <w:numId w:val="20"/>
        </w:numPr>
        <w:spacing w:after="0" w:afterAutospacing="0" w:before="0" w:beforeAutospacing="0"/>
        <w:ind w:left="1440" w:hanging="360"/>
        <w:rPr>
          <w:rFonts w:ascii="Arial" w:cs="Arial" w:eastAsia="Arial" w:hAnsi="Arial"/>
          <w:sz w:val="22"/>
          <w:szCs w:val="22"/>
        </w:rPr>
      </w:pPr>
      <w:r w:rsidDel="00000000" w:rsidR="00000000" w:rsidRPr="00000000">
        <w:rPr>
          <w:b w:val="1"/>
          <w:rtl w:val="0"/>
        </w:rPr>
        <w:t xml:space="preserve">Issue:</w:t>
      </w:r>
      <w:r w:rsidDel="00000000" w:rsidR="00000000" w:rsidRPr="00000000">
        <w:rPr>
          <w:rtl w:val="0"/>
        </w:rPr>
        <w:t xml:space="preserve"> A significant number of Battery Electric Vehicles (BEVs) are incorrectly listed with an electric range of </w:t>
      </w:r>
      <w:r w:rsidDel="00000000" w:rsidR="00000000" w:rsidRPr="00000000">
        <w:rPr>
          <w:rtl w:val="0"/>
        </w:rPr>
        <w:t xml:space="preserve">0</w:t>
      </w:r>
      <w:r w:rsidDel="00000000" w:rsidR="00000000" w:rsidRPr="00000000">
        <w:rPr>
          <w:rtl w:val="0"/>
        </w:rPr>
        <w:t xml:space="preserve">. This is a data artifact, not a true value, likely representing missing or unavailable information for those models.</w:t>
      </w:r>
    </w:p>
    <w:p w:rsidR="00000000" w:rsidDel="00000000" w:rsidP="00000000" w:rsidRDefault="00000000" w:rsidRPr="00000000" w14:paraId="000000D1">
      <w:pPr>
        <w:numPr>
          <w:ilvl w:val="1"/>
          <w:numId w:val="20"/>
        </w:numPr>
        <w:spacing w:after="0" w:afterAutospacing="0" w:before="0" w:beforeAutospacing="0"/>
        <w:ind w:left="1440" w:hanging="360"/>
        <w:rPr>
          <w:rFonts w:ascii="Arial" w:cs="Arial" w:eastAsia="Arial" w:hAnsi="Arial"/>
          <w:sz w:val="22"/>
          <w:szCs w:val="22"/>
        </w:rPr>
      </w:pPr>
      <w:r w:rsidDel="00000000" w:rsidR="00000000" w:rsidRPr="00000000">
        <w:rPr>
          <w:b w:val="1"/>
          <w:rtl w:val="0"/>
        </w:rPr>
        <w:t xml:space="preserve">Required Handling:</w:t>
      </w:r>
      <w:r w:rsidDel="00000000" w:rsidR="00000000" w:rsidRPr="00000000">
        <w:rPr>
          <w:rtl w:val="0"/>
        </w:rPr>
        <w:t xml:space="preserve"> To prevent these erroneous zeros from skewing statistical calculations such as average range, they must be treated as missing values (e.g., converted to </w:t>
      </w:r>
      <w:r w:rsidDel="00000000" w:rsidR="00000000" w:rsidRPr="00000000">
        <w:rPr>
          <w:rtl w:val="0"/>
        </w:rPr>
        <w:t xml:space="preserve">Null</w:t>
      </w:r>
      <w:r w:rsidDel="00000000" w:rsidR="00000000" w:rsidRPr="00000000">
        <w:rPr>
          <w:rtl w:val="0"/>
        </w:rPr>
        <w:t xml:space="preserve">) during the data cleaning process.</w:t>
      </w:r>
    </w:p>
    <w:p w:rsidR="00000000" w:rsidDel="00000000" w:rsidP="00000000" w:rsidRDefault="00000000" w:rsidRPr="00000000" w14:paraId="000000D2">
      <w:pPr>
        <w:numPr>
          <w:ilvl w:val="0"/>
          <w:numId w:val="20"/>
        </w:numPr>
        <w:spacing w:after="0" w:afterAutospacing="0" w:before="0" w:beforeAutospacing="0"/>
        <w:ind w:left="720" w:hanging="360"/>
        <w:rPr>
          <w:sz w:val="22"/>
          <w:szCs w:val="22"/>
        </w:rPr>
      </w:pPr>
      <w:r w:rsidDel="00000000" w:rsidR="00000000" w:rsidRPr="00000000">
        <w:rPr>
          <w:b w:val="1"/>
          <w:rtl w:val="0"/>
        </w:rPr>
        <w:t xml:space="preserve">Incomplete Base MSRP Data</w:t>
      </w:r>
    </w:p>
    <w:p w:rsidR="00000000" w:rsidDel="00000000" w:rsidP="00000000" w:rsidRDefault="00000000" w:rsidRPr="00000000" w14:paraId="000000D3">
      <w:pPr>
        <w:numPr>
          <w:ilvl w:val="1"/>
          <w:numId w:val="20"/>
        </w:numPr>
        <w:spacing w:after="0" w:afterAutospacing="0" w:before="0" w:beforeAutospacing="0"/>
        <w:ind w:left="1440" w:hanging="360"/>
        <w:rPr>
          <w:rFonts w:ascii="Arial" w:cs="Arial" w:eastAsia="Arial" w:hAnsi="Arial"/>
          <w:sz w:val="22"/>
          <w:szCs w:val="22"/>
        </w:rPr>
      </w:pPr>
      <w:r w:rsidDel="00000000" w:rsidR="00000000" w:rsidRPr="00000000">
        <w:rPr>
          <w:b w:val="1"/>
          <w:rtl w:val="0"/>
        </w:rPr>
        <w:t xml:space="preserve">Issue:</w:t>
      </w:r>
      <w:r w:rsidDel="00000000" w:rsidR="00000000" w:rsidRPr="00000000">
        <w:rPr>
          <w:rtl w:val="0"/>
        </w:rPr>
        <w:t xml:space="preserve"> The </w:t>
      </w:r>
      <w:r w:rsidDel="00000000" w:rsidR="00000000" w:rsidRPr="00000000">
        <w:rPr>
          <w:rtl w:val="0"/>
        </w:rPr>
        <w:t xml:space="preserve">Base_MSRP</w:t>
      </w:r>
      <w:r w:rsidDel="00000000" w:rsidR="00000000" w:rsidRPr="00000000">
        <w:rPr>
          <w:rtl w:val="0"/>
        </w:rPr>
        <w:t xml:space="preserve"> (Manufacturer's Suggested Retail Price) column exhibits low data completeness, with a high percentage of missing or zero values, making it unsuitable for direct economic analysis.</w:t>
      </w:r>
    </w:p>
    <w:p w:rsidR="00000000" w:rsidDel="00000000" w:rsidP="00000000" w:rsidRDefault="00000000" w:rsidRPr="00000000" w14:paraId="000000D4">
      <w:pPr>
        <w:numPr>
          <w:ilvl w:val="1"/>
          <w:numId w:val="20"/>
        </w:numPr>
        <w:spacing w:after="0" w:afterAutospacing="0" w:before="0" w:beforeAutospacing="0"/>
        <w:ind w:left="1440" w:hanging="360"/>
        <w:rPr>
          <w:rFonts w:ascii="Arial" w:cs="Arial" w:eastAsia="Arial" w:hAnsi="Arial"/>
          <w:sz w:val="22"/>
          <w:szCs w:val="22"/>
        </w:rPr>
      </w:pPr>
      <w:r w:rsidDel="00000000" w:rsidR="00000000" w:rsidRPr="00000000">
        <w:rPr>
          <w:b w:val="1"/>
          <w:rtl w:val="0"/>
        </w:rPr>
        <w:t xml:space="preserve">Required Handling:</w:t>
      </w:r>
      <w:r w:rsidDel="00000000" w:rsidR="00000000" w:rsidRPr="00000000">
        <w:rPr>
          <w:rtl w:val="0"/>
        </w:rPr>
        <w:t xml:space="preserve"> A robust data enrichment strategy is necessary. This will involve imputing the missing prices based on the vehicle's </w:t>
      </w:r>
      <w:r w:rsidDel="00000000" w:rsidR="00000000" w:rsidRPr="00000000">
        <w:rPr>
          <w:rtl w:val="0"/>
        </w:rPr>
        <w:t xml:space="preserve">Make</w:t>
      </w:r>
      <w:r w:rsidDel="00000000" w:rsidR="00000000" w:rsidRPr="00000000">
        <w:rPr>
          <w:rtl w:val="0"/>
        </w:rPr>
        <w:t xml:space="preserve"> and </w:t>
      </w:r>
      <w:r w:rsidDel="00000000" w:rsidR="00000000" w:rsidRPr="00000000">
        <w:rPr>
          <w:rtl w:val="0"/>
        </w:rPr>
        <w:t xml:space="preserve">Model</w:t>
      </w:r>
      <w:r w:rsidDel="00000000" w:rsidR="00000000" w:rsidRPr="00000000">
        <w:rPr>
          <w:rtl w:val="0"/>
        </w:rPr>
        <w:t xml:space="preserve"> using verified external data from official automaker and market sources.</w:t>
      </w:r>
    </w:p>
    <w:p w:rsidR="00000000" w:rsidDel="00000000" w:rsidP="00000000" w:rsidRDefault="00000000" w:rsidRPr="00000000" w14:paraId="000000D5">
      <w:pPr>
        <w:numPr>
          <w:ilvl w:val="0"/>
          <w:numId w:val="20"/>
        </w:numPr>
        <w:spacing w:after="0" w:afterAutospacing="0" w:before="0" w:beforeAutospacing="0"/>
        <w:ind w:left="720" w:hanging="360"/>
        <w:rPr>
          <w:sz w:val="22"/>
          <w:szCs w:val="22"/>
        </w:rPr>
      </w:pPr>
      <w:r w:rsidDel="00000000" w:rsidR="00000000" w:rsidRPr="00000000">
        <w:rPr>
          <w:b w:val="1"/>
          <w:rtl w:val="0"/>
        </w:rPr>
        <w:t xml:space="preserve">Inconsistent Categorical Data</w:t>
      </w:r>
    </w:p>
    <w:p w:rsidR="00000000" w:rsidDel="00000000" w:rsidP="00000000" w:rsidRDefault="00000000" w:rsidRPr="00000000" w14:paraId="000000D6">
      <w:pPr>
        <w:numPr>
          <w:ilvl w:val="1"/>
          <w:numId w:val="20"/>
        </w:numPr>
        <w:spacing w:after="0" w:afterAutospacing="0" w:before="0" w:beforeAutospacing="0"/>
        <w:ind w:left="1440" w:hanging="360"/>
        <w:rPr>
          <w:rFonts w:ascii="Arial" w:cs="Arial" w:eastAsia="Arial" w:hAnsi="Arial"/>
          <w:sz w:val="22"/>
          <w:szCs w:val="22"/>
        </w:rPr>
      </w:pPr>
      <w:r w:rsidDel="00000000" w:rsidR="00000000" w:rsidRPr="00000000">
        <w:rPr>
          <w:b w:val="1"/>
          <w:rtl w:val="0"/>
        </w:rPr>
        <w:t xml:space="preserve">Issue:</w:t>
      </w:r>
      <w:r w:rsidDel="00000000" w:rsidR="00000000" w:rsidRPr="00000000">
        <w:rPr>
          <w:rtl w:val="0"/>
        </w:rPr>
        <w:t xml:space="preserve"> Key categorical fields, particularly </w:t>
      </w:r>
      <w:r w:rsidDel="00000000" w:rsidR="00000000" w:rsidRPr="00000000">
        <w:rPr>
          <w:rtl w:val="0"/>
        </w:rPr>
        <w:t xml:space="preserve">City</w:t>
      </w:r>
      <w:r w:rsidDel="00000000" w:rsidR="00000000" w:rsidRPr="00000000">
        <w:rPr>
          <w:rtl w:val="0"/>
        </w:rPr>
        <w:t xml:space="preserve"> and </w:t>
      </w:r>
      <w:r w:rsidDel="00000000" w:rsidR="00000000" w:rsidRPr="00000000">
        <w:rPr>
          <w:rtl w:val="0"/>
        </w:rPr>
        <w:t xml:space="preserve">Electric_Utility</w:t>
      </w:r>
      <w:r w:rsidDel="00000000" w:rsidR="00000000" w:rsidRPr="00000000">
        <w:rPr>
          <w:rtl w:val="0"/>
        </w:rPr>
        <w:t xml:space="preserve">, contain spelling variations, inconsistent formatting, and different naming conventions for the same entity (e.g., "City of Seattle - (WA)" vs. "Seattle City Light").</w:t>
      </w:r>
    </w:p>
    <w:p w:rsidR="00000000" w:rsidDel="00000000" w:rsidP="00000000" w:rsidRDefault="00000000" w:rsidRPr="00000000" w14:paraId="000000D7">
      <w:pPr>
        <w:numPr>
          <w:ilvl w:val="1"/>
          <w:numId w:val="20"/>
        </w:numPr>
        <w:spacing w:after="0" w:afterAutospacing="0" w:before="0" w:beforeAutospacing="0"/>
        <w:ind w:left="1440" w:hanging="360"/>
        <w:rPr>
          <w:rFonts w:ascii="Arial" w:cs="Arial" w:eastAsia="Arial" w:hAnsi="Arial"/>
          <w:sz w:val="22"/>
          <w:szCs w:val="22"/>
        </w:rPr>
      </w:pPr>
      <w:r w:rsidDel="00000000" w:rsidR="00000000" w:rsidRPr="00000000">
        <w:rPr>
          <w:b w:val="1"/>
          <w:rtl w:val="0"/>
        </w:rPr>
        <w:t xml:space="preserve">Required Handling:</w:t>
      </w:r>
      <w:r w:rsidDel="00000000" w:rsidR="00000000" w:rsidRPr="00000000">
        <w:rPr>
          <w:rtl w:val="0"/>
        </w:rPr>
        <w:t xml:space="preserve"> These fields require a thorough standardization process to consolidate all variations into a single, uniform format. This step is critical for enabling accurate grouping, aggregation, and spatial analysis.</w:t>
      </w:r>
    </w:p>
    <w:p w:rsidR="00000000" w:rsidDel="00000000" w:rsidP="00000000" w:rsidRDefault="00000000" w:rsidRPr="00000000" w14:paraId="000000D8">
      <w:pPr>
        <w:numPr>
          <w:ilvl w:val="0"/>
          <w:numId w:val="20"/>
        </w:numPr>
        <w:spacing w:after="0" w:afterAutospacing="0" w:before="0" w:beforeAutospacing="0"/>
        <w:ind w:left="720" w:hanging="360"/>
        <w:rPr>
          <w:sz w:val="22"/>
          <w:szCs w:val="22"/>
        </w:rPr>
      </w:pPr>
      <w:r w:rsidDel="00000000" w:rsidR="00000000" w:rsidRPr="00000000">
        <w:rPr>
          <w:b w:val="1"/>
          <w:rtl w:val="0"/>
        </w:rPr>
        <w:t xml:space="preserve">Potential for Duplicate Records</w:t>
      </w:r>
    </w:p>
    <w:p w:rsidR="00000000" w:rsidDel="00000000" w:rsidP="00000000" w:rsidRDefault="00000000" w:rsidRPr="00000000" w14:paraId="000000D9">
      <w:pPr>
        <w:numPr>
          <w:ilvl w:val="1"/>
          <w:numId w:val="20"/>
        </w:numPr>
        <w:spacing w:after="0" w:afterAutospacing="0" w:before="0" w:beforeAutospacing="0"/>
        <w:ind w:left="1440" w:hanging="360"/>
        <w:rPr>
          <w:rFonts w:ascii="Arial" w:cs="Arial" w:eastAsia="Arial" w:hAnsi="Arial"/>
          <w:sz w:val="22"/>
          <w:szCs w:val="22"/>
        </w:rPr>
      </w:pPr>
      <w:r w:rsidDel="00000000" w:rsidR="00000000" w:rsidRPr="00000000">
        <w:rPr>
          <w:b w:val="1"/>
          <w:rtl w:val="0"/>
        </w:rPr>
        <w:t xml:space="preserve">Issue:</w:t>
      </w:r>
      <w:r w:rsidDel="00000000" w:rsidR="00000000" w:rsidRPr="00000000">
        <w:rPr>
          <w:rtl w:val="0"/>
        </w:rPr>
        <w:t xml:space="preserve"> The dataset may contain duplicate entries for the same vehicle registration. The provided </w:t>
      </w:r>
      <w:r w:rsidDel="00000000" w:rsidR="00000000" w:rsidRPr="00000000">
        <w:rPr>
          <w:rtl w:val="0"/>
        </w:rPr>
        <w:t xml:space="preserve">VIN</w:t>
      </w:r>
      <w:r w:rsidDel="00000000" w:rsidR="00000000" w:rsidRPr="00000000">
        <w:rPr>
          <w:rtl w:val="0"/>
        </w:rPr>
        <w:t xml:space="preserve"> field was found to be anonymized and is therefore not a reliable key for deduplication.</w:t>
      </w:r>
    </w:p>
    <w:p w:rsidR="00000000" w:rsidDel="00000000" w:rsidP="00000000" w:rsidRDefault="00000000" w:rsidRPr="00000000" w14:paraId="000000DA">
      <w:pPr>
        <w:numPr>
          <w:ilvl w:val="1"/>
          <w:numId w:val="20"/>
        </w:numPr>
        <w:spacing w:before="0" w:beforeAutospacing="0"/>
        <w:ind w:left="1440" w:hanging="360"/>
        <w:rPr>
          <w:rFonts w:ascii="Arial" w:cs="Arial" w:eastAsia="Arial" w:hAnsi="Arial"/>
          <w:sz w:val="22"/>
          <w:szCs w:val="22"/>
        </w:rPr>
      </w:pPr>
      <w:r w:rsidDel="00000000" w:rsidR="00000000" w:rsidRPr="00000000">
        <w:rPr>
          <w:b w:val="1"/>
          <w:rtl w:val="0"/>
        </w:rPr>
        <w:t xml:space="preserve">Required Handling:</w:t>
      </w:r>
      <w:r w:rsidDel="00000000" w:rsidR="00000000" w:rsidRPr="00000000">
        <w:rPr>
          <w:rtl w:val="0"/>
        </w:rPr>
        <w:t xml:space="preserve"> A more reliable unique identifier, such as the </w:t>
      </w:r>
      <w:r w:rsidDel="00000000" w:rsidR="00000000" w:rsidRPr="00000000">
        <w:rPr>
          <w:rtl w:val="0"/>
        </w:rPr>
        <w:t xml:space="preserve">DOL_ID</w:t>
      </w:r>
      <w:r w:rsidDel="00000000" w:rsidR="00000000" w:rsidRPr="00000000">
        <w:rPr>
          <w:rtl w:val="0"/>
        </w:rPr>
        <w:t xml:space="preserve"> (Department of Licensing ID), must be used to identify and remove duplicate records. This ensures that each vehicle is counted only once in the final analysis.</w:t>
      </w:r>
      <w:r w:rsidDel="00000000" w:rsidR="00000000" w:rsidRPr="00000000">
        <w:rPr>
          <w:rtl w:val="0"/>
        </w:rPr>
      </w:r>
    </w:p>
    <w:p w:rsidR="00000000" w:rsidDel="00000000" w:rsidP="00000000" w:rsidRDefault="00000000" w:rsidRPr="00000000" w14:paraId="000000DB">
      <w:pPr>
        <w:pStyle w:val="Heading2"/>
        <w:keepNext w:val="0"/>
        <w:keepLines w:val="0"/>
        <w:spacing w:after="80" w:before="280" w:lineRule="auto"/>
        <w:ind w:left="0" w:firstLine="0"/>
        <w:rPr/>
      </w:pPr>
      <w:bookmarkStart w:colFirst="0" w:colLast="0" w:name="_yn3fc7hg436z" w:id="22"/>
      <w:bookmarkEnd w:id="22"/>
      <w:r w:rsidDel="00000000" w:rsidR="00000000" w:rsidRPr="00000000">
        <w:rPr>
          <w:b w:val="1"/>
          <w:rtl w:val="0"/>
        </w:rPr>
        <w:t xml:space="preserve">Key Fields in the</w:t>
      </w:r>
      <w:r w:rsidDel="00000000" w:rsidR="00000000" w:rsidRPr="00000000">
        <w:rPr>
          <w:rtl w:val="0"/>
        </w:rPr>
        <w:t xml:space="preserve"> Original </w:t>
      </w:r>
      <w:r w:rsidDel="00000000" w:rsidR="00000000" w:rsidRPr="00000000">
        <w:rPr>
          <w:b w:val="1"/>
          <w:rtl w:val="0"/>
        </w:rPr>
        <w:t xml:space="preserve">Dataset</w:t>
      </w:r>
      <w:r w:rsidDel="00000000" w:rsidR="00000000" w:rsidRPr="00000000">
        <w:rPr>
          <w:rtl w:val="0"/>
        </w:rPr>
        <w:t xml:space="preserve"> </w:t>
      </w:r>
      <w:r w:rsidDel="00000000" w:rsidR="00000000" w:rsidRPr="00000000">
        <w:rPr>
          <w:rtl w:val="0"/>
        </w:rPr>
      </w:r>
    </w:p>
    <w:tbl>
      <w:tblPr>
        <w:tblStyle w:val="Table2"/>
        <w:tblpPr w:leftFromText="180" w:rightFromText="180" w:topFromText="180" w:bottomFromText="180" w:vertAnchor="text" w:horzAnchor="text" w:tblpX="0" w:tblpY="0"/>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4770"/>
        <w:gridCol w:w="2640"/>
        <w:tblGridChange w:id="0">
          <w:tblGrid>
            <w:gridCol w:w="2655"/>
            <w:gridCol w:w="4770"/>
            <w:gridCol w:w="26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DC">
            <w:pPr>
              <w:spacing w:after="0" w:before="0" w:lineRule="auto"/>
              <w:ind w:left="0" w:firstLine="0"/>
              <w:jc w:val="center"/>
              <w:rPr>
                <w:sz w:val="22"/>
                <w:szCs w:val="22"/>
              </w:rPr>
            </w:pPr>
            <w:r w:rsidDel="00000000" w:rsidR="00000000" w:rsidRPr="00000000">
              <w:rPr>
                <w:b w:val="1"/>
                <w:sz w:val="22"/>
                <w:szCs w:val="22"/>
                <w:rtl w:val="0"/>
              </w:rPr>
              <w:t xml:space="preserve">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DD">
            <w:pPr>
              <w:spacing w:after="0" w:before="0" w:lineRule="auto"/>
              <w:ind w:left="0" w:firstLine="0"/>
              <w:jc w:val="center"/>
              <w:rPr>
                <w:sz w:val="22"/>
                <w:szCs w:val="22"/>
              </w:rPr>
            </w:pPr>
            <w:r w:rsidDel="00000000" w:rsidR="00000000" w:rsidRPr="00000000">
              <w:rPr>
                <w:b w:val="1"/>
                <w:sz w:val="22"/>
                <w:szCs w:val="22"/>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DE">
            <w:pPr>
              <w:spacing w:after="0" w:before="0" w:lineRule="auto"/>
              <w:ind w:left="0" w:firstLine="0"/>
              <w:jc w:val="center"/>
              <w:rPr>
                <w:sz w:val="22"/>
                <w:szCs w:val="22"/>
              </w:rPr>
            </w:pPr>
            <w:r w:rsidDel="00000000" w:rsidR="00000000" w:rsidRPr="00000000">
              <w:rPr>
                <w:b w:val="1"/>
                <w:sz w:val="22"/>
                <w:szCs w:val="22"/>
                <w:rtl w:val="0"/>
              </w:rPr>
              <w:t xml:space="preserve">Example</w:t>
            </w:r>
            <w:r w:rsidDel="00000000" w:rsidR="00000000" w:rsidRPr="00000000">
              <w:rPr>
                <w:rtl w:val="0"/>
              </w:rPr>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F">
            <w:pPr>
              <w:spacing w:after="0" w:before="0" w:lineRule="auto"/>
              <w:ind w:left="0" w:firstLine="0"/>
              <w:rPr>
                <w:b w:val="1"/>
              </w:rPr>
            </w:pPr>
            <w:r w:rsidDel="00000000" w:rsidR="00000000" w:rsidRPr="00000000">
              <w:rPr>
                <w:b w:val="1"/>
                <w:rtl w:val="0"/>
              </w:rPr>
              <w:t xml:space="preserve">VIN data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0">
            <w:pPr>
              <w:spacing w:after="0" w:before="0" w:lineRule="auto"/>
              <w:ind w:left="0" w:firstLine="0"/>
              <w:rPr/>
            </w:pPr>
            <w:r w:rsidDel="00000000" w:rsidR="00000000" w:rsidRPr="00000000">
              <w:rPr>
                <w:rtl w:val="0"/>
              </w:rPr>
              <w:t xml:space="preserve">Vehicle Identification Number (masked)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1">
            <w:pPr>
              <w:spacing w:after="0" w:before="0" w:lineRule="auto"/>
              <w:ind w:left="0" w:firstLine="0"/>
              <w:rPr>
                <w:i w:val="1"/>
              </w:rPr>
            </w:pPr>
            <w:r w:rsidDel="00000000" w:rsidR="00000000" w:rsidRPr="00000000">
              <w:rPr>
                <w:i w:val="1"/>
                <w:rtl w:val="0"/>
              </w:rPr>
              <w:t xml:space="preserve">5YJSA1E26HF…</w:t>
            </w:r>
          </w:p>
        </w:tc>
      </w:tr>
      <w:tr>
        <w:trPr>
          <w:cantSplit w:val="0"/>
          <w:trHeight w:val="15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2">
            <w:pPr>
              <w:spacing w:after="0" w:before="0" w:lineRule="auto"/>
              <w:ind w:left="0" w:firstLine="0"/>
              <w:rPr>
                <w:b w:val="1"/>
              </w:rPr>
            </w:pPr>
            <w:r w:rsidDel="00000000" w:rsidR="00000000" w:rsidRPr="00000000">
              <w:rPr>
                <w:b w:val="1"/>
                <w:rtl w:val="0"/>
              </w:rPr>
              <w:t xml:space="preserve">Make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3">
            <w:pPr>
              <w:spacing w:after="0" w:before="0" w:lineRule="auto"/>
              <w:ind w:left="0" w:firstLine="0"/>
              <w:rPr/>
            </w:pPr>
            <w:r w:rsidDel="00000000" w:rsidR="00000000" w:rsidRPr="00000000">
              <w:rPr>
                <w:rtl w:val="0"/>
              </w:rPr>
              <w:t xml:space="preserve">Manufacturer / brand of the vehicle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4">
            <w:pPr>
              <w:spacing w:after="0" w:before="0" w:lineRule="auto"/>
              <w:ind w:left="0" w:firstLine="0"/>
              <w:rPr>
                <w:i w:val="1"/>
              </w:rPr>
            </w:pPr>
            <w:r w:rsidDel="00000000" w:rsidR="00000000" w:rsidRPr="00000000">
              <w:rPr>
                <w:i w:val="1"/>
                <w:rtl w:val="0"/>
              </w:rPr>
              <w:t xml:space="preserve">Tesla</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5">
            <w:pPr>
              <w:spacing w:after="0" w:before="0" w:lineRule="auto"/>
              <w:ind w:left="0" w:firstLine="0"/>
              <w:rPr>
                <w:b w:val="1"/>
              </w:rPr>
            </w:pPr>
            <w:r w:rsidDel="00000000" w:rsidR="00000000" w:rsidRPr="00000000">
              <w:rPr>
                <w:b w:val="1"/>
                <w:rtl w:val="0"/>
              </w:rPr>
              <w:t xml:space="preserve">Model</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6">
            <w:pPr>
              <w:spacing w:after="0" w:before="0" w:lineRule="auto"/>
              <w:ind w:left="0" w:firstLine="0"/>
              <w:rPr/>
            </w:pPr>
            <w:r w:rsidDel="00000000" w:rsidR="00000000" w:rsidRPr="00000000">
              <w:rPr>
                <w:rtl w:val="0"/>
              </w:rPr>
              <w:t xml:space="preserve">Vehicle model name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7">
            <w:pPr>
              <w:spacing w:after="0" w:before="0" w:lineRule="auto"/>
              <w:ind w:left="0" w:firstLine="0"/>
              <w:rPr>
                <w:i w:val="1"/>
              </w:rPr>
            </w:pPr>
            <w:r w:rsidDel="00000000" w:rsidR="00000000" w:rsidRPr="00000000">
              <w:rPr>
                <w:i w:val="1"/>
                <w:rtl w:val="0"/>
              </w:rPr>
              <w:t xml:space="preserve">Model Y</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8">
            <w:pPr>
              <w:spacing w:after="0" w:before="0" w:lineRule="auto"/>
              <w:ind w:left="0" w:firstLine="0"/>
              <w:rPr>
                <w:b w:val="1"/>
              </w:rPr>
            </w:pPr>
            <w:r w:rsidDel="00000000" w:rsidR="00000000" w:rsidRPr="00000000">
              <w:rPr>
                <w:b w:val="1"/>
                <w:rtl w:val="0"/>
              </w:rPr>
              <w:t xml:space="preserve">Model Year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9">
            <w:pPr>
              <w:spacing w:after="0" w:before="0" w:lineRule="auto"/>
              <w:ind w:left="0" w:firstLine="0"/>
              <w:rPr/>
            </w:pPr>
            <w:r w:rsidDel="00000000" w:rsidR="00000000" w:rsidRPr="00000000">
              <w:rPr>
                <w:rtl w:val="0"/>
              </w:rPr>
              <w:t xml:space="preserve">Year of manufacture / registration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A">
            <w:pPr>
              <w:spacing w:after="0" w:before="0" w:lineRule="auto"/>
              <w:ind w:left="0" w:firstLine="0"/>
              <w:rPr>
                <w:i w:val="1"/>
              </w:rPr>
            </w:pPr>
            <w:r w:rsidDel="00000000" w:rsidR="00000000" w:rsidRPr="00000000">
              <w:rPr>
                <w:i w:val="1"/>
                <w:rtl w:val="0"/>
              </w:rPr>
              <w:t xml:space="preserve">2023</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B">
            <w:pPr>
              <w:spacing w:after="0" w:before="0" w:lineRule="auto"/>
              <w:ind w:left="0" w:firstLine="0"/>
              <w:rPr>
                <w:b w:val="1"/>
              </w:rPr>
            </w:pPr>
            <w:r w:rsidDel="00000000" w:rsidR="00000000" w:rsidRPr="00000000">
              <w:rPr>
                <w:b w:val="1"/>
                <w:rtl w:val="0"/>
              </w:rPr>
              <w:t xml:space="preserve">Electric Vehicle Type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C">
            <w:pPr>
              <w:spacing w:after="0" w:before="0" w:lineRule="auto"/>
              <w:ind w:left="0" w:firstLine="0"/>
              <w:rPr/>
            </w:pPr>
            <w:r w:rsidDel="00000000" w:rsidR="00000000" w:rsidRPr="00000000">
              <w:rPr>
                <w:rtl w:val="0"/>
              </w:rPr>
              <w:t xml:space="preserve">BEV (Battery Electric Vehicle) or PHEV (Plug-in Hybrid Electric Vehicle)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D">
            <w:pPr>
              <w:spacing w:after="0" w:before="0" w:lineRule="auto"/>
              <w:ind w:left="0" w:firstLine="0"/>
              <w:rPr>
                <w:i w:val="1"/>
              </w:rPr>
            </w:pPr>
            <w:r w:rsidDel="00000000" w:rsidR="00000000" w:rsidRPr="00000000">
              <w:rPr>
                <w:i w:val="1"/>
                <w:rtl w:val="0"/>
              </w:rPr>
              <w:t xml:space="preserve">BEV</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E">
            <w:pPr>
              <w:spacing w:after="0" w:before="0" w:lineRule="auto"/>
              <w:ind w:left="0" w:firstLine="0"/>
              <w:rPr>
                <w:b w:val="1"/>
              </w:rPr>
            </w:pPr>
            <w:r w:rsidDel="00000000" w:rsidR="00000000" w:rsidRPr="00000000">
              <w:rPr>
                <w:b w:val="1"/>
                <w:rtl w:val="0"/>
              </w:rPr>
              <w:t xml:space="preserve">Electric Range (miles)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F">
            <w:pPr>
              <w:spacing w:after="0" w:before="0" w:lineRule="auto"/>
              <w:ind w:left="0" w:firstLine="0"/>
              <w:rPr/>
            </w:pPr>
            <w:r w:rsidDel="00000000" w:rsidR="00000000" w:rsidRPr="00000000">
              <w:rPr>
                <w:rtl w:val="0"/>
              </w:rPr>
              <w:t xml:space="preserve">Electric-only driving range; BEVs are coded as 0 miles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0">
            <w:pPr>
              <w:spacing w:after="0" w:before="0" w:lineRule="auto"/>
              <w:ind w:left="0" w:firstLine="0"/>
              <w:rPr>
                <w:i w:val="1"/>
              </w:rPr>
            </w:pPr>
            <w:r w:rsidDel="00000000" w:rsidR="00000000" w:rsidRPr="00000000">
              <w:rPr>
                <w:i w:val="1"/>
                <w:rtl w:val="0"/>
              </w:rPr>
              <w:t xml:space="preserve">42 (for PHEV)</w:t>
            </w:r>
          </w:p>
        </w:tc>
      </w:tr>
      <w:tr>
        <w:trPr>
          <w:cantSplit w:val="0"/>
          <w:trHeight w:val="10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1">
            <w:pPr>
              <w:spacing w:after="0" w:before="0" w:lineRule="auto"/>
              <w:ind w:left="0" w:firstLine="0"/>
              <w:rPr>
                <w:b w:val="1"/>
              </w:rPr>
            </w:pPr>
            <w:r w:rsidDel="00000000" w:rsidR="00000000" w:rsidRPr="00000000">
              <w:rPr>
                <w:b w:val="1"/>
                <w:rtl w:val="0"/>
              </w:rPr>
              <w:t xml:space="preserve">Base </w:t>
            </w:r>
            <w:r w:rsidDel="00000000" w:rsidR="00000000" w:rsidRPr="00000000">
              <w:rPr>
                <w:b w:val="1"/>
                <w:rtl w:val="0"/>
              </w:rPr>
              <w:t xml:space="preserve">MSRP</w:t>
            </w:r>
            <w:r w:rsidDel="00000000" w:rsidR="00000000" w:rsidRPr="00000000">
              <w:rPr>
                <w:b w:val="1"/>
                <w:rtl w:val="0"/>
              </w:rPr>
              <w:t xml:space="preserve"> (USD)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2">
            <w:pPr>
              <w:spacing w:after="0" w:before="0" w:lineRule="auto"/>
              <w:ind w:left="0" w:firstLine="0"/>
              <w:rPr/>
            </w:pPr>
            <w:r w:rsidDel="00000000" w:rsidR="00000000" w:rsidRPr="00000000">
              <w:rPr>
                <w:rtl w:val="0"/>
              </w:rPr>
              <w:t xml:space="preserve">Manufacturer Suggested Retail Price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3">
            <w:pPr>
              <w:spacing w:after="0" w:before="0" w:lineRule="auto"/>
              <w:ind w:left="0" w:firstLine="0"/>
              <w:rPr>
                <w:i w:val="1"/>
              </w:rPr>
            </w:pPr>
            <w:r w:rsidDel="00000000" w:rsidR="00000000" w:rsidRPr="00000000">
              <w:rPr>
                <w:i w:val="1"/>
                <w:rtl w:val="0"/>
              </w:rPr>
              <w:t xml:space="preserve">52,000</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4">
            <w:pPr>
              <w:spacing w:after="0" w:before="0" w:lineRule="auto"/>
              <w:ind w:left="0" w:firstLine="0"/>
              <w:rPr>
                <w:b w:val="1"/>
              </w:rPr>
            </w:pPr>
            <w:r w:rsidDel="00000000" w:rsidR="00000000" w:rsidRPr="00000000">
              <w:rPr>
                <w:b w:val="1"/>
                <w:rtl w:val="0"/>
              </w:rPr>
              <w:t xml:space="preserve">City</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5">
            <w:pPr>
              <w:spacing w:after="0" w:before="0" w:lineRule="auto"/>
              <w:ind w:left="0" w:firstLine="0"/>
              <w:rPr/>
            </w:pPr>
            <w:r w:rsidDel="00000000" w:rsidR="00000000" w:rsidRPr="00000000">
              <w:rPr>
                <w:rtl w:val="0"/>
              </w:rPr>
              <w:t xml:space="preserve">City of registration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6">
            <w:pPr>
              <w:spacing w:after="0" w:before="0" w:lineRule="auto"/>
              <w:ind w:left="0" w:firstLine="0"/>
              <w:rPr>
                <w:i w:val="1"/>
              </w:rPr>
            </w:pPr>
            <w:r w:rsidDel="00000000" w:rsidR="00000000" w:rsidRPr="00000000">
              <w:rPr>
                <w:i w:val="1"/>
                <w:rtl w:val="0"/>
              </w:rPr>
              <w:t xml:space="preserve">Seattle</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7">
            <w:pPr>
              <w:spacing w:after="0" w:before="0" w:lineRule="auto"/>
              <w:ind w:left="0" w:firstLine="0"/>
              <w:rPr>
                <w:b w:val="1"/>
              </w:rPr>
            </w:pPr>
            <w:r w:rsidDel="00000000" w:rsidR="00000000" w:rsidRPr="00000000">
              <w:rPr>
                <w:b w:val="1"/>
                <w:rtl w:val="0"/>
              </w:rPr>
              <w:t xml:space="preserve">County</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8">
            <w:pPr>
              <w:spacing w:after="0" w:before="0" w:lineRule="auto"/>
              <w:ind w:left="0" w:firstLine="0"/>
              <w:rPr/>
            </w:pPr>
            <w:r w:rsidDel="00000000" w:rsidR="00000000" w:rsidRPr="00000000">
              <w:rPr>
                <w:rtl w:val="0"/>
              </w:rPr>
              <w:t xml:space="preserve">County of registration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9">
            <w:pPr>
              <w:spacing w:after="0" w:before="0" w:lineRule="auto"/>
              <w:ind w:left="0" w:firstLine="0"/>
              <w:rPr>
                <w:i w:val="1"/>
              </w:rPr>
            </w:pPr>
            <w:r w:rsidDel="00000000" w:rsidR="00000000" w:rsidRPr="00000000">
              <w:rPr>
                <w:i w:val="1"/>
                <w:rtl w:val="0"/>
              </w:rPr>
              <w:t xml:space="preserve">King</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A">
            <w:pPr>
              <w:spacing w:after="0" w:before="0" w:lineRule="auto"/>
              <w:ind w:left="0" w:firstLine="0"/>
              <w:rPr>
                <w:b w:val="1"/>
              </w:rPr>
            </w:pPr>
            <w:r w:rsidDel="00000000" w:rsidR="00000000" w:rsidRPr="00000000">
              <w:rPr>
                <w:b w:val="1"/>
                <w:rtl w:val="0"/>
              </w:rPr>
              <w:t xml:space="preserve">ZIP Code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B">
            <w:pPr>
              <w:spacing w:after="0" w:before="0" w:lineRule="auto"/>
              <w:ind w:left="0" w:firstLine="0"/>
              <w:rPr/>
            </w:pPr>
            <w:r w:rsidDel="00000000" w:rsidR="00000000" w:rsidRPr="00000000">
              <w:rPr>
                <w:rtl w:val="0"/>
              </w:rPr>
              <w:t xml:space="preserve">ZIP code of registration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C">
            <w:pPr>
              <w:spacing w:after="0" w:before="0" w:lineRule="auto"/>
              <w:ind w:left="0" w:firstLine="0"/>
              <w:rPr>
                <w:i w:val="1"/>
              </w:rPr>
            </w:pPr>
            <w:r w:rsidDel="00000000" w:rsidR="00000000" w:rsidRPr="00000000">
              <w:rPr>
                <w:i w:val="1"/>
                <w:rtl w:val="0"/>
              </w:rPr>
              <w:t xml:space="preserve">98109</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D">
            <w:pPr>
              <w:spacing w:after="0" w:before="0" w:lineRule="auto"/>
              <w:ind w:left="0" w:firstLine="0"/>
              <w:rPr>
                <w:b w:val="1"/>
              </w:rPr>
            </w:pPr>
            <w:r w:rsidDel="00000000" w:rsidR="00000000" w:rsidRPr="00000000">
              <w:rPr>
                <w:b w:val="1"/>
                <w:rtl w:val="0"/>
              </w:rPr>
              <w:t xml:space="preserve">Legislative District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E">
            <w:pPr>
              <w:spacing w:after="0" w:before="0" w:lineRule="auto"/>
              <w:ind w:left="0" w:firstLine="0"/>
              <w:rPr/>
            </w:pPr>
            <w:r w:rsidDel="00000000" w:rsidR="00000000" w:rsidRPr="00000000">
              <w:rPr>
                <w:rtl w:val="0"/>
              </w:rPr>
              <w:t xml:space="preserve">Washington State legislative district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F">
            <w:pPr>
              <w:spacing w:after="0" w:before="0" w:lineRule="auto"/>
              <w:ind w:left="0" w:firstLine="0"/>
              <w:rPr>
                <w:i w:val="1"/>
              </w:rPr>
            </w:pPr>
            <w:r w:rsidDel="00000000" w:rsidR="00000000" w:rsidRPr="00000000">
              <w:rPr>
                <w:i w:val="1"/>
                <w:rtl w:val="0"/>
              </w:rPr>
              <w:t xml:space="preserve">36</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0">
            <w:pPr>
              <w:spacing w:after="0" w:before="0" w:lineRule="auto"/>
              <w:ind w:left="0" w:firstLine="0"/>
              <w:rPr>
                <w:b w:val="1"/>
              </w:rPr>
            </w:pPr>
            <w:r w:rsidDel="00000000" w:rsidR="00000000" w:rsidRPr="00000000">
              <w:rPr>
                <w:b w:val="1"/>
                <w:rtl w:val="0"/>
              </w:rPr>
              <w:t xml:space="preserve">Electric Utility</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1">
            <w:pPr>
              <w:spacing w:after="0" w:before="0" w:lineRule="auto"/>
              <w:ind w:left="0" w:firstLine="0"/>
              <w:rPr/>
            </w:pPr>
            <w:r w:rsidDel="00000000" w:rsidR="00000000" w:rsidRPr="00000000">
              <w:rPr>
                <w:rtl w:val="0"/>
              </w:rPr>
              <w:t xml:space="preserve">Utility provider for the registered location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2">
            <w:pPr>
              <w:spacing w:after="0" w:before="0" w:lineRule="auto"/>
              <w:ind w:left="0" w:firstLine="0"/>
              <w:rPr>
                <w:i w:val="1"/>
              </w:rPr>
            </w:pPr>
            <w:r w:rsidDel="00000000" w:rsidR="00000000" w:rsidRPr="00000000">
              <w:rPr>
                <w:i w:val="1"/>
                <w:rtl w:val="0"/>
              </w:rPr>
              <w:t xml:space="preserve">Seattle City Light</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3">
            <w:pPr>
              <w:spacing w:after="0" w:before="0" w:lineRule="auto"/>
              <w:ind w:left="0" w:firstLine="0"/>
              <w:rPr>
                <w:b w:val="1"/>
              </w:rPr>
            </w:pPr>
            <w:r w:rsidDel="00000000" w:rsidR="00000000" w:rsidRPr="00000000">
              <w:rPr>
                <w:b w:val="1"/>
                <w:rtl w:val="0"/>
              </w:rPr>
              <w:t xml:space="preserve">CAFV Eligibility</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4">
            <w:pPr>
              <w:spacing w:after="0" w:before="0" w:lineRule="auto"/>
              <w:ind w:left="0" w:firstLine="0"/>
              <w:rPr/>
            </w:pPr>
            <w:r w:rsidDel="00000000" w:rsidR="00000000" w:rsidRPr="00000000">
              <w:rPr>
                <w:rtl w:val="0"/>
              </w:rPr>
              <w:t xml:space="preserve">Whether the vehicle qualifies for the Clean Alternative Fuel Vehicle program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5">
            <w:pPr>
              <w:spacing w:after="0" w:before="0" w:lineRule="auto"/>
              <w:ind w:left="0" w:firstLine="0"/>
              <w:rPr>
                <w:i w:val="1"/>
              </w:rPr>
            </w:pPr>
            <w:r w:rsidDel="00000000" w:rsidR="00000000" w:rsidRPr="00000000">
              <w:rPr>
                <w:i w:val="1"/>
                <w:rtl w:val="0"/>
              </w:rPr>
              <w:t xml:space="preserve">Eligible / Not Eligible</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6">
            <w:pPr>
              <w:spacing w:after="0" w:before="0" w:lineRule="auto"/>
              <w:ind w:left="0" w:firstLine="0"/>
              <w:rPr>
                <w:b w:val="1"/>
              </w:rPr>
            </w:pPr>
            <w:r w:rsidDel="00000000" w:rsidR="00000000" w:rsidRPr="00000000">
              <w:rPr>
                <w:b w:val="1"/>
                <w:rtl w:val="0"/>
              </w:rPr>
              <w:t xml:space="preserve">DOL Vehicle ID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7">
            <w:pPr>
              <w:spacing w:after="0" w:before="0" w:lineRule="auto"/>
              <w:ind w:left="0" w:firstLine="0"/>
              <w:rPr/>
            </w:pPr>
            <w:r w:rsidDel="00000000" w:rsidR="00000000" w:rsidRPr="00000000">
              <w:rPr>
                <w:rtl w:val="0"/>
              </w:rPr>
              <w:t xml:space="preserve">Unique identifier from the Department of Licensing</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8">
            <w:pPr>
              <w:spacing w:after="0" w:before="0" w:lineRule="auto"/>
              <w:ind w:left="0" w:firstLine="0"/>
              <w:rPr>
                <w:i w:val="1"/>
              </w:rPr>
            </w:pPr>
            <w:r w:rsidDel="00000000" w:rsidR="00000000" w:rsidRPr="00000000">
              <w:rPr>
                <w:i w:val="1"/>
                <w:rtl w:val="0"/>
              </w:rPr>
              <w:t xml:space="preserve">1234567</w:t>
            </w:r>
          </w:p>
        </w:tc>
      </w:tr>
    </w:tbl>
    <w:p w:rsidR="00000000" w:rsidDel="00000000" w:rsidP="00000000" w:rsidRDefault="00000000" w:rsidRPr="00000000" w14:paraId="00000109">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ind w:left="0" w:firstLine="0"/>
        <w:rPr/>
      </w:pPr>
      <w:bookmarkStart w:colFirst="0" w:colLast="0" w:name="_ejuv5t6xn7ok" w:id="23"/>
      <w:bookmarkEnd w:id="23"/>
      <w:r w:rsidDel="00000000" w:rsidR="00000000" w:rsidRPr="00000000">
        <w:rPr>
          <w:rtl w:val="0"/>
        </w:rPr>
        <w:t xml:space="preserve">5. Data Preparation (Alteryx)</w:t>
      </w:r>
    </w:p>
    <w:p w:rsidR="00000000" w:rsidDel="00000000" w:rsidP="00000000" w:rsidRDefault="00000000" w:rsidRPr="00000000" w14:paraId="0000010B">
      <w:pPr>
        <w:pStyle w:val="Heading2"/>
        <w:keepNext w:val="0"/>
        <w:keepLines w:val="0"/>
        <w:spacing w:after="40" w:before="240" w:lineRule="auto"/>
        <w:rPr/>
      </w:pPr>
      <w:bookmarkStart w:colFirst="0" w:colLast="0" w:name="_11b8ejs2k09o" w:id="24"/>
      <w:bookmarkEnd w:id="24"/>
      <w:r w:rsidDel="00000000" w:rsidR="00000000" w:rsidRPr="00000000">
        <w:rPr>
          <w:rtl w:val="0"/>
        </w:rPr>
        <w:t xml:space="preserve">5.1 Overview </w:t>
      </w:r>
    </w:p>
    <w:p w:rsidR="00000000" w:rsidDel="00000000" w:rsidP="00000000" w:rsidRDefault="00000000" w:rsidRPr="00000000" w14:paraId="0000010C">
      <w:pPr>
        <w:ind w:firstLine="720"/>
        <w:rPr/>
      </w:pPr>
      <w:r w:rsidDel="00000000" w:rsidR="00000000" w:rsidRPr="00000000">
        <w:rPr>
          <w:rtl w:val="0"/>
        </w:rPr>
        <w:t xml:space="preserve">The following sections provide a comprehensive description of the data transformation and enrichment pipeline built in Alteryx. The objective was to convert the raw, publicly-sourced dataset into a high-integrity, analysis-ready format. This involved a multi-stage process of cleaning, feature engineering, data imputation, and filtering to ensure the final data is accurate, relevant, and properly structured for insightful analysis of the electric vehicle market in Washington state.</w:t>
      </w:r>
    </w:p>
    <w:p w:rsidR="00000000" w:rsidDel="00000000" w:rsidP="00000000" w:rsidRDefault="00000000" w:rsidRPr="00000000" w14:paraId="0000010D">
      <w:pPr>
        <w:pStyle w:val="Heading2"/>
        <w:keepNext w:val="0"/>
        <w:keepLines w:val="0"/>
        <w:spacing w:after="40" w:before="240" w:lineRule="auto"/>
        <w:rPr/>
      </w:pPr>
      <w:bookmarkStart w:colFirst="0" w:colLast="0" w:name="_xxrwudnssccu" w:id="25"/>
      <w:bookmarkEnd w:id="25"/>
      <w:r w:rsidDel="00000000" w:rsidR="00000000" w:rsidRPr="00000000">
        <w:rPr>
          <w:rtl w:val="0"/>
        </w:rPr>
        <w:t xml:space="preserve">5.2 Initial Data Ingestion and Profiling</w:t>
      </w:r>
    </w:p>
    <w:p w:rsidR="00000000" w:rsidDel="00000000" w:rsidP="00000000" w:rsidRDefault="00000000" w:rsidRPr="00000000" w14:paraId="0000010E">
      <w:pPr>
        <w:ind w:firstLine="0"/>
        <w:rPr>
          <w:b w:val="1"/>
          <w:sz w:val="22"/>
          <w:szCs w:val="22"/>
        </w:rPr>
      </w:pPr>
      <w:r w:rsidDel="00000000" w:rsidR="00000000" w:rsidRPr="00000000">
        <w:rPr>
          <w:b w:val="1"/>
          <w:sz w:val="22"/>
          <w:szCs w:val="22"/>
          <w:rtl w:val="0"/>
        </w:rPr>
        <w:t xml:space="preserve">Step 1: Input Data</w:t>
      </w:r>
    </w:p>
    <w:p w:rsidR="00000000" w:rsidDel="00000000" w:rsidP="00000000" w:rsidRDefault="00000000" w:rsidRPr="00000000" w14:paraId="0000010F">
      <w:pPr>
        <w:numPr>
          <w:ilvl w:val="0"/>
          <w:numId w:val="19"/>
        </w:numPr>
        <w:spacing w:after="0" w:afterAutospacing="0"/>
        <w:ind w:left="720" w:hanging="360"/>
        <w:rPr/>
      </w:pPr>
      <w:r w:rsidDel="00000000" w:rsidR="00000000" w:rsidRPr="00000000">
        <w:rPr>
          <w:b w:val="1"/>
          <w:sz w:val="22"/>
          <w:szCs w:val="22"/>
          <w:rtl w:val="0"/>
        </w:rPr>
        <w:t xml:space="preserve">Tool:</w:t>
      </w:r>
      <w:r w:rsidDel="00000000" w:rsidR="00000000" w:rsidRPr="00000000">
        <w:rPr>
          <w:rtl w:val="0"/>
        </w:rPr>
        <w:t xml:space="preserve"> </w:t>
      </w:r>
      <w:r w:rsidDel="00000000" w:rsidR="00000000" w:rsidRPr="00000000">
        <w:rPr>
          <w:rtl w:val="0"/>
        </w:rPr>
        <w:t xml:space="preserve">Input Data</w:t>
      </w:r>
    </w:p>
    <w:p w:rsidR="00000000" w:rsidDel="00000000" w:rsidP="00000000" w:rsidRDefault="00000000" w:rsidRPr="00000000" w14:paraId="00000110">
      <w:pPr>
        <w:numPr>
          <w:ilvl w:val="0"/>
          <w:numId w:val="19"/>
        </w:numPr>
        <w:spacing w:before="0" w:beforeAutospacing="0"/>
        <w:ind w:left="720" w:hanging="360"/>
        <w:rPr/>
      </w:pPr>
      <w:r w:rsidDel="00000000" w:rsidR="00000000" w:rsidRPr="00000000">
        <w:rPr>
          <w:b w:val="1"/>
          <w:rtl w:val="0"/>
        </w:rPr>
        <w:t xml:space="preserve">Details:</w:t>
      </w:r>
      <w:r w:rsidDel="00000000" w:rsidR="00000000" w:rsidRPr="00000000">
        <w:rPr>
          <w:rtl w:val="0"/>
        </w:rPr>
        <w:t xml:space="preserve"> The workflow commences by loading the </w:t>
      </w:r>
      <w:r w:rsidDel="00000000" w:rsidR="00000000" w:rsidRPr="00000000">
        <w:rPr>
          <w:rtl w:val="0"/>
        </w:rPr>
        <w:t xml:space="preserve">Electric_Vehicle_Population_Data.csv</w:t>
      </w:r>
      <w:r w:rsidDel="00000000" w:rsidR="00000000" w:rsidRPr="00000000">
        <w:rPr>
          <w:rtl w:val="0"/>
        </w:rPr>
        <w:t xml:space="preserve"> dataset. A preliminary review of this raw data revealed common issues such as missing values, inconsistent formatting, and extraneous information that necessitated the subsequent cleaning and preparation steps.</w:t>
      </w:r>
    </w:p>
    <w:p w:rsidR="00000000" w:rsidDel="00000000" w:rsidP="00000000" w:rsidRDefault="00000000" w:rsidRPr="00000000" w14:paraId="00000111">
      <w:pPr>
        <w:ind w:firstLine="0"/>
        <w:rPr>
          <w:b w:val="1"/>
        </w:rPr>
      </w:pPr>
      <w:r w:rsidDel="00000000" w:rsidR="00000000" w:rsidRPr="00000000">
        <w:rPr>
          <w:b w:val="1"/>
          <w:rtl w:val="0"/>
        </w:rPr>
        <w:t xml:space="preserve">Step 2: Auto Field</w:t>
      </w:r>
    </w:p>
    <w:p w:rsidR="00000000" w:rsidDel="00000000" w:rsidP="00000000" w:rsidRDefault="00000000" w:rsidRPr="00000000" w14:paraId="00000112">
      <w:pPr>
        <w:numPr>
          <w:ilvl w:val="0"/>
          <w:numId w:val="17"/>
        </w:numPr>
        <w:spacing w:after="0" w:afterAutospacing="0"/>
        <w:ind w:left="720" w:hanging="360"/>
        <w:rPr/>
      </w:pPr>
      <w:r w:rsidDel="00000000" w:rsidR="00000000" w:rsidRPr="00000000">
        <w:rPr>
          <w:b w:val="1"/>
          <w:rtl w:val="0"/>
        </w:rPr>
        <w:t xml:space="preserve">Tool:</w:t>
      </w:r>
      <w:r w:rsidDel="00000000" w:rsidR="00000000" w:rsidRPr="00000000">
        <w:rPr>
          <w:rtl w:val="0"/>
        </w:rPr>
        <w:t xml:space="preserve"> </w:t>
      </w:r>
      <w:r w:rsidDel="00000000" w:rsidR="00000000" w:rsidRPr="00000000">
        <w:rPr>
          <w:rtl w:val="0"/>
        </w:rPr>
        <w:t xml:space="preserve">Auto Field</w:t>
      </w:r>
    </w:p>
    <w:p w:rsidR="00000000" w:rsidDel="00000000" w:rsidP="00000000" w:rsidRDefault="00000000" w:rsidRPr="00000000" w14:paraId="00000113">
      <w:pPr>
        <w:numPr>
          <w:ilvl w:val="0"/>
          <w:numId w:val="17"/>
        </w:numPr>
        <w:spacing w:before="0" w:beforeAutospacing="0"/>
        <w:ind w:left="720" w:hanging="360"/>
        <w:rPr/>
      </w:pPr>
      <w:r w:rsidDel="00000000" w:rsidR="00000000" w:rsidRPr="00000000">
        <w:rPr>
          <w:b w:val="1"/>
          <w:rtl w:val="0"/>
        </w:rPr>
        <w:t xml:space="preserve">Details:</w:t>
      </w:r>
      <w:r w:rsidDel="00000000" w:rsidR="00000000" w:rsidRPr="00000000">
        <w:rPr>
          <w:rtl w:val="0"/>
        </w:rPr>
        <w:t xml:space="preserve"> To preemptively address potential data type mismatches and optimize performance, the </w:t>
      </w:r>
      <w:r w:rsidDel="00000000" w:rsidR="00000000" w:rsidRPr="00000000">
        <w:rPr>
          <w:rtl w:val="0"/>
        </w:rPr>
        <w:t xml:space="preserve">Auto Field</w:t>
      </w:r>
      <w:r w:rsidDel="00000000" w:rsidR="00000000" w:rsidRPr="00000000">
        <w:rPr>
          <w:rtl w:val="0"/>
        </w:rPr>
        <w:t xml:space="preserve"> tool was applied to all columns. This tool intelligently scans the data within each field and assigns the most restrictive, memory-efficient data type possible (e.g., converting a generic string field containing only numbers to a more appropriate integer type). This is a crucial first step for ensuring data integrity in subsequent calculations.</w:t>
      </w:r>
    </w:p>
    <w:p w:rsidR="00000000" w:rsidDel="00000000" w:rsidP="00000000" w:rsidRDefault="00000000" w:rsidRPr="00000000" w14:paraId="00000114">
      <w:pPr>
        <w:pStyle w:val="Heading2"/>
        <w:keepNext w:val="0"/>
        <w:keepLines w:val="0"/>
        <w:spacing w:after="40" w:before="240" w:lineRule="auto"/>
        <w:rPr/>
      </w:pPr>
      <w:bookmarkStart w:colFirst="0" w:colLast="0" w:name="_gqbs8pf8srgz" w:id="26"/>
      <w:bookmarkEnd w:id="26"/>
      <w:r w:rsidDel="00000000" w:rsidR="00000000" w:rsidRPr="00000000">
        <w:rPr>
          <w:rtl w:val="0"/>
        </w:rPr>
        <w:t xml:space="preserve">5.3 Data Cleansing and Standardization</w:t>
      </w:r>
    </w:p>
    <w:p w:rsidR="00000000" w:rsidDel="00000000" w:rsidP="00000000" w:rsidRDefault="00000000" w:rsidRPr="00000000" w14:paraId="00000115">
      <w:pPr>
        <w:ind w:firstLine="0"/>
        <w:rPr>
          <w:b w:val="1"/>
          <w:sz w:val="22"/>
          <w:szCs w:val="22"/>
        </w:rPr>
      </w:pPr>
      <w:r w:rsidDel="00000000" w:rsidR="00000000" w:rsidRPr="00000000">
        <w:rPr>
          <w:b w:val="1"/>
          <w:sz w:val="22"/>
          <w:szCs w:val="22"/>
          <w:rtl w:val="0"/>
        </w:rPr>
        <w:t xml:space="preserve">Step 1: Data Cleansing</w:t>
      </w:r>
    </w:p>
    <w:p w:rsidR="00000000" w:rsidDel="00000000" w:rsidP="00000000" w:rsidRDefault="00000000" w:rsidRPr="00000000" w14:paraId="00000116">
      <w:pPr>
        <w:numPr>
          <w:ilvl w:val="0"/>
          <w:numId w:val="8"/>
        </w:numPr>
        <w:spacing w:after="0" w:afterAutospacing="0"/>
        <w:ind w:left="720" w:hanging="360"/>
        <w:rPr/>
      </w:pPr>
      <w:r w:rsidDel="00000000" w:rsidR="00000000" w:rsidRPr="00000000">
        <w:rPr>
          <w:b w:val="1"/>
          <w:sz w:val="22"/>
          <w:szCs w:val="22"/>
          <w:rtl w:val="0"/>
        </w:rPr>
        <w:t xml:space="preserve">Tool:</w:t>
      </w:r>
      <w:r w:rsidDel="00000000" w:rsidR="00000000" w:rsidRPr="00000000">
        <w:rPr>
          <w:rtl w:val="0"/>
        </w:rPr>
        <w:t xml:space="preserve"> </w:t>
      </w:r>
      <w:r w:rsidDel="00000000" w:rsidR="00000000" w:rsidRPr="00000000">
        <w:rPr>
          <w:rtl w:val="0"/>
        </w:rPr>
        <w:t xml:space="preserve">Data Cleansing</w:t>
      </w:r>
    </w:p>
    <w:p w:rsidR="00000000" w:rsidDel="00000000" w:rsidP="00000000" w:rsidRDefault="00000000" w:rsidRPr="00000000" w14:paraId="00000117">
      <w:pPr>
        <w:numPr>
          <w:ilvl w:val="0"/>
          <w:numId w:val="8"/>
        </w:numPr>
        <w:spacing w:after="0" w:afterAutospacing="0" w:before="0" w:beforeAutospacing="0"/>
        <w:ind w:left="720" w:hanging="360"/>
        <w:rPr/>
      </w:pPr>
      <w:r w:rsidDel="00000000" w:rsidR="00000000" w:rsidRPr="00000000">
        <w:rPr>
          <w:b w:val="1"/>
          <w:rtl w:val="0"/>
        </w:rPr>
        <w:t xml:space="preserve">Details:</w:t>
      </w:r>
      <w:r w:rsidDel="00000000" w:rsidR="00000000" w:rsidRPr="00000000">
        <w:rPr>
          <w:rtl w:val="0"/>
        </w:rPr>
        <w:t xml:space="preserve"> A standardized cleaning protocol was applied to rectify inconsistencies:</w:t>
      </w:r>
    </w:p>
    <w:p w:rsidR="00000000" w:rsidDel="00000000" w:rsidP="00000000" w:rsidRDefault="00000000" w:rsidRPr="00000000" w14:paraId="00000118">
      <w:pPr>
        <w:numPr>
          <w:ilvl w:val="1"/>
          <w:numId w:val="8"/>
        </w:numPr>
        <w:spacing w:after="0" w:afterAutospacing="0" w:before="0" w:beforeAutospacing="0"/>
        <w:ind w:left="1440" w:hanging="360"/>
        <w:rPr/>
      </w:pPr>
      <w:r w:rsidDel="00000000" w:rsidR="00000000" w:rsidRPr="00000000">
        <w:rPr>
          <w:b w:val="1"/>
          <w:rtl w:val="0"/>
        </w:rPr>
        <w:t xml:space="preserve">Null Value Handling:</w:t>
      </w:r>
      <w:r w:rsidDel="00000000" w:rsidR="00000000" w:rsidRPr="00000000">
        <w:rPr>
          <w:rtl w:val="0"/>
        </w:rPr>
        <w:t xml:space="preserve"> Nulls in string-based fields were replaced with empty strings ("") to prevent errors in string manipulation functions. Nulls in numeric fields were replaced with zeros (0) as a baseline.</w:t>
      </w:r>
    </w:p>
    <w:p w:rsidR="00000000" w:rsidDel="00000000" w:rsidP="00000000" w:rsidRDefault="00000000" w:rsidRPr="00000000" w14:paraId="00000119">
      <w:pPr>
        <w:numPr>
          <w:ilvl w:val="1"/>
          <w:numId w:val="8"/>
        </w:numPr>
        <w:spacing w:before="0" w:beforeAutospacing="0"/>
        <w:ind w:left="1440" w:hanging="360"/>
        <w:rPr/>
      </w:pPr>
      <w:r w:rsidDel="00000000" w:rsidR="00000000" w:rsidRPr="00000000">
        <w:rPr>
          <w:b w:val="1"/>
          <w:rtl w:val="0"/>
        </w:rPr>
        <w:t xml:space="preserve">Whitespace Removal:</w:t>
      </w:r>
      <w:r w:rsidDel="00000000" w:rsidR="00000000" w:rsidRPr="00000000">
        <w:rPr>
          <w:rtl w:val="0"/>
        </w:rPr>
        <w:t xml:space="preserve"> Leading and trailing whitespaces were removed from all relevant fields. This is critical for ensuring the reliability of joins, filters, and conditional logic, as a value like </w:t>
      </w:r>
      <w:r w:rsidDel="00000000" w:rsidR="00000000" w:rsidRPr="00000000">
        <w:rPr>
          <w:rtl w:val="0"/>
        </w:rPr>
        <w:t xml:space="preserve">"TESLA "</w:t>
      </w:r>
      <w:r w:rsidDel="00000000" w:rsidR="00000000" w:rsidRPr="00000000">
        <w:rPr>
          <w:rtl w:val="0"/>
        </w:rPr>
        <w:t xml:space="preserve"> would otherwise not match </w:t>
      </w:r>
      <w:r w:rsidDel="00000000" w:rsidR="00000000" w:rsidRPr="00000000">
        <w:rPr>
          <w:rtl w:val="0"/>
        </w:rPr>
        <w:t xml:space="preserve">"TESLA"</w:t>
      </w:r>
      <w:r w:rsidDel="00000000" w:rsidR="00000000" w:rsidRPr="00000000">
        <w:rPr>
          <w:rtl w:val="0"/>
        </w:rPr>
        <w:t xml:space="preserve">.</w:t>
      </w:r>
    </w:p>
    <w:p w:rsidR="00000000" w:rsidDel="00000000" w:rsidP="00000000" w:rsidRDefault="00000000" w:rsidRPr="00000000" w14:paraId="0000011A">
      <w:pPr>
        <w:ind w:firstLine="0"/>
        <w:rPr>
          <w:b w:val="1"/>
        </w:rPr>
      </w:pPr>
      <w:r w:rsidDel="00000000" w:rsidR="00000000" w:rsidRPr="00000000">
        <w:rPr>
          <w:b w:val="1"/>
          <w:rtl w:val="0"/>
        </w:rPr>
        <w:t xml:space="preserve">Step 2: Attribute Selection</w:t>
      </w:r>
    </w:p>
    <w:p w:rsidR="00000000" w:rsidDel="00000000" w:rsidP="00000000" w:rsidRDefault="00000000" w:rsidRPr="00000000" w14:paraId="0000011B">
      <w:pPr>
        <w:numPr>
          <w:ilvl w:val="0"/>
          <w:numId w:val="18"/>
        </w:numPr>
        <w:spacing w:after="0" w:afterAutospacing="0"/>
        <w:ind w:left="720" w:hanging="360"/>
        <w:rPr/>
      </w:pPr>
      <w:r w:rsidDel="00000000" w:rsidR="00000000" w:rsidRPr="00000000">
        <w:rPr>
          <w:b w:val="1"/>
          <w:rtl w:val="0"/>
        </w:rPr>
        <w:t xml:space="preserve">Tool:</w:t>
      </w:r>
      <w:r w:rsidDel="00000000" w:rsidR="00000000" w:rsidRPr="00000000">
        <w:rPr>
          <w:rtl w:val="0"/>
        </w:rPr>
        <w:t xml:space="preserve"> </w:t>
      </w:r>
      <w:r w:rsidDel="00000000" w:rsidR="00000000" w:rsidRPr="00000000">
        <w:rPr>
          <w:rtl w:val="0"/>
        </w:rPr>
        <w:t xml:space="preserve">Select</w:t>
      </w:r>
    </w:p>
    <w:p w:rsidR="00000000" w:rsidDel="00000000" w:rsidP="00000000" w:rsidRDefault="00000000" w:rsidRPr="00000000" w14:paraId="0000011C">
      <w:pPr>
        <w:numPr>
          <w:ilvl w:val="0"/>
          <w:numId w:val="18"/>
        </w:numPr>
        <w:spacing w:after="0" w:afterAutospacing="0" w:before="0" w:beforeAutospacing="0"/>
        <w:ind w:left="720" w:hanging="360"/>
        <w:rPr/>
      </w:pPr>
      <w:r w:rsidDel="00000000" w:rsidR="00000000" w:rsidRPr="00000000">
        <w:rPr>
          <w:b w:val="1"/>
          <w:rtl w:val="0"/>
        </w:rPr>
        <w:t xml:space="preserve">Details:</w:t>
      </w:r>
      <w:r w:rsidDel="00000000" w:rsidR="00000000" w:rsidRPr="00000000">
        <w:rPr>
          <w:rtl w:val="0"/>
        </w:rPr>
        <w:t xml:space="preserve"> To streamline the dataset and remove irrelevant or unreliable information, two columns were explicitly excluded from the workflow:</w:t>
      </w:r>
    </w:p>
    <w:p w:rsidR="00000000" w:rsidDel="00000000" w:rsidP="00000000" w:rsidRDefault="00000000" w:rsidRPr="00000000" w14:paraId="0000011D">
      <w:pPr>
        <w:numPr>
          <w:ilvl w:val="1"/>
          <w:numId w:val="18"/>
        </w:numPr>
        <w:spacing w:after="0" w:afterAutospacing="0" w:before="0" w:beforeAutospacing="0"/>
        <w:ind w:left="1440" w:hanging="360"/>
        <w:rPr/>
      </w:pPr>
      <w:r w:rsidDel="00000000" w:rsidR="00000000" w:rsidRPr="00000000">
        <w:rPr>
          <w:rtl w:val="0"/>
        </w:rPr>
        <w:t xml:space="preserve">VIN</w:t>
      </w:r>
      <w:r w:rsidDel="00000000" w:rsidR="00000000" w:rsidRPr="00000000">
        <w:rPr>
          <w:rtl w:val="0"/>
        </w:rPr>
        <w:t xml:space="preserve">: The Vehicle Identification Numbers were confirmed to be anonymized placeholders, offering no value for unique vehicle identification.</w:t>
      </w:r>
    </w:p>
    <w:p w:rsidR="00000000" w:rsidDel="00000000" w:rsidP="00000000" w:rsidRDefault="00000000" w:rsidRPr="00000000" w14:paraId="0000011E">
      <w:pPr>
        <w:numPr>
          <w:ilvl w:val="1"/>
          <w:numId w:val="18"/>
        </w:numPr>
        <w:spacing w:before="0" w:beforeAutospacing="0"/>
        <w:ind w:left="1440" w:hanging="360"/>
        <w:rPr/>
      </w:pPr>
      <w:r w:rsidDel="00000000" w:rsidR="00000000" w:rsidRPr="00000000">
        <w:rPr>
          <w:rtl w:val="0"/>
        </w:rPr>
        <w:t xml:space="preserve">2020 Census tract</w:t>
      </w:r>
      <w:r w:rsidDel="00000000" w:rsidR="00000000" w:rsidRPr="00000000">
        <w:rPr>
          <w:rtl w:val="0"/>
        </w:rPr>
        <w:t xml:space="preserve">: This geographic attribute was not required for the scope of the planned analysis. Removing it reduces the dataset's complexity.</w:t>
      </w:r>
    </w:p>
    <w:p w:rsidR="00000000" w:rsidDel="00000000" w:rsidP="00000000" w:rsidRDefault="00000000" w:rsidRPr="00000000" w14:paraId="0000011F">
      <w:pPr>
        <w:ind w:firstLine="0"/>
        <w:rPr>
          <w:b w:val="1"/>
        </w:rPr>
      </w:pPr>
      <w:r w:rsidDel="00000000" w:rsidR="00000000" w:rsidRPr="00000000">
        <w:rPr>
          <w:b w:val="1"/>
          <w:rtl w:val="0"/>
        </w:rPr>
        <w:t xml:space="preserve">Step 3: Geospatial Data Parsing</w:t>
      </w:r>
    </w:p>
    <w:p w:rsidR="00000000" w:rsidDel="00000000" w:rsidP="00000000" w:rsidRDefault="00000000" w:rsidRPr="00000000" w14:paraId="00000120">
      <w:pPr>
        <w:numPr>
          <w:ilvl w:val="0"/>
          <w:numId w:val="38"/>
        </w:numPr>
        <w:spacing w:after="0" w:afterAutospacing="0"/>
        <w:ind w:left="720" w:hanging="360"/>
        <w:rPr/>
      </w:pPr>
      <w:r w:rsidDel="00000000" w:rsidR="00000000" w:rsidRPr="00000000">
        <w:rPr>
          <w:b w:val="1"/>
          <w:rtl w:val="0"/>
        </w:rPr>
        <w:t xml:space="preserve">Tool:</w:t>
      </w:r>
      <w:r w:rsidDel="00000000" w:rsidR="00000000" w:rsidRPr="00000000">
        <w:rPr>
          <w:rtl w:val="0"/>
        </w:rPr>
        <w:t xml:space="preserve"> </w:t>
      </w:r>
      <w:r w:rsidDel="00000000" w:rsidR="00000000" w:rsidRPr="00000000">
        <w:rPr>
          <w:rtl w:val="0"/>
        </w:rPr>
        <w:t xml:space="preserve">Text to Columns</w:t>
      </w:r>
    </w:p>
    <w:p w:rsidR="00000000" w:rsidDel="00000000" w:rsidP="00000000" w:rsidRDefault="00000000" w:rsidRPr="00000000" w14:paraId="00000121">
      <w:pPr>
        <w:numPr>
          <w:ilvl w:val="0"/>
          <w:numId w:val="38"/>
        </w:numPr>
        <w:spacing w:before="0" w:beforeAutospacing="0"/>
        <w:ind w:left="720" w:hanging="360"/>
        <w:rPr/>
      </w:pPr>
      <w:r w:rsidDel="00000000" w:rsidR="00000000" w:rsidRPr="00000000">
        <w:rPr>
          <w:b w:val="1"/>
          <w:rtl w:val="0"/>
        </w:rPr>
        <w:t xml:space="preserve">Details:</w:t>
      </w:r>
      <w:r w:rsidDel="00000000" w:rsidR="00000000" w:rsidRPr="00000000">
        <w:rPr>
          <w:rtl w:val="0"/>
        </w:rPr>
        <w:t xml:space="preserve"> The </w:t>
      </w:r>
      <w:r w:rsidDel="00000000" w:rsidR="00000000" w:rsidRPr="00000000">
        <w:rPr>
          <w:rtl w:val="0"/>
        </w:rPr>
        <w:t xml:space="preserve">Vehicle Location</w:t>
      </w:r>
      <w:r w:rsidDel="00000000" w:rsidR="00000000" w:rsidRPr="00000000">
        <w:rPr>
          <w:rtl w:val="0"/>
        </w:rPr>
        <w:t xml:space="preserve"> column contained geospatial data in a single string, typically formatted as "POINT (Longitude Latitude)". To make this information usable for mapping and spatial analysis, the </w:t>
      </w:r>
      <w:r w:rsidDel="00000000" w:rsidR="00000000" w:rsidRPr="00000000">
        <w:rPr>
          <w:rtl w:val="0"/>
        </w:rPr>
        <w:t xml:space="preserve">Text to Columns</w:t>
      </w:r>
      <w:r w:rsidDel="00000000" w:rsidR="00000000" w:rsidRPr="00000000">
        <w:rPr>
          <w:rtl w:val="0"/>
        </w:rPr>
        <w:t xml:space="preserve"> tool was configured to split this string into separate columns based on the space delimiter, effectively isolating the longitude and latitude values.</w:t>
      </w:r>
    </w:p>
    <w:p w:rsidR="00000000" w:rsidDel="00000000" w:rsidP="00000000" w:rsidRDefault="00000000" w:rsidRPr="00000000" w14:paraId="00000122">
      <w:pPr>
        <w:pStyle w:val="Heading2"/>
        <w:keepNext w:val="0"/>
        <w:keepLines w:val="0"/>
        <w:spacing w:after="40" w:before="240" w:lineRule="auto"/>
        <w:rPr/>
      </w:pPr>
      <w:bookmarkStart w:colFirst="0" w:colLast="0" w:name="_kea8erm2alr0" w:id="27"/>
      <w:bookmarkEnd w:id="27"/>
      <w:r w:rsidDel="00000000" w:rsidR="00000000" w:rsidRPr="00000000">
        <w:rPr>
          <w:rtl w:val="0"/>
        </w:rPr>
        <w:t xml:space="preserve">5.4 Feature Engineering and Data Enrichment</w:t>
      </w:r>
    </w:p>
    <w:p w:rsidR="00000000" w:rsidDel="00000000" w:rsidP="00000000" w:rsidRDefault="00000000" w:rsidRPr="00000000" w14:paraId="00000123">
      <w:pPr>
        <w:ind w:firstLine="0"/>
        <w:rPr>
          <w:b w:val="1"/>
          <w:sz w:val="22"/>
          <w:szCs w:val="22"/>
        </w:rPr>
      </w:pPr>
      <w:r w:rsidDel="00000000" w:rsidR="00000000" w:rsidRPr="00000000">
        <w:rPr>
          <w:b w:val="1"/>
          <w:sz w:val="22"/>
          <w:szCs w:val="22"/>
          <w:rtl w:val="0"/>
        </w:rPr>
        <w:t xml:space="preserve">Step 1: Formula Application</w:t>
      </w:r>
    </w:p>
    <w:p w:rsidR="00000000" w:rsidDel="00000000" w:rsidP="00000000" w:rsidRDefault="00000000" w:rsidRPr="00000000" w14:paraId="00000124">
      <w:pPr>
        <w:numPr>
          <w:ilvl w:val="0"/>
          <w:numId w:val="6"/>
        </w:numPr>
        <w:spacing w:after="0" w:afterAutospacing="0"/>
        <w:ind w:left="720" w:hanging="360"/>
        <w:rPr/>
      </w:pPr>
      <w:r w:rsidDel="00000000" w:rsidR="00000000" w:rsidRPr="00000000">
        <w:rPr>
          <w:b w:val="1"/>
          <w:sz w:val="22"/>
          <w:szCs w:val="22"/>
          <w:rtl w:val="0"/>
        </w:rPr>
        <w:t xml:space="preserve">Tool:</w:t>
      </w:r>
      <w:r w:rsidDel="00000000" w:rsidR="00000000" w:rsidRPr="00000000">
        <w:rPr>
          <w:rtl w:val="0"/>
        </w:rPr>
        <w:t xml:space="preserve"> </w:t>
      </w:r>
      <w:r w:rsidDel="00000000" w:rsidR="00000000" w:rsidRPr="00000000">
        <w:rPr>
          <w:rtl w:val="0"/>
        </w:rPr>
        <w:t xml:space="preserve">Formula</w:t>
      </w:r>
    </w:p>
    <w:p w:rsidR="00000000" w:rsidDel="00000000" w:rsidP="00000000" w:rsidRDefault="00000000" w:rsidRPr="00000000" w14:paraId="00000125">
      <w:pPr>
        <w:numPr>
          <w:ilvl w:val="0"/>
          <w:numId w:val="6"/>
        </w:numPr>
        <w:spacing w:after="0" w:afterAutospacing="0" w:before="0" w:beforeAutospacing="0"/>
        <w:ind w:left="720" w:hanging="360"/>
        <w:rPr/>
      </w:pPr>
      <w:r w:rsidDel="00000000" w:rsidR="00000000" w:rsidRPr="00000000">
        <w:rPr>
          <w:b w:val="1"/>
          <w:rtl w:val="0"/>
        </w:rPr>
        <w:t xml:space="preserve">Details:</w:t>
      </w:r>
      <w:r w:rsidDel="00000000" w:rsidR="00000000" w:rsidRPr="00000000">
        <w:rPr>
          <w:rtl w:val="0"/>
        </w:rPr>
        <w:t xml:space="preserve"> This was the most intensive stage of data transformation, where new, analytically valuable features were created (</w:t>
      </w:r>
      <w:r w:rsidDel="00000000" w:rsidR="00000000" w:rsidRPr="00000000">
        <w:rPr>
          <w:b w:val="1"/>
          <w:rtl w:val="0"/>
        </w:rPr>
        <w:t xml:space="preserve">feature engineering</w:t>
      </w:r>
      <w:r w:rsidDel="00000000" w:rsidR="00000000" w:rsidRPr="00000000">
        <w:rPr>
          <w:rtl w:val="0"/>
        </w:rPr>
        <w:t xml:space="preserve">) and critical missing information was filled in (</w:t>
      </w:r>
      <w:r w:rsidDel="00000000" w:rsidR="00000000" w:rsidRPr="00000000">
        <w:rPr>
          <w:b w:val="1"/>
          <w:rtl w:val="0"/>
        </w:rPr>
        <w:t xml:space="preserve">data imputation</w:t>
      </w:r>
      <w:r w:rsidDel="00000000" w:rsidR="00000000" w:rsidRPr="00000000">
        <w:rPr>
          <w:rtl w:val="0"/>
        </w:rPr>
        <w:t xml:space="preserve">).</w:t>
      </w:r>
    </w:p>
    <w:p w:rsidR="00000000" w:rsidDel="00000000" w:rsidP="00000000" w:rsidRDefault="00000000" w:rsidRPr="00000000" w14:paraId="00000126">
      <w:pPr>
        <w:numPr>
          <w:ilvl w:val="1"/>
          <w:numId w:val="6"/>
        </w:numPr>
        <w:spacing w:after="0" w:afterAutospacing="0" w:before="0" w:beforeAutospacing="0"/>
        <w:ind w:left="1440" w:hanging="360"/>
        <w:rPr/>
      </w:pPr>
      <w:r w:rsidDel="00000000" w:rsidR="00000000" w:rsidRPr="00000000">
        <w:rPr>
          <w:b w:val="1"/>
          <w:rtl w:val="0"/>
        </w:rPr>
        <w:t xml:space="preserve">EV_Type_short</w:t>
      </w:r>
      <w:r w:rsidDel="00000000" w:rsidR="00000000" w:rsidRPr="00000000">
        <w:rPr>
          <w:b w:val="1"/>
          <w:rtl w:val="0"/>
        </w:rPr>
        <w:t xml:space="preserve"> (Categorical Simplification):</w:t>
      </w:r>
    </w:p>
    <w:p w:rsidR="00000000" w:rsidDel="00000000" w:rsidP="00000000" w:rsidRDefault="00000000" w:rsidRPr="00000000" w14:paraId="00000127">
      <w:pPr>
        <w:numPr>
          <w:ilvl w:val="2"/>
          <w:numId w:val="6"/>
        </w:numPr>
        <w:spacing w:after="0" w:afterAutospacing="0" w:before="0" w:beforeAutospacing="0"/>
        <w:ind w:left="2160" w:hanging="360"/>
        <w:rPr/>
      </w:pPr>
      <w:r w:rsidDel="00000000" w:rsidR="00000000" w:rsidRPr="00000000">
        <w:rPr>
          <w:b w:val="1"/>
          <w:rtl w:val="0"/>
        </w:rPr>
        <w:t xml:space="preserve">Purpose:</w:t>
      </w:r>
      <w:r w:rsidDel="00000000" w:rsidR="00000000" w:rsidRPr="00000000">
        <w:rPr>
          <w:rtl w:val="0"/>
        </w:rPr>
        <w:t xml:space="preserve"> To create a clean, simple categorical variable from the verbose </w:t>
      </w:r>
      <w:r w:rsidDel="00000000" w:rsidR="00000000" w:rsidRPr="00000000">
        <w:rPr>
          <w:rtl w:val="0"/>
        </w:rPr>
        <w:t xml:space="preserve">EV_Type</w:t>
      </w:r>
      <w:r w:rsidDel="00000000" w:rsidR="00000000" w:rsidRPr="00000000">
        <w:rPr>
          <w:rtl w:val="0"/>
        </w:rPr>
        <w:t xml:space="preserve"> field (e.g., "Battery Electric Vehicle (BEV)").</w:t>
      </w:r>
    </w:p>
    <w:p w:rsidR="00000000" w:rsidDel="00000000" w:rsidP="00000000" w:rsidRDefault="00000000" w:rsidRPr="00000000" w14:paraId="00000128">
      <w:pPr>
        <w:numPr>
          <w:ilvl w:val="2"/>
          <w:numId w:val="6"/>
        </w:numPr>
        <w:spacing w:after="0" w:afterAutospacing="0" w:before="0" w:beforeAutospacing="0"/>
        <w:ind w:left="2160" w:hanging="360"/>
        <w:rPr/>
      </w:pPr>
      <w:r w:rsidDel="00000000" w:rsidR="00000000" w:rsidRPr="00000000">
        <w:rPr>
          <w:b w:val="1"/>
          <w:rtl w:val="0"/>
        </w:rPr>
        <w:t xml:space="preserve">Method:</w:t>
      </w:r>
      <w:r w:rsidDel="00000000" w:rsidR="00000000" w:rsidRPr="00000000">
        <w:rPr>
          <w:rtl w:val="0"/>
        </w:rPr>
        <w:t xml:space="preserve"> A Regular Expression, </w:t>
      </w:r>
      <w:r w:rsidDel="00000000" w:rsidR="00000000" w:rsidRPr="00000000">
        <w:rPr>
          <w:rtl w:val="0"/>
        </w:rPr>
        <w:t xml:space="preserve">REGEX_Replace([EV_Type], ".*\((.*?)\).*", "$1")</w:t>
      </w:r>
      <w:r w:rsidDel="00000000" w:rsidR="00000000" w:rsidRPr="00000000">
        <w:rPr>
          <w:rtl w:val="0"/>
        </w:rPr>
        <w:t xml:space="preserve">, was used to extract only the acronym within the parentheses (BEV or PHEV).</w:t>
      </w:r>
    </w:p>
    <w:p w:rsidR="00000000" w:rsidDel="00000000" w:rsidP="00000000" w:rsidRDefault="00000000" w:rsidRPr="00000000" w14:paraId="00000129">
      <w:pPr>
        <w:numPr>
          <w:ilvl w:val="1"/>
          <w:numId w:val="6"/>
        </w:numPr>
        <w:spacing w:after="0" w:afterAutospacing="0" w:before="0" w:beforeAutospacing="0"/>
        <w:ind w:left="1440" w:hanging="360"/>
        <w:rPr/>
      </w:pPr>
      <w:r w:rsidDel="00000000" w:rsidR="00000000" w:rsidRPr="00000000">
        <w:rPr>
          <w:b w:val="1"/>
          <w:rtl w:val="0"/>
        </w:rPr>
        <w:t xml:space="preserve">Range_Miles</w:t>
      </w:r>
      <w:r w:rsidDel="00000000" w:rsidR="00000000" w:rsidRPr="00000000">
        <w:rPr>
          <w:b w:val="1"/>
          <w:rtl w:val="0"/>
        </w:rPr>
        <w:t xml:space="preserve"> (Data Quality Correction):</w:t>
      </w:r>
    </w:p>
    <w:p w:rsidR="00000000" w:rsidDel="00000000" w:rsidP="00000000" w:rsidRDefault="00000000" w:rsidRPr="00000000" w14:paraId="0000012A">
      <w:pPr>
        <w:numPr>
          <w:ilvl w:val="2"/>
          <w:numId w:val="6"/>
        </w:numPr>
        <w:spacing w:after="0" w:afterAutospacing="0" w:before="0" w:beforeAutospacing="0"/>
        <w:ind w:left="2160" w:hanging="360"/>
        <w:rPr/>
      </w:pPr>
      <w:r w:rsidDel="00000000" w:rsidR="00000000" w:rsidRPr="00000000">
        <w:rPr>
          <w:b w:val="1"/>
          <w:rtl w:val="0"/>
        </w:rPr>
        <w:t xml:space="preserve">Purpose:</w:t>
      </w:r>
      <w:r w:rsidDel="00000000" w:rsidR="00000000" w:rsidRPr="00000000">
        <w:rPr>
          <w:rtl w:val="0"/>
        </w:rPr>
        <w:t xml:space="preserve"> To address a logical data error where some Battery Electric Vehicles (BEVs) had a listed electric range of 0.</w:t>
      </w:r>
    </w:p>
    <w:p w:rsidR="00000000" w:rsidDel="00000000" w:rsidP="00000000" w:rsidRDefault="00000000" w:rsidRPr="00000000" w14:paraId="0000012B">
      <w:pPr>
        <w:numPr>
          <w:ilvl w:val="2"/>
          <w:numId w:val="6"/>
        </w:numPr>
        <w:spacing w:after="0" w:afterAutospacing="0" w:before="0" w:beforeAutospacing="0"/>
        <w:ind w:left="2160" w:hanging="360"/>
        <w:rPr/>
      </w:pPr>
      <w:r w:rsidDel="00000000" w:rsidR="00000000" w:rsidRPr="00000000">
        <w:rPr>
          <w:b w:val="1"/>
          <w:rtl w:val="0"/>
        </w:rPr>
        <w:t xml:space="preserve">Method:</w:t>
      </w:r>
      <w:r w:rsidDel="00000000" w:rsidR="00000000" w:rsidRPr="00000000">
        <w:rPr>
          <w:rtl w:val="0"/>
        </w:rPr>
        <w:t xml:space="preserve"> An </w:t>
      </w:r>
      <w:r w:rsidDel="00000000" w:rsidR="00000000" w:rsidRPr="00000000">
        <w:rPr>
          <w:rtl w:val="0"/>
        </w:rPr>
        <w:t xml:space="preserve">IF</w:t>
      </w:r>
      <w:r w:rsidDel="00000000" w:rsidR="00000000" w:rsidRPr="00000000">
        <w:rPr>
          <w:rtl w:val="0"/>
        </w:rPr>
        <w:t xml:space="preserve"> statement identified these records and converted the </w:t>
      </w:r>
      <w:r w:rsidDel="00000000" w:rsidR="00000000" w:rsidRPr="00000000">
        <w:rPr>
          <w:rtl w:val="0"/>
        </w:rPr>
        <w:t xml:space="preserve">0</w:t>
      </w:r>
      <w:r w:rsidDel="00000000" w:rsidR="00000000" w:rsidRPr="00000000">
        <w:rPr>
          <w:rtl w:val="0"/>
        </w:rPr>
        <w:t xml:space="preserve"> to a </w:t>
      </w:r>
      <w:r w:rsidDel="00000000" w:rsidR="00000000" w:rsidRPr="00000000">
        <w:rPr>
          <w:rtl w:val="0"/>
        </w:rPr>
        <w:t xml:space="preserve">Null()</w:t>
      </w:r>
      <w:r w:rsidDel="00000000" w:rsidR="00000000" w:rsidRPr="00000000">
        <w:rPr>
          <w:rtl w:val="0"/>
        </w:rPr>
        <w:t xml:space="preserve"> value. This correctly represents the data as missing/invalid rather than an actual zero range, preventing it from incorrectly skewing statistical calculations like average range.</w:t>
      </w:r>
    </w:p>
    <w:p w:rsidR="00000000" w:rsidDel="00000000" w:rsidP="00000000" w:rsidRDefault="00000000" w:rsidRPr="00000000" w14:paraId="0000012C">
      <w:pPr>
        <w:numPr>
          <w:ilvl w:val="1"/>
          <w:numId w:val="6"/>
        </w:numPr>
        <w:spacing w:after="0" w:afterAutospacing="0" w:before="0" w:beforeAutospacing="0"/>
        <w:ind w:left="1440" w:hanging="360"/>
        <w:rPr/>
      </w:pPr>
      <w:r w:rsidDel="00000000" w:rsidR="00000000" w:rsidRPr="00000000">
        <w:rPr>
          <w:b w:val="1"/>
          <w:rtl w:val="0"/>
        </w:rPr>
        <w:t xml:space="preserve">Vehicle_Age</w:t>
      </w:r>
      <w:r w:rsidDel="00000000" w:rsidR="00000000" w:rsidRPr="00000000">
        <w:rPr>
          <w:b w:val="1"/>
          <w:rtl w:val="0"/>
        </w:rPr>
        <w:t xml:space="preserve"> (Feature Engineering):</w:t>
      </w:r>
    </w:p>
    <w:p w:rsidR="00000000" w:rsidDel="00000000" w:rsidP="00000000" w:rsidRDefault="00000000" w:rsidRPr="00000000" w14:paraId="0000012D">
      <w:pPr>
        <w:numPr>
          <w:ilvl w:val="2"/>
          <w:numId w:val="6"/>
        </w:numPr>
        <w:spacing w:after="0" w:afterAutospacing="0" w:before="0" w:beforeAutospacing="0"/>
        <w:ind w:left="2160" w:hanging="360"/>
        <w:rPr/>
      </w:pPr>
      <w:r w:rsidDel="00000000" w:rsidR="00000000" w:rsidRPr="00000000">
        <w:rPr>
          <w:b w:val="1"/>
          <w:rtl w:val="0"/>
        </w:rPr>
        <w:t xml:space="preserve">Purpose:</w:t>
      </w:r>
      <w:r w:rsidDel="00000000" w:rsidR="00000000" w:rsidRPr="00000000">
        <w:rPr>
          <w:rtl w:val="0"/>
        </w:rPr>
        <w:t xml:space="preserve"> To create a more intuitive variable for analysis than </w:t>
      </w:r>
      <w:r w:rsidDel="00000000" w:rsidR="00000000" w:rsidRPr="00000000">
        <w:rPr>
          <w:rtl w:val="0"/>
        </w:rPr>
        <w:t xml:space="preserve">ModelYear</w:t>
      </w:r>
      <w:r w:rsidDel="00000000" w:rsidR="00000000" w:rsidRPr="00000000">
        <w:rPr>
          <w:rtl w:val="0"/>
        </w:rPr>
        <w:t xml:space="preserve">.</w:t>
      </w:r>
    </w:p>
    <w:p w:rsidR="00000000" w:rsidDel="00000000" w:rsidP="00000000" w:rsidRDefault="00000000" w:rsidRPr="00000000" w14:paraId="0000012E">
      <w:pPr>
        <w:numPr>
          <w:ilvl w:val="2"/>
          <w:numId w:val="6"/>
        </w:numPr>
        <w:spacing w:after="0" w:afterAutospacing="0" w:before="0" w:beforeAutospacing="0"/>
        <w:ind w:left="2160" w:hanging="360"/>
        <w:rPr/>
      </w:pPr>
      <w:r w:rsidDel="00000000" w:rsidR="00000000" w:rsidRPr="00000000">
        <w:rPr>
          <w:b w:val="1"/>
          <w:rtl w:val="0"/>
        </w:rPr>
        <w:t xml:space="preserve">Method:</w:t>
      </w:r>
      <w:r w:rsidDel="00000000" w:rsidR="00000000" w:rsidRPr="00000000">
        <w:rPr>
          <w:rtl w:val="0"/>
        </w:rPr>
        <w:t xml:space="preserve"> A simple calculation, </w:t>
      </w:r>
      <w:r w:rsidDel="00000000" w:rsidR="00000000" w:rsidRPr="00000000">
        <w:rPr>
          <w:rtl w:val="0"/>
        </w:rPr>
        <w:t xml:space="preserve">2025 - [ModelYear]</w:t>
      </w:r>
      <w:r w:rsidDel="00000000" w:rsidR="00000000" w:rsidRPr="00000000">
        <w:rPr>
          <w:rtl w:val="0"/>
        </w:rPr>
        <w:t xml:space="preserve">, converted the model year into the vehicle's age. This new feature is more directly useful for analyzing trends related to depreciation, technology relevance, and battery longevity.</w:t>
      </w:r>
    </w:p>
    <w:p w:rsidR="00000000" w:rsidDel="00000000" w:rsidP="00000000" w:rsidRDefault="00000000" w:rsidRPr="00000000" w14:paraId="0000012F">
      <w:pPr>
        <w:numPr>
          <w:ilvl w:val="1"/>
          <w:numId w:val="6"/>
        </w:numPr>
        <w:spacing w:after="0" w:afterAutospacing="0" w:before="0" w:beforeAutospacing="0"/>
        <w:ind w:left="1440" w:hanging="360"/>
        <w:rPr/>
      </w:pPr>
      <w:r w:rsidDel="00000000" w:rsidR="00000000" w:rsidRPr="00000000">
        <w:rPr>
          <w:b w:val="1"/>
          <w:rtl w:val="0"/>
        </w:rPr>
        <w:t xml:space="preserve">Binary Flags (Feature Engineering):</w:t>
      </w:r>
    </w:p>
    <w:p w:rsidR="00000000" w:rsidDel="00000000" w:rsidP="00000000" w:rsidRDefault="00000000" w:rsidRPr="00000000" w14:paraId="00000130">
      <w:pPr>
        <w:numPr>
          <w:ilvl w:val="2"/>
          <w:numId w:val="6"/>
        </w:numPr>
        <w:spacing w:after="0" w:afterAutospacing="0" w:before="0" w:beforeAutospacing="0"/>
        <w:ind w:left="2160" w:hanging="360"/>
        <w:rPr/>
      </w:pPr>
      <w:r w:rsidDel="00000000" w:rsidR="00000000" w:rsidRPr="00000000">
        <w:rPr>
          <w:b w:val="1"/>
          <w:rtl w:val="0"/>
        </w:rPr>
        <w:t xml:space="preserve">Purpose:</w:t>
      </w:r>
      <w:r w:rsidDel="00000000" w:rsidR="00000000" w:rsidRPr="00000000">
        <w:rPr>
          <w:rtl w:val="0"/>
        </w:rPr>
        <w:t xml:space="preserve"> To create efficient binary indicators for key attributes.</w:t>
      </w:r>
    </w:p>
    <w:p w:rsidR="00000000" w:rsidDel="00000000" w:rsidP="00000000" w:rsidRDefault="00000000" w:rsidRPr="00000000" w14:paraId="00000131">
      <w:pPr>
        <w:numPr>
          <w:ilvl w:val="2"/>
          <w:numId w:val="6"/>
        </w:numPr>
        <w:spacing w:after="0" w:afterAutospacing="0" w:before="0" w:beforeAutospacing="0"/>
        <w:ind w:left="2160" w:hanging="360"/>
        <w:rPr/>
      </w:pPr>
      <w:r w:rsidDel="00000000" w:rsidR="00000000" w:rsidRPr="00000000">
        <w:rPr>
          <w:b w:val="1"/>
          <w:rtl w:val="0"/>
        </w:rPr>
        <w:t xml:space="preserve">Method:</w:t>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statements were used to generate </w:t>
      </w:r>
      <w:r w:rsidDel="00000000" w:rsidR="00000000" w:rsidRPr="00000000">
        <w:rPr>
          <w:rtl w:val="0"/>
        </w:rPr>
        <w:t xml:space="preserve">BEV_Flag</w:t>
      </w:r>
      <w:r w:rsidDel="00000000" w:rsidR="00000000" w:rsidRPr="00000000">
        <w:rPr>
          <w:rtl w:val="0"/>
        </w:rPr>
        <w:t xml:space="preserve">, </w:t>
      </w:r>
      <w:r w:rsidDel="00000000" w:rsidR="00000000" w:rsidRPr="00000000">
        <w:rPr>
          <w:rtl w:val="0"/>
        </w:rPr>
        <w:t xml:space="preserve">PHEV_Flag</w:t>
      </w:r>
      <w:r w:rsidDel="00000000" w:rsidR="00000000" w:rsidRPr="00000000">
        <w:rPr>
          <w:rtl w:val="0"/>
        </w:rPr>
        <w:t xml:space="preserve">, and </w:t>
      </w:r>
      <w:r w:rsidDel="00000000" w:rsidR="00000000" w:rsidRPr="00000000">
        <w:rPr>
          <w:rtl w:val="0"/>
        </w:rPr>
        <w:t xml:space="preserve">CAFV_Flag</w:t>
      </w:r>
      <w:r w:rsidDel="00000000" w:rsidR="00000000" w:rsidRPr="00000000">
        <w:rPr>
          <w:rtl w:val="0"/>
        </w:rPr>
        <w:t xml:space="preserve">. These </w:t>
      </w:r>
      <w:r w:rsidDel="00000000" w:rsidR="00000000" w:rsidRPr="00000000">
        <w:rPr>
          <w:rtl w:val="0"/>
        </w:rPr>
        <w:t xml:space="preserve">1/0</w:t>
      </w:r>
      <w:r w:rsidDel="00000000" w:rsidR="00000000" w:rsidRPr="00000000">
        <w:rPr>
          <w:rtl w:val="0"/>
        </w:rPr>
        <w:t xml:space="preserve"> flags are computationally efficient for filtering, counting (e.g., </w:t>
      </w:r>
      <w:r w:rsidDel="00000000" w:rsidR="00000000" w:rsidRPr="00000000">
        <w:rPr>
          <w:rtl w:val="0"/>
        </w:rPr>
        <w:t xml:space="preserve">SUM(BEV_Flag)</w:t>
      </w:r>
      <w:r w:rsidDel="00000000" w:rsidR="00000000" w:rsidRPr="00000000">
        <w:rPr>
          <w:rtl w:val="0"/>
        </w:rPr>
        <w:t xml:space="preserve">), and are a standard requirement for many predictive modeling algorithms.</w:t>
      </w:r>
    </w:p>
    <w:p w:rsidR="00000000" w:rsidDel="00000000" w:rsidP="00000000" w:rsidRDefault="00000000" w:rsidRPr="00000000" w14:paraId="00000132">
      <w:pPr>
        <w:numPr>
          <w:ilvl w:val="1"/>
          <w:numId w:val="6"/>
        </w:numPr>
        <w:spacing w:after="0" w:afterAutospacing="0" w:before="0" w:beforeAutospacing="0"/>
        <w:ind w:left="1440" w:hanging="360"/>
        <w:rPr/>
      </w:pPr>
      <w:r w:rsidDel="00000000" w:rsidR="00000000" w:rsidRPr="00000000">
        <w:rPr>
          <w:b w:val="1"/>
          <w:rtl w:val="0"/>
        </w:rPr>
        <w:t xml:space="preserve">Base_MSRP</w:t>
      </w:r>
      <w:r w:rsidDel="00000000" w:rsidR="00000000" w:rsidRPr="00000000">
        <w:rPr>
          <w:b w:val="1"/>
          <w:rtl w:val="0"/>
        </w:rPr>
        <w:t xml:space="preserve"> (Data Imputation &amp; Enrichment):</w:t>
      </w:r>
    </w:p>
    <w:p w:rsidR="00000000" w:rsidDel="00000000" w:rsidP="00000000" w:rsidRDefault="00000000" w:rsidRPr="00000000" w14:paraId="00000133">
      <w:pPr>
        <w:numPr>
          <w:ilvl w:val="2"/>
          <w:numId w:val="6"/>
        </w:numPr>
        <w:spacing w:after="0" w:afterAutospacing="0" w:before="0" w:beforeAutospacing="0"/>
        <w:ind w:left="2160" w:hanging="360"/>
        <w:rPr/>
      </w:pPr>
      <w:r w:rsidDel="00000000" w:rsidR="00000000" w:rsidRPr="00000000">
        <w:rPr>
          <w:b w:val="1"/>
          <w:rtl w:val="0"/>
        </w:rPr>
        <w:t xml:space="preserve">Purpose:</w:t>
      </w:r>
      <w:r w:rsidDel="00000000" w:rsidR="00000000" w:rsidRPr="00000000">
        <w:rPr>
          <w:rtl w:val="0"/>
        </w:rPr>
        <w:t xml:space="preserve"> To remedy the sparse and unreliable </w:t>
      </w:r>
      <w:r w:rsidDel="00000000" w:rsidR="00000000" w:rsidRPr="00000000">
        <w:rPr>
          <w:rtl w:val="0"/>
        </w:rPr>
        <w:t xml:space="preserve">Base_MSRP</w:t>
      </w:r>
      <w:r w:rsidDel="00000000" w:rsidR="00000000" w:rsidRPr="00000000">
        <w:rPr>
          <w:rtl w:val="0"/>
        </w:rPr>
        <w:t xml:space="preserve"> field in the original dataset, which was unusable due to a high volume of null and zero values.</w:t>
      </w:r>
    </w:p>
    <w:p w:rsidR="00000000" w:rsidDel="00000000" w:rsidP="00000000" w:rsidRDefault="00000000" w:rsidRPr="00000000" w14:paraId="00000134">
      <w:pPr>
        <w:numPr>
          <w:ilvl w:val="2"/>
          <w:numId w:val="6"/>
        </w:numPr>
        <w:spacing w:after="0" w:afterAutospacing="0" w:before="0" w:beforeAutospacing="0"/>
        <w:ind w:left="2160" w:hanging="360"/>
        <w:rPr/>
      </w:pPr>
      <w:r w:rsidDel="00000000" w:rsidR="00000000" w:rsidRPr="00000000">
        <w:rPr>
          <w:b w:val="1"/>
          <w:rtl w:val="0"/>
        </w:rPr>
        <w:t xml:space="preserve">Method:</w:t>
      </w:r>
      <w:r w:rsidDel="00000000" w:rsidR="00000000" w:rsidRPr="00000000">
        <w:rPr>
          <w:rtl w:val="0"/>
        </w:rPr>
        <w:t xml:space="preserve"> An extensive, multi-conditional </w:t>
      </w:r>
      <w:r w:rsidDel="00000000" w:rsidR="00000000" w:rsidRPr="00000000">
        <w:rPr>
          <w:rtl w:val="0"/>
        </w:rPr>
        <w:t xml:space="preserve">IF/ELSEIF</w:t>
      </w:r>
      <w:r w:rsidDel="00000000" w:rsidR="00000000" w:rsidRPr="00000000">
        <w:rPr>
          <w:rtl w:val="0"/>
        </w:rPr>
        <w:t xml:space="preserve"> statement was constructed to assign a representative Manufacturer's Suggested Retail Price (MSRP) to each vehicle based on its </w:t>
      </w:r>
      <w:r w:rsidDel="00000000" w:rsidR="00000000" w:rsidRPr="00000000">
        <w:rPr>
          <w:rtl w:val="0"/>
        </w:rPr>
        <w:t xml:space="preserve">Model</w:t>
      </w:r>
      <w:r w:rsidDel="00000000" w:rsidR="00000000" w:rsidRPr="00000000">
        <w:rPr>
          <w:rtl w:val="0"/>
        </w:rPr>
        <w:t xml:space="preserve">. The price points were meticulously researched from official automaker websites and verified automotive market databases to ensure accuracy. This crucial step transformed a useless column into a powerful feature for economic and market segment analysis.</w:t>
      </w:r>
    </w:p>
    <w:p w:rsidR="00000000" w:rsidDel="00000000" w:rsidP="00000000" w:rsidRDefault="00000000" w:rsidRPr="00000000" w14:paraId="00000135">
      <w:pPr>
        <w:numPr>
          <w:ilvl w:val="1"/>
          <w:numId w:val="6"/>
        </w:numPr>
        <w:spacing w:after="0" w:afterAutospacing="0" w:before="0" w:beforeAutospacing="0"/>
        <w:ind w:left="1440" w:hanging="360"/>
        <w:rPr/>
      </w:pPr>
      <w:r w:rsidDel="00000000" w:rsidR="00000000" w:rsidRPr="00000000">
        <w:rPr>
          <w:b w:val="1"/>
          <w:rtl w:val="0"/>
        </w:rPr>
        <w:t xml:space="preserve">Latitude</w:t>
      </w:r>
      <w:r w:rsidDel="00000000" w:rsidR="00000000" w:rsidRPr="00000000">
        <w:rPr>
          <w:b w:val="1"/>
          <w:rtl w:val="0"/>
        </w:rPr>
        <w:t xml:space="preserve"> &amp; </w:t>
      </w:r>
      <w:r w:rsidDel="00000000" w:rsidR="00000000" w:rsidRPr="00000000">
        <w:rPr>
          <w:b w:val="1"/>
          <w:rtl w:val="0"/>
        </w:rPr>
        <w:t xml:space="preserve">Longitude</w:t>
      </w:r>
      <w:r w:rsidDel="00000000" w:rsidR="00000000" w:rsidRPr="00000000">
        <w:rPr>
          <w:b w:val="1"/>
          <w:rtl w:val="0"/>
        </w:rPr>
        <w:t xml:space="preserve"> (Final Cleaning):</w:t>
      </w:r>
    </w:p>
    <w:p w:rsidR="00000000" w:rsidDel="00000000" w:rsidP="00000000" w:rsidRDefault="00000000" w:rsidRPr="00000000" w14:paraId="00000136">
      <w:pPr>
        <w:numPr>
          <w:ilvl w:val="2"/>
          <w:numId w:val="6"/>
        </w:numPr>
        <w:spacing w:after="0" w:afterAutospacing="0" w:before="0" w:beforeAutospacing="0"/>
        <w:ind w:left="2160" w:hanging="360"/>
        <w:rPr/>
      </w:pPr>
      <w:r w:rsidDel="00000000" w:rsidR="00000000" w:rsidRPr="00000000">
        <w:rPr>
          <w:b w:val="1"/>
          <w:rtl w:val="0"/>
        </w:rPr>
        <w:t xml:space="preserve">Purpose:</w:t>
      </w:r>
      <w:r w:rsidDel="00000000" w:rsidR="00000000" w:rsidRPr="00000000">
        <w:rPr>
          <w:rtl w:val="0"/>
        </w:rPr>
        <w:t xml:space="preserve"> To finalize the parsing of coordinate data.</w:t>
      </w:r>
    </w:p>
    <w:p w:rsidR="00000000" w:rsidDel="00000000" w:rsidP="00000000" w:rsidRDefault="00000000" w:rsidRPr="00000000" w14:paraId="00000137">
      <w:pPr>
        <w:numPr>
          <w:ilvl w:val="2"/>
          <w:numId w:val="6"/>
        </w:numPr>
        <w:spacing w:after="0" w:afterAutospacing="0" w:before="0" w:beforeAutospacing="0"/>
        <w:ind w:left="2160" w:hanging="360"/>
        <w:rPr/>
      </w:pPr>
      <w:r w:rsidDel="00000000" w:rsidR="00000000" w:rsidRPr="00000000">
        <w:rPr>
          <w:b w:val="1"/>
          <w:rtl w:val="0"/>
        </w:rPr>
        <w:t xml:space="preserve">Method:</w:t>
      </w:r>
      <w:r w:rsidDel="00000000" w:rsidR="00000000" w:rsidRPr="00000000">
        <w:rPr>
          <w:rtl w:val="0"/>
        </w:rPr>
        <w:t xml:space="preserve"> The </w:t>
      </w:r>
      <w:r w:rsidDel="00000000" w:rsidR="00000000" w:rsidRPr="00000000">
        <w:rPr>
          <w:rtl w:val="0"/>
        </w:rPr>
        <w:t xml:space="preserve">REGEX_Replace</w:t>
      </w:r>
      <w:r w:rsidDel="00000000" w:rsidR="00000000" w:rsidRPr="00000000">
        <w:rPr>
          <w:rtl w:val="0"/>
        </w:rPr>
        <w:t xml:space="preserve"> function was used to strip any remaining parentheses from the latitude and longitude columns created in Step 3.3, ensuring they are pure numeric values compatible with geospatial tools.</w:t>
      </w:r>
    </w:p>
    <w:p w:rsidR="00000000" w:rsidDel="00000000" w:rsidP="00000000" w:rsidRDefault="00000000" w:rsidRPr="00000000" w14:paraId="00000138">
      <w:pPr>
        <w:numPr>
          <w:ilvl w:val="1"/>
          <w:numId w:val="6"/>
        </w:numPr>
        <w:spacing w:after="0" w:afterAutospacing="0" w:before="0" w:beforeAutospacing="0"/>
        <w:ind w:left="1440" w:hanging="360"/>
        <w:rPr/>
      </w:pPr>
      <w:r w:rsidDel="00000000" w:rsidR="00000000" w:rsidRPr="00000000">
        <w:rPr>
          <w:b w:val="1"/>
          <w:rtl w:val="0"/>
        </w:rPr>
        <w:t xml:space="preserve">Company_Name</w:t>
      </w:r>
      <w:r w:rsidDel="00000000" w:rsidR="00000000" w:rsidRPr="00000000">
        <w:rPr>
          <w:b w:val="1"/>
          <w:rtl w:val="0"/>
        </w:rPr>
        <w:t xml:space="preserve"> (Data Standardization):</w:t>
      </w:r>
    </w:p>
    <w:p w:rsidR="00000000" w:rsidDel="00000000" w:rsidP="00000000" w:rsidRDefault="00000000" w:rsidRPr="00000000" w14:paraId="00000139">
      <w:pPr>
        <w:numPr>
          <w:ilvl w:val="2"/>
          <w:numId w:val="6"/>
        </w:numPr>
        <w:spacing w:after="0" w:afterAutospacing="0" w:before="0" w:beforeAutospacing="0"/>
        <w:ind w:left="2160" w:hanging="360"/>
        <w:rPr/>
      </w:pPr>
      <w:r w:rsidDel="00000000" w:rsidR="00000000" w:rsidRPr="00000000">
        <w:rPr>
          <w:b w:val="1"/>
          <w:rtl w:val="0"/>
        </w:rPr>
        <w:t xml:space="preserve">Purpose:</w:t>
      </w:r>
      <w:r w:rsidDel="00000000" w:rsidR="00000000" w:rsidRPr="00000000">
        <w:rPr>
          <w:rtl w:val="0"/>
        </w:rPr>
        <w:t xml:space="preserve"> To consolidate inconsistent utility company names into standardized categories.</w:t>
      </w:r>
    </w:p>
    <w:p w:rsidR="00000000" w:rsidDel="00000000" w:rsidP="00000000" w:rsidRDefault="00000000" w:rsidRPr="00000000" w14:paraId="0000013A">
      <w:pPr>
        <w:numPr>
          <w:ilvl w:val="2"/>
          <w:numId w:val="6"/>
        </w:numPr>
        <w:spacing w:before="0" w:beforeAutospacing="0"/>
        <w:ind w:left="2160" w:hanging="360"/>
        <w:rPr/>
      </w:pPr>
      <w:r w:rsidDel="00000000" w:rsidR="00000000" w:rsidRPr="00000000">
        <w:rPr>
          <w:b w:val="1"/>
          <w:rtl w:val="0"/>
        </w:rPr>
        <w:t xml:space="preserve">Method:</w:t>
      </w:r>
      <w:r w:rsidDel="00000000" w:rsidR="00000000" w:rsidRPr="00000000">
        <w:rPr>
          <w:rtl w:val="0"/>
        </w:rPr>
        <w:t xml:space="preserve"> An </w:t>
      </w:r>
      <w:r w:rsidDel="00000000" w:rsidR="00000000" w:rsidRPr="00000000">
        <w:rPr>
          <w:rtl w:val="0"/>
        </w:rPr>
        <w:t xml:space="preserve">IF</w:t>
      </w:r>
      <w:r w:rsidDel="00000000" w:rsidR="00000000" w:rsidRPr="00000000">
        <w:rPr>
          <w:rtl w:val="0"/>
        </w:rPr>
        <w:t xml:space="preserve"> statement with the </w:t>
      </w:r>
      <w:r w:rsidDel="00000000" w:rsidR="00000000" w:rsidRPr="00000000">
        <w:rPr>
          <w:rtl w:val="0"/>
        </w:rPr>
        <w:t xml:space="preserve">Contains()</w:t>
      </w:r>
      <w:r w:rsidDel="00000000" w:rsidR="00000000" w:rsidRPr="00000000">
        <w:rPr>
          <w:rtl w:val="0"/>
        </w:rPr>
        <w:t xml:space="preserve"> function was used to group various spellings and sub-designations under a single, official company name, enabling accurate aggregation and analysis of vehicles by utility providers.</w:t>
      </w:r>
    </w:p>
    <w:p w:rsidR="00000000" w:rsidDel="00000000" w:rsidP="00000000" w:rsidRDefault="00000000" w:rsidRPr="00000000" w14:paraId="0000013B">
      <w:pPr>
        <w:pStyle w:val="Heading2"/>
        <w:keepNext w:val="0"/>
        <w:keepLines w:val="0"/>
        <w:spacing w:after="40" w:before="240" w:lineRule="auto"/>
        <w:rPr/>
      </w:pPr>
      <w:bookmarkStart w:colFirst="0" w:colLast="0" w:name="_dcsrocaj9re9" w:id="28"/>
      <w:bookmarkEnd w:id="28"/>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2"/>
        <w:keepNext w:val="0"/>
        <w:keepLines w:val="0"/>
        <w:spacing w:after="40" w:before="240" w:lineRule="auto"/>
        <w:rPr/>
      </w:pPr>
      <w:bookmarkStart w:colFirst="0" w:colLast="0" w:name="_qe5r9fav06gr" w:id="29"/>
      <w:bookmarkEnd w:id="29"/>
      <w:r w:rsidDel="00000000" w:rsidR="00000000" w:rsidRPr="00000000">
        <w:rPr>
          <w:rtl w:val="0"/>
        </w:rPr>
        <w:t xml:space="preserve">5.5 Final Scoping and Output</w:t>
      </w:r>
    </w:p>
    <w:p w:rsidR="00000000" w:rsidDel="00000000" w:rsidP="00000000" w:rsidRDefault="00000000" w:rsidRPr="00000000" w14:paraId="0000013D">
      <w:pPr>
        <w:ind w:firstLine="0"/>
        <w:rPr>
          <w:b w:val="1"/>
          <w:sz w:val="22"/>
          <w:szCs w:val="22"/>
        </w:rPr>
      </w:pPr>
      <w:r w:rsidDel="00000000" w:rsidR="00000000" w:rsidRPr="00000000">
        <w:rPr>
          <w:b w:val="1"/>
          <w:sz w:val="22"/>
          <w:szCs w:val="22"/>
          <w:rtl w:val="0"/>
        </w:rPr>
        <w:t xml:space="preserve">Step 1: Filtering for Analytical Scope</w:t>
      </w:r>
    </w:p>
    <w:p w:rsidR="00000000" w:rsidDel="00000000" w:rsidP="00000000" w:rsidRDefault="00000000" w:rsidRPr="00000000" w14:paraId="0000013E">
      <w:pPr>
        <w:numPr>
          <w:ilvl w:val="0"/>
          <w:numId w:val="37"/>
        </w:numPr>
        <w:spacing w:after="0" w:afterAutospacing="0"/>
        <w:ind w:left="720" w:hanging="360"/>
        <w:rPr/>
      </w:pPr>
      <w:r w:rsidDel="00000000" w:rsidR="00000000" w:rsidRPr="00000000">
        <w:rPr>
          <w:b w:val="1"/>
          <w:sz w:val="22"/>
          <w:szCs w:val="22"/>
          <w:rtl w:val="0"/>
        </w:rPr>
        <w:t xml:space="preserve">Tool:</w:t>
      </w:r>
      <w:r w:rsidDel="00000000" w:rsidR="00000000" w:rsidRPr="00000000">
        <w:rPr>
          <w:rtl w:val="0"/>
        </w:rPr>
        <w:t xml:space="preserve"> </w:t>
      </w:r>
      <w:r w:rsidDel="00000000" w:rsidR="00000000" w:rsidRPr="00000000">
        <w:rPr>
          <w:rtl w:val="0"/>
        </w:rPr>
        <w:t xml:space="preserve">Filter</w:t>
      </w:r>
    </w:p>
    <w:p w:rsidR="00000000" w:rsidDel="00000000" w:rsidP="00000000" w:rsidRDefault="00000000" w:rsidRPr="00000000" w14:paraId="0000013F">
      <w:pPr>
        <w:numPr>
          <w:ilvl w:val="0"/>
          <w:numId w:val="37"/>
        </w:numPr>
        <w:spacing w:after="0" w:afterAutospacing="0" w:before="0" w:beforeAutospacing="0"/>
        <w:ind w:left="720" w:hanging="360"/>
        <w:rPr/>
      </w:pPr>
      <w:r w:rsidDel="00000000" w:rsidR="00000000" w:rsidRPr="00000000">
        <w:rPr>
          <w:b w:val="1"/>
          <w:rtl w:val="0"/>
        </w:rPr>
        <w:t xml:space="preserve">Details:</w:t>
      </w:r>
      <w:r w:rsidDel="00000000" w:rsidR="00000000" w:rsidRPr="00000000">
        <w:rPr>
          <w:rtl w:val="0"/>
        </w:rPr>
        <w:t xml:space="preserve"> To focus the analysis on the most relevant segment of the EV market, a filter was applied with three conditions:</w:t>
      </w:r>
    </w:p>
    <w:p w:rsidR="00000000" w:rsidDel="00000000" w:rsidP="00000000" w:rsidRDefault="00000000" w:rsidRPr="00000000" w14:paraId="00000140">
      <w:pPr>
        <w:numPr>
          <w:ilvl w:val="1"/>
          <w:numId w:val="37"/>
        </w:numPr>
        <w:spacing w:after="0" w:afterAutospacing="0" w:before="0" w:beforeAutospacing="0"/>
        <w:ind w:left="1440" w:hanging="360"/>
        <w:rPr/>
      </w:pPr>
      <w:r w:rsidDel="00000000" w:rsidR="00000000" w:rsidRPr="00000000">
        <w:rPr>
          <w:rtl w:val="0"/>
        </w:rPr>
        <w:t xml:space="preserve">[ModelYear] &gt;= 2008 and [ModelYear] &lt; 2025</w:t>
      </w:r>
      <w:r w:rsidDel="00000000" w:rsidR="00000000" w:rsidRPr="00000000">
        <w:rPr>
          <w:rtl w:val="0"/>
        </w:rPr>
        <w:t xml:space="preserve">: This scopes the data to the modern era of electric vehicles. </w:t>
      </w:r>
      <w:r w:rsidDel="00000000" w:rsidR="00000000" w:rsidRPr="00000000">
        <w:rPr>
          <w:rtl w:val="0"/>
        </w:rPr>
        <w:t xml:space="preserve">The year 2025 was intentionally excluded because the dataset contained too few records for that year. Including this incomplete data could negatively impact the analysis, so the decision was made to remove it.</w:t>
      </w:r>
      <w:r w:rsidDel="00000000" w:rsidR="00000000" w:rsidRPr="00000000">
        <w:rPr>
          <w:rtl w:val="0"/>
        </w:rPr>
      </w:r>
    </w:p>
    <w:p w:rsidR="00000000" w:rsidDel="00000000" w:rsidP="00000000" w:rsidRDefault="00000000" w:rsidRPr="00000000" w14:paraId="00000141">
      <w:pPr>
        <w:numPr>
          <w:ilvl w:val="1"/>
          <w:numId w:val="37"/>
        </w:numPr>
        <w:spacing w:after="0" w:afterAutospacing="0" w:before="0" w:beforeAutospacing="0"/>
        <w:ind w:left="1440" w:hanging="360"/>
        <w:rPr/>
      </w:pPr>
      <w:r w:rsidDel="00000000" w:rsidR="00000000" w:rsidRPr="00000000">
        <w:rPr>
          <w:rtl w:val="0"/>
        </w:rPr>
        <w:t xml:space="preserve">[EV_Type_short] = "BEV" or [EV_Type_short] = "PHEV"</w:t>
      </w:r>
      <w:r w:rsidDel="00000000" w:rsidR="00000000" w:rsidRPr="00000000">
        <w:rPr>
          <w:rtl w:val="0"/>
        </w:rPr>
        <w:t xml:space="preserve">: This ensures the dataset contains only true electric or plug-in hybrid vehicles.</w:t>
      </w:r>
    </w:p>
    <w:p w:rsidR="00000000" w:rsidDel="00000000" w:rsidP="00000000" w:rsidRDefault="00000000" w:rsidRPr="00000000" w14:paraId="00000142">
      <w:pPr>
        <w:numPr>
          <w:ilvl w:val="1"/>
          <w:numId w:val="37"/>
        </w:numPr>
        <w:spacing w:before="0" w:beforeAutospacing="0"/>
        <w:ind w:left="1440" w:hanging="360"/>
        <w:rPr/>
      </w:pPr>
      <w:r w:rsidDel="00000000" w:rsidR="00000000" w:rsidRPr="00000000">
        <w:rPr>
          <w:rtl w:val="0"/>
        </w:rPr>
        <w:t xml:space="preserve">[State] = "WA"</w:t>
      </w:r>
      <w:r w:rsidDel="00000000" w:rsidR="00000000" w:rsidRPr="00000000">
        <w:rPr>
          <w:rtl w:val="0"/>
        </w:rPr>
        <w:t xml:space="preserve">: This geographically constrains the dataset to Washington state for a focused regional analysis.</w:t>
      </w:r>
    </w:p>
    <w:p w:rsidR="00000000" w:rsidDel="00000000" w:rsidP="00000000" w:rsidRDefault="00000000" w:rsidRPr="00000000" w14:paraId="00000143">
      <w:pPr>
        <w:ind w:firstLine="0"/>
        <w:rPr>
          <w:b w:val="1"/>
        </w:rPr>
      </w:pPr>
      <w:r w:rsidDel="00000000" w:rsidR="00000000" w:rsidRPr="00000000">
        <w:rPr>
          <w:b w:val="1"/>
          <w:rtl w:val="0"/>
        </w:rPr>
        <w:t xml:space="preserve">Step 2: Deduplication</w:t>
      </w:r>
    </w:p>
    <w:p w:rsidR="00000000" w:rsidDel="00000000" w:rsidP="00000000" w:rsidRDefault="00000000" w:rsidRPr="00000000" w14:paraId="00000144">
      <w:pPr>
        <w:numPr>
          <w:ilvl w:val="0"/>
          <w:numId w:val="58"/>
        </w:numPr>
        <w:spacing w:after="0" w:afterAutospacing="0"/>
        <w:ind w:left="720" w:hanging="360"/>
        <w:rPr/>
      </w:pPr>
      <w:r w:rsidDel="00000000" w:rsidR="00000000" w:rsidRPr="00000000">
        <w:rPr>
          <w:b w:val="1"/>
          <w:rtl w:val="0"/>
        </w:rPr>
        <w:t xml:space="preserve">Tool:</w:t>
      </w:r>
      <w:r w:rsidDel="00000000" w:rsidR="00000000" w:rsidRPr="00000000">
        <w:rPr>
          <w:rtl w:val="0"/>
        </w:rPr>
        <w:t xml:space="preserve"> </w:t>
      </w:r>
      <w:r w:rsidDel="00000000" w:rsidR="00000000" w:rsidRPr="00000000">
        <w:rPr>
          <w:rtl w:val="0"/>
        </w:rPr>
        <w:t xml:space="preserve">Unique</w:t>
      </w:r>
    </w:p>
    <w:p w:rsidR="00000000" w:rsidDel="00000000" w:rsidP="00000000" w:rsidRDefault="00000000" w:rsidRPr="00000000" w14:paraId="00000145">
      <w:pPr>
        <w:numPr>
          <w:ilvl w:val="0"/>
          <w:numId w:val="58"/>
        </w:numPr>
        <w:spacing w:before="0" w:beforeAutospacing="0"/>
        <w:ind w:left="720" w:hanging="360"/>
        <w:rPr/>
      </w:pPr>
      <w:r w:rsidDel="00000000" w:rsidR="00000000" w:rsidRPr="00000000">
        <w:rPr>
          <w:b w:val="1"/>
          <w:rtl w:val="0"/>
        </w:rPr>
        <w:t xml:space="preserve">Details:</w:t>
      </w:r>
      <w:r w:rsidDel="00000000" w:rsidR="00000000" w:rsidRPr="00000000">
        <w:rPr>
          <w:rtl w:val="0"/>
        </w:rPr>
        <w:t xml:space="preserve"> To ensure the integrity of the final count and prevent skewed statistics, the </w:t>
      </w:r>
      <w:r w:rsidDel="00000000" w:rsidR="00000000" w:rsidRPr="00000000">
        <w:rPr>
          <w:rtl w:val="0"/>
        </w:rPr>
        <w:t xml:space="preserve">Unique</w:t>
      </w:r>
      <w:r w:rsidDel="00000000" w:rsidR="00000000" w:rsidRPr="00000000">
        <w:rPr>
          <w:rtl w:val="0"/>
        </w:rPr>
        <w:t xml:space="preserve"> tool was used to remove any duplicate records. The </w:t>
      </w:r>
      <w:r w:rsidDel="00000000" w:rsidR="00000000" w:rsidRPr="00000000">
        <w:rPr>
          <w:rtl w:val="0"/>
        </w:rPr>
        <w:t xml:space="preserve">DOL_ID</w:t>
      </w:r>
      <w:r w:rsidDel="00000000" w:rsidR="00000000" w:rsidRPr="00000000">
        <w:rPr>
          <w:rtl w:val="0"/>
        </w:rPr>
        <w:t xml:space="preserve"> (Department of Licensing ID) was used as the unique key, guaranteeing that each vehicle is represented only once in the dataset.</w:t>
      </w:r>
    </w:p>
    <w:p w:rsidR="00000000" w:rsidDel="00000000" w:rsidP="00000000" w:rsidRDefault="00000000" w:rsidRPr="00000000" w14:paraId="00000146">
      <w:pPr>
        <w:pStyle w:val="Heading2"/>
        <w:keepNext w:val="0"/>
        <w:keepLines w:val="0"/>
        <w:spacing w:after="40" w:before="240" w:lineRule="auto"/>
        <w:rPr/>
      </w:pPr>
      <w:bookmarkStart w:colFirst="0" w:colLast="0" w:name="_62sclxi2jdhn" w:id="30"/>
      <w:bookmarkEnd w:id="30"/>
      <w:r w:rsidDel="00000000" w:rsidR="00000000" w:rsidRPr="00000000">
        <w:rPr>
          <w:rtl w:val="0"/>
        </w:rPr>
        <w:t xml:space="preserve">5.6 Final Output and Data Schema</w:t>
      </w:r>
    </w:p>
    <w:p w:rsidR="00000000" w:rsidDel="00000000" w:rsidP="00000000" w:rsidRDefault="00000000" w:rsidRPr="00000000" w14:paraId="00000147">
      <w:pPr>
        <w:ind w:firstLine="0"/>
        <w:rPr>
          <w:b w:val="1"/>
          <w:sz w:val="22"/>
          <w:szCs w:val="22"/>
        </w:rPr>
      </w:pPr>
      <w:r w:rsidDel="00000000" w:rsidR="00000000" w:rsidRPr="00000000">
        <w:rPr>
          <w:b w:val="1"/>
          <w:sz w:val="22"/>
          <w:szCs w:val="22"/>
          <w:rtl w:val="0"/>
        </w:rPr>
        <w:t xml:space="preserve">Step 1: Output Data</w:t>
      </w:r>
    </w:p>
    <w:p w:rsidR="00000000" w:rsidDel="00000000" w:rsidP="00000000" w:rsidRDefault="00000000" w:rsidRPr="00000000" w14:paraId="00000148">
      <w:pPr>
        <w:numPr>
          <w:ilvl w:val="0"/>
          <w:numId w:val="10"/>
        </w:numPr>
        <w:spacing w:after="0" w:afterAutospacing="0"/>
        <w:ind w:left="720" w:hanging="360"/>
      </w:pPr>
      <w:r w:rsidDel="00000000" w:rsidR="00000000" w:rsidRPr="00000000">
        <w:rPr>
          <w:b w:val="1"/>
          <w:rtl w:val="0"/>
        </w:rPr>
        <w:t xml:space="preserve">Tool:</w:t>
      </w:r>
      <w:r w:rsidDel="00000000" w:rsidR="00000000" w:rsidRPr="00000000">
        <w:rPr>
          <w:rtl w:val="0"/>
        </w:rPr>
        <w:t xml:space="preserve"> Output Data</w:t>
      </w:r>
    </w:p>
    <w:p w:rsidR="00000000" w:rsidDel="00000000" w:rsidP="00000000" w:rsidRDefault="00000000" w:rsidRPr="00000000" w14:paraId="00000149">
      <w:pPr>
        <w:numPr>
          <w:ilvl w:val="0"/>
          <w:numId w:val="10"/>
        </w:numPr>
        <w:spacing w:before="0" w:beforeAutospacing="0"/>
        <w:ind w:left="720" w:hanging="360"/>
      </w:pPr>
      <w:r w:rsidDel="00000000" w:rsidR="00000000" w:rsidRPr="00000000">
        <w:rPr>
          <w:b w:val="1"/>
          <w:rtl w:val="0"/>
        </w:rPr>
        <w:t xml:space="preserve">Details:</w:t>
      </w:r>
      <w:r w:rsidDel="00000000" w:rsidR="00000000" w:rsidRPr="00000000">
        <w:rPr>
          <w:rtl w:val="0"/>
        </w:rPr>
        <w:t xml:space="preserve"> The workflow concludes by saving the fully processed data stream. The final, analysis-ready dataset is written to a comma-separated values file named EV_clean.csv.</w:t>
      </w:r>
    </w:p>
    <w:p w:rsidR="00000000" w:rsidDel="00000000" w:rsidP="00000000" w:rsidRDefault="00000000" w:rsidRPr="00000000" w14:paraId="0000014A">
      <w:pPr>
        <w:ind w:left="0" w:firstLine="0"/>
        <w:rPr>
          <w:b w:val="1"/>
        </w:rPr>
      </w:pPr>
      <w:r w:rsidDel="00000000" w:rsidR="00000000" w:rsidRPr="00000000">
        <w:rPr>
          <w:b w:val="1"/>
          <w:rtl w:val="0"/>
        </w:rPr>
        <w:t xml:space="preserve">Step 2: Resulting Attributes</w:t>
      </w:r>
    </w:p>
    <w:p w:rsidR="00000000" w:rsidDel="00000000" w:rsidP="00000000" w:rsidRDefault="00000000" w:rsidRPr="00000000" w14:paraId="0000014B">
      <w:pPr>
        <w:numPr>
          <w:ilvl w:val="0"/>
          <w:numId w:val="33"/>
        </w:numPr>
        <w:ind w:left="720" w:hanging="360"/>
      </w:pPr>
      <w:r w:rsidDel="00000000" w:rsidR="00000000" w:rsidRPr="00000000">
        <w:rPr>
          <w:b w:val="1"/>
          <w:rtl w:val="0"/>
        </w:rPr>
        <w:t xml:space="preserve">Details:</w:t>
      </w:r>
      <w:r w:rsidDel="00000000" w:rsidR="00000000" w:rsidRPr="00000000">
        <w:rPr>
          <w:rtl w:val="0"/>
        </w:rPr>
        <w:t xml:space="preserve"> The final output file (EV_clean.csv) contains the following 20 attributes, which are a combination of cleaned original fields and newly engineered features:</w:t>
      </w:r>
    </w:p>
    <w:tbl>
      <w:tblPr>
        <w:tblStyle w:val="Table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7085"/>
        <w:tblGridChange w:id="0">
          <w:tblGrid>
            <w:gridCol w:w="1940"/>
            <w:gridCol w:w="70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C">
            <w:pPr>
              <w:spacing w:after="0" w:before="0" w:line="240" w:lineRule="auto"/>
              <w:ind w:firstLine="0"/>
              <w:jc w:val="center"/>
              <w:rPr>
                <w:b w:val="1"/>
              </w:rPr>
            </w:pPr>
            <w:r w:rsidDel="00000000" w:rsidR="00000000" w:rsidRPr="00000000">
              <w:rPr>
                <w:b w:val="1"/>
                <w:rtl w:val="0"/>
              </w:rPr>
              <w:t xml:space="preserve">Attribute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D">
            <w:pPr>
              <w:spacing w:after="0" w:before="0" w:line="240" w:lineRule="auto"/>
              <w:ind w:firstLine="0"/>
              <w:jc w:val="center"/>
              <w:rPr>
                <w:b w:val="1"/>
              </w:rPr>
            </w:pPr>
            <w:r w:rsidDel="00000000" w:rsidR="00000000" w:rsidRPr="00000000">
              <w:rPr>
                <w:b w:val="1"/>
                <w:rtl w:val="0"/>
              </w:rPr>
              <w:t xml:space="preserve">Description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0" w:line="240" w:lineRule="auto"/>
              <w:ind w:firstLine="0"/>
              <w:jc w:val="left"/>
              <w:rPr>
                <w:b w:val="1"/>
              </w:rPr>
            </w:pPr>
            <w:r w:rsidDel="00000000" w:rsidR="00000000" w:rsidRPr="00000000">
              <w:rPr>
                <w:b w:val="1"/>
                <w:rtl w:val="0"/>
              </w:rPr>
              <w:t xml:space="preserve">DOL_ID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0" w:line="240" w:lineRule="auto"/>
              <w:ind w:firstLine="0"/>
              <w:rPr/>
            </w:pPr>
            <w:r w:rsidDel="00000000" w:rsidR="00000000" w:rsidRPr="00000000">
              <w:rPr>
                <w:rtl w:val="0"/>
              </w:rPr>
              <w:t xml:space="preserve">Unique Department of Licensing ID for each vehicle.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0" w:line="240" w:lineRule="auto"/>
              <w:ind w:firstLine="0"/>
              <w:jc w:val="left"/>
              <w:rPr>
                <w:b w:val="1"/>
              </w:rPr>
            </w:pPr>
            <w:r w:rsidDel="00000000" w:rsidR="00000000" w:rsidRPr="00000000">
              <w:rPr>
                <w:b w:val="1"/>
                <w:rtl w:val="0"/>
              </w:rPr>
              <w:t xml:space="preserve">County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0" w:line="240" w:lineRule="auto"/>
              <w:ind w:firstLine="0"/>
              <w:rPr/>
            </w:pPr>
            <w:r w:rsidDel="00000000" w:rsidR="00000000" w:rsidRPr="00000000">
              <w:rPr>
                <w:rtl w:val="0"/>
              </w:rPr>
              <w:t xml:space="preserve">The county where the vehicle is registered.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0" w:before="0" w:line="240" w:lineRule="auto"/>
              <w:ind w:firstLine="0"/>
              <w:jc w:val="left"/>
              <w:rPr>
                <w:b w:val="1"/>
              </w:rPr>
            </w:pPr>
            <w:r w:rsidDel="00000000" w:rsidR="00000000" w:rsidRPr="00000000">
              <w:rPr>
                <w:b w:val="1"/>
                <w:rtl w:val="0"/>
              </w:rPr>
              <w:t xml:space="preserve">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0" w:line="240" w:lineRule="auto"/>
              <w:ind w:firstLine="0"/>
              <w:rPr/>
            </w:pPr>
            <w:r w:rsidDel="00000000" w:rsidR="00000000" w:rsidRPr="00000000">
              <w:rPr>
                <w:rtl w:val="0"/>
              </w:rPr>
              <w:t xml:space="preserve">The city where the vehicle is registered.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0" w:line="240" w:lineRule="auto"/>
              <w:ind w:firstLine="0"/>
              <w:jc w:val="left"/>
              <w:rPr>
                <w:b w:val="1"/>
              </w:rPr>
            </w:pPr>
            <w:r w:rsidDel="00000000" w:rsidR="00000000" w:rsidRPr="00000000">
              <w:rPr>
                <w:b w:val="1"/>
                <w:rtl w:val="0"/>
              </w:rPr>
              <w:t xml:space="preserve">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0" w:line="240" w:lineRule="auto"/>
              <w:ind w:firstLine="0"/>
              <w:rPr/>
            </w:pPr>
            <w:r w:rsidDel="00000000" w:rsidR="00000000" w:rsidRPr="00000000">
              <w:rPr>
                <w:rtl w:val="0"/>
              </w:rPr>
              <w:t xml:space="preserve">The state where the vehicle is registered (filtered to "WA").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0" w:line="240" w:lineRule="auto"/>
              <w:ind w:firstLine="0"/>
              <w:jc w:val="left"/>
              <w:rPr>
                <w:b w:val="1"/>
              </w:rPr>
            </w:pPr>
            <w:r w:rsidDel="00000000" w:rsidR="00000000" w:rsidRPr="00000000">
              <w:rPr>
                <w:b w:val="1"/>
                <w:rtl w:val="0"/>
              </w:rPr>
              <w:t xml:space="preserve">ZIP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0" w:line="240" w:lineRule="auto"/>
              <w:ind w:firstLine="0"/>
              <w:rPr/>
            </w:pPr>
            <w:r w:rsidDel="00000000" w:rsidR="00000000" w:rsidRPr="00000000">
              <w:rPr>
                <w:rtl w:val="0"/>
              </w:rPr>
              <w:t xml:space="preserve">The 5-digit zip code of the registration address.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0" w:before="0" w:line="240" w:lineRule="auto"/>
              <w:ind w:firstLine="0"/>
              <w:jc w:val="left"/>
              <w:rPr>
                <w:b w:val="1"/>
              </w:rPr>
            </w:pPr>
            <w:r w:rsidDel="00000000" w:rsidR="00000000" w:rsidRPr="00000000">
              <w:rPr>
                <w:b w:val="1"/>
                <w:rtl w:val="0"/>
              </w:rPr>
              <w:t xml:space="preserve">Latitude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0" w:before="0" w:line="240" w:lineRule="auto"/>
              <w:ind w:firstLine="0"/>
              <w:rPr/>
            </w:pPr>
            <w:r w:rsidDel="00000000" w:rsidR="00000000" w:rsidRPr="00000000">
              <w:rPr>
                <w:rtl w:val="0"/>
              </w:rPr>
              <w:t xml:space="preserve">The clean, numeric latitude coordinate of the vehicle's location.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0" w:before="0" w:line="240" w:lineRule="auto"/>
              <w:ind w:firstLine="0"/>
              <w:jc w:val="left"/>
              <w:rPr>
                <w:b w:val="1"/>
              </w:rPr>
            </w:pPr>
            <w:r w:rsidDel="00000000" w:rsidR="00000000" w:rsidRPr="00000000">
              <w:rPr>
                <w:b w:val="1"/>
                <w:rtl w:val="0"/>
              </w:rPr>
              <w:t xml:space="preserve">Longitude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0" w:line="240" w:lineRule="auto"/>
              <w:ind w:firstLine="0"/>
              <w:rPr/>
            </w:pPr>
            <w:r w:rsidDel="00000000" w:rsidR="00000000" w:rsidRPr="00000000">
              <w:rPr>
                <w:rtl w:val="0"/>
              </w:rPr>
              <w:t xml:space="preserve">The clean, numeric longitude coordinate of the vehicle's location.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0" w:line="240" w:lineRule="auto"/>
              <w:ind w:firstLine="0"/>
              <w:jc w:val="left"/>
              <w:rPr>
                <w:b w:val="1"/>
              </w:rPr>
            </w:pPr>
            <w:r w:rsidDel="00000000" w:rsidR="00000000" w:rsidRPr="00000000">
              <w:rPr>
                <w:b w:val="1"/>
                <w:rtl w:val="0"/>
              </w:rPr>
              <w:t xml:space="preserve">ModelYear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0" w:line="240" w:lineRule="auto"/>
              <w:ind w:firstLine="0"/>
              <w:rPr/>
            </w:pPr>
            <w:r w:rsidDel="00000000" w:rsidR="00000000" w:rsidRPr="00000000">
              <w:rPr>
                <w:rtl w:val="0"/>
              </w:rPr>
              <w:t xml:space="preserve">The model year of the vehicle.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0" w:line="240" w:lineRule="auto"/>
              <w:ind w:firstLine="0"/>
              <w:jc w:val="left"/>
              <w:rPr>
                <w:b w:val="1"/>
              </w:rPr>
            </w:pPr>
            <w:r w:rsidDel="00000000" w:rsidR="00000000" w:rsidRPr="00000000">
              <w:rPr>
                <w:b w:val="1"/>
                <w:rtl w:val="0"/>
              </w:rPr>
              <w:t xml:space="preserve">Make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0" w:before="0" w:line="240" w:lineRule="auto"/>
              <w:ind w:firstLine="0"/>
              <w:rPr/>
            </w:pPr>
            <w:r w:rsidDel="00000000" w:rsidR="00000000" w:rsidRPr="00000000">
              <w:rPr>
                <w:rtl w:val="0"/>
              </w:rPr>
              <w:t xml:space="preserve">The manufacturer of the vehicle (e.g., TESLA, NISSAN).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0" w:before="0" w:line="240" w:lineRule="auto"/>
              <w:ind w:firstLine="0"/>
              <w:jc w:val="left"/>
              <w:rPr>
                <w:b w:val="1"/>
              </w:rPr>
            </w:pPr>
            <w:r w:rsidDel="00000000" w:rsidR="00000000" w:rsidRPr="00000000">
              <w:rPr>
                <w:b w:val="1"/>
                <w:rtl w:val="0"/>
              </w:rPr>
              <w:t xml:space="preserve">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0" w:before="0" w:line="240" w:lineRule="auto"/>
              <w:ind w:firstLine="0"/>
              <w:rPr/>
            </w:pPr>
            <w:r w:rsidDel="00000000" w:rsidR="00000000" w:rsidRPr="00000000">
              <w:rPr>
                <w:rtl w:val="0"/>
              </w:rPr>
              <w:t xml:space="preserve">The specific model of the vehicle (e.g., MODEL Y, LEAF).</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0" w:line="240" w:lineRule="auto"/>
              <w:ind w:firstLine="0"/>
              <w:jc w:val="left"/>
              <w:rPr>
                <w:b w:val="1"/>
              </w:rPr>
            </w:pPr>
            <w:r w:rsidDel="00000000" w:rsidR="00000000" w:rsidRPr="00000000">
              <w:rPr>
                <w:b w:val="1"/>
                <w:rtl w:val="0"/>
              </w:rPr>
              <w:t xml:space="preserve">EV_Type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0" w:line="240" w:lineRule="auto"/>
              <w:ind w:firstLine="0"/>
              <w:rPr/>
            </w:pPr>
            <w:r w:rsidDel="00000000" w:rsidR="00000000" w:rsidRPr="00000000">
              <w:rPr>
                <w:rtl w:val="0"/>
              </w:rPr>
              <w:t xml:space="preserve">The original, descriptive electric vehicle type.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0" w:line="240" w:lineRule="auto"/>
              <w:ind w:firstLine="0"/>
              <w:jc w:val="left"/>
              <w:rPr>
                <w:b w:val="1"/>
              </w:rPr>
            </w:pPr>
            <w:r w:rsidDel="00000000" w:rsidR="00000000" w:rsidRPr="00000000">
              <w:rPr>
                <w:b w:val="1"/>
                <w:rtl w:val="0"/>
              </w:rPr>
              <w:t xml:space="preserve">EV_Type_short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0" w:line="240" w:lineRule="auto"/>
              <w:ind w:firstLine="0"/>
              <w:rPr/>
            </w:pPr>
            <w:r w:rsidDel="00000000" w:rsidR="00000000" w:rsidRPr="00000000">
              <w:rPr>
                <w:rtl w:val="0"/>
              </w:rPr>
              <w:t xml:space="preserve">[New] A simplified category: "BEV" or "PHEV".</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0" w:line="240" w:lineRule="auto"/>
              <w:ind w:firstLine="0"/>
              <w:jc w:val="left"/>
              <w:rPr>
                <w:b w:val="1"/>
              </w:rPr>
            </w:pPr>
            <w:r w:rsidDel="00000000" w:rsidR="00000000" w:rsidRPr="00000000">
              <w:rPr>
                <w:b w:val="1"/>
                <w:rtl w:val="0"/>
              </w:rPr>
              <w:t xml:space="preserve">Range_Miles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0" w:before="0" w:line="240" w:lineRule="auto"/>
              <w:ind w:firstLine="0"/>
              <w:rPr/>
            </w:pPr>
            <w:r w:rsidDel="00000000" w:rsidR="00000000" w:rsidRPr="00000000">
              <w:rPr>
                <w:rtl w:val="0"/>
              </w:rPr>
              <w:t xml:space="preserve">The electric range of the vehicle in miles (corrected for BEV=0 errors).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0" w:line="240" w:lineRule="auto"/>
              <w:ind w:firstLine="0"/>
              <w:jc w:val="left"/>
              <w:rPr>
                <w:b w:val="1"/>
              </w:rPr>
            </w:pPr>
            <w:r w:rsidDel="00000000" w:rsidR="00000000" w:rsidRPr="00000000">
              <w:rPr>
                <w:b w:val="1"/>
                <w:rtl w:val="0"/>
              </w:rPr>
              <w:t xml:space="preserve">Base_MSRP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0" w:line="240" w:lineRule="auto"/>
              <w:ind w:firstLine="0"/>
              <w:rPr/>
            </w:pPr>
            <w:r w:rsidDel="00000000" w:rsidR="00000000" w:rsidRPr="00000000">
              <w:rPr>
                <w:rtl w:val="0"/>
              </w:rPr>
              <w:t xml:space="preserve">[Enriched] The imputed Base Manufacturer Suggested Retail Price.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0" w:line="240" w:lineRule="auto"/>
              <w:ind w:firstLine="0"/>
              <w:jc w:val="left"/>
              <w:rPr>
                <w:b w:val="1"/>
              </w:rPr>
            </w:pPr>
            <w:r w:rsidDel="00000000" w:rsidR="00000000" w:rsidRPr="00000000">
              <w:rPr>
                <w:b w:val="1"/>
                <w:rtl w:val="0"/>
              </w:rPr>
              <w:t xml:space="preserve">Company_Name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0" w:line="240" w:lineRule="auto"/>
              <w:ind w:firstLine="0"/>
              <w:rPr/>
            </w:pPr>
            <w:r w:rsidDel="00000000" w:rsidR="00000000" w:rsidRPr="00000000">
              <w:rPr>
                <w:rtl w:val="0"/>
              </w:rPr>
              <w:t xml:space="preserve">[New] The standardized name of the electric utility provider.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0" w:line="240" w:lineRule="auto"/>
              <w:ind w:firstLine="0"/>
              <w:jc w:val="left"/>
              <w:rPr>
                <w:b w:val="1"/>
              </w:rPr>
            </w:pPr>
            <w:r w:rsidDel="00000000" w:rsidR="00000000" w:rsidRPr="00000000">
              <w:rPr>
                <w:b w:val="1"/>
                <w:rtl w:val="0"/>
              </w:rPr>
              <w:t xml:space="preserve">Electric_Utility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0" w:before="0" w:line="240" w:lineRule="auto"/>
              <w:ind w:firstLine="0"/>
              <w:rPr/>
            </w:pPr>
            <w:r w:rsidDel="00000000" w:rsidR="00000000" w:rsidRPr="00000000">
              <w:rPr>
                <w:rtl w:val="0"/>
              </w:rPr>
              <w:t xml:space="preserve">The original, uncleaned electric utility provider string.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0" w:before="0" w:line="240" w:lineRule="auto"/>
              <w:ind w:firstLine="0"/>
              <w:jc w:val="left"/>
              <w:rPr>
                <w:b w:val="1"/>
              </w:rPr>
            </w:pPr>
            <w:r w:rsidDel="00000000" w:rsidR="00000000" w:rsidRPr="00000000">
              <w:rPr>
                <w:b w:val="1"/>
                <w:rtl w:val="0"/>
              </w:rPr>
              <w:t xml:space="preserve">Vehicle_Age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0" w:line="240" w:lineRule="auto"/>
              <w:ind w:firstLine="0"/>
              <w:rPr/>
            </w:pPr>
            <w:r w:rsidDel="00000000" w:rsidR="00000000" w:rsidRPr="00000000">
              <w:rPr>
                <w:rtl w:val="0"/>
              </w:rPr>
              <w:t xml:space="preserve">[New] The calculated age of the vehicle as of 2025.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0" w:line="240" w:lineRule="auto"/>
              <w:ind w:firstLine="0"/>
              <w:jc w:val="left"/>
              <w:rPr>
                <w:b w:val="1"/>
              </w:rPr>
            </w:pPr>
            <w:r w:rsidDel="00000000" w:rsidR="00000000" w:rsidRPr="00000000">
              <w:rPr>
                <w:b w:val="1"/>
                <w:rtl w:val="0"/>
              </w:rPr>
              <w:t xml:space="preserve">BEV_Flag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0" w:line="240" w:lineRule="auto"/>
              <w:ind w:firstLine="0"/>
              <w:rPr/>
            </w:pPr>
            <w:r w:rsidDel="00000000" w:rsidR="00000000" w:rsidRPr="00000000">
              <w:rPr>
                <w:rtl w:val="0"/>
              </w:rPr>
              <w:t xml:space="preserve">[New] A binary flag (1 if BEV, 0 otherwise).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0" w:line="240" w:lineRule="auto"/>
              <w:ind w:firstLine="0"/>
              <w:jc w:val="left"/>
              <w:rPr>
                <w:b w:val="1"/>
              </w:rPr>
            </w:pPr>
            <w:r w:rsidDel="00000000" w:rsidR="00000000" w:rsidRPr="00000000">
              <w:rPr>
                <w:b w:val="1"/>
                <w:rtl w:val="0"/>
              </w:rPr>
              <w:t xml:space="preserve">PHEV_Flag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0" w:line="240" w:lineRule="auto"/>
              <w:ind w:firstLine="0"/>
              <w:rPr/>
            </w:pPr>
            <w:r w:rsidDel="00000000" w:rsidR="00000000" w:rsidRPr="00000000">
              <w:rPr>
                <w:rtl w:val="0"/>
              </w:rPr>
              <w:t xml:space="preserve">[New] A binary flag (1 if PHEV, 0 otherwise).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0" w:line="240" w:lineRule="auto"/>
              <w:ind w:firstLine="0"/>
              <w:jc w:val="left"/>
              <w:rPr>
                <w:b w:val="1"/>
              </w:rPr>
            </w:pPr>
            <w:r w:rsidDel="00000000" w:rsidR="00000000" w:rsidRPr="00000000">
              <w:rPr>
                <w:b w:val="1"/>
                <w:rtl w:val="0"/>
              </w:rPr>
              <w:t xml:space="preserve">CAFV_Flag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0" w:before="0" w:line="240" w:lineRule="auto"/>
              <w:ind w:firstLine="0"/>
              <w:rPr/>
            </w:pPr>
            <w:r w:rsidDel="00000000" w:rsidR="00000000" w:rsidRPr="00000000">
              <w:rPr>
                <w:rtl w:val="0"/>
              </w:rPr>
              <w:t xml:space="preserve">[New] A binary flag for Clean Alternative Fuel Vehicle eligibility.</w:t>
            </w:r>
          </w:p>
        </w:tc>
      </w:tr>
    </w:tbl>
    <w:p w:rsidR="00000000" w:rsidDel="00000000" w:rsidP="00000000" w:rsidRDefault="00000000" w:rsidRPr="00000000" w14:paraId="00000176">
      <w:pPr>
        <w:pStyle w:val="Heading2"/>
        <w:ind w:firstLine="0"/>
        <w:rPr>
          <w:b w:val="1"/>
          <w:sz w:val="28"/>
          <w:szCs w:val="28"/>
        </w:rPr>
      </w:pPr>
      <w:bookmarkStart w:colFirst="0" w:colLast="0" w:name="_e0klcom7bwzy" w:id="31"/>
      <w:bookmarkEnd w:id="31"/>
      <w:r w:rsidDel="00000000" w:rsidR="00000000" w:rsidRPr="00000000">
        <w:rPr>
          <w:rtl w:val="0"/>
        </w:rPr>
        <w:t xml:space="preserve">5.7 </w:t>
      </w:r>
      <w:r w:rsidDel="00000000" w:rsidR="00000000" w:rsidRPr="00000000">
        <w:rPr>
          <w:b w:val="1"/>
          <w:sz w:val="28"/>
          <w:szCs w:val="28"/>
          <w:rtl w:val="0"/>
        </w:rPr>
        <w:t xml:space="preserve">Data Quality Results</w:t>
      </w:r>
    </w:p>
    <w:p w:rsidR="00000000" w:rsidDel="00000000" w:rsidP="00000000" w:rsidRDefault="00000000" w:rsidRPr="00000000" w14:paraId="00000177">
      <w:pPr>
        <w:ind w:firstLine="0"/>
        <w:rPr/>
      </w:pPr>
      <w:r w:rsidDel="00000000" w:rsidR="00000000" w:rsidRPr="00000000">
        <w:rPr>
          <w:rtl w:val="0"/>
        </w:rPr>
        <w:t xml:space="preserve">The execution of this Alteryx workflow resulted in significant improvements to the quality, integrity, and analytical value of the dataset. The key outcomes are summarized below:</w:t>
      </w:r>
    </w:p>
    <w:p w:rsidR="00000000" w:rsidDel="00000000" w:rsidP="00000000" w:rsidRDefault="00000000" w:rsidRPr="00000000" w14:paraId="00000178">
      <w:pPr>
        <w:numPr>
          <w:ilvl w:val="0"/>
          <w:numId w:val="48"/>
        </w:numPr>
        <w:spacing w:after="0" w:afterAutospacing="0"/>
        <w:ind w:left="720" w:hanging="360"/>
        <w:rPr/>
      </w:pPr>
      <w:r w:rsidDel="00000000" w:rsidR="00000000" w:rsidRPr="00000000">
        <w:rPr>
          <w:b w:val="1"/>
          <w:rtl w:val="0"/>
        </w:rPr>
        <w:t xml:space="preserve">Row Count:</w:t>
      </w:r>
      <w:r w:rsidDel="00000000" w:rsidR="00000000" w:rsidRPr="00000000">
        <w:rPr>
          <w:rtl w:val="0"/>
        </w:rPr>
        <w:t xml:space="preserve"> The initial dataset was filtered and cleaned, retaining approximately 200,000 records that are directly relevant to the analytical scope.</w:t>
      </w:r>
    </w:p>
    <w:p w:rsidR="00000000" w:rsidDel="00000000" w:rsidP="00000000" w:rsidRDefault="00000000" w:rsidRPr="00000000" w14:paraId="00000179">
      <w:pPr>
        <w:numPr>
          <w:ilvl w:val="0"/>
          <w:numId w:val="48"/>
        </w:numPr>
        <w:spacing w:after="0" w:afterAutospacing="0" w:before="0" w:beforeAutospacing="0"/>
        <w:ind w:left="720" w:hanging="360"/>
        <w:rPr/>
      </w:pPr>
      <w:r w:rsidDel="00000000" w:rsidR="00000000" w:rsidRPr="00000000">
        <w:rPr>
          <w:b w:val="1"/>
          <w:rtl w:val="0"/>
        </w:rPr>
        <w:t xml:space="preserve">Column Count:</w:t>
      </w:r>
      <w:r w:rsidDel="00000000" w:rsidR="00000000" w:rsidRPr="00000000">
        <w:rPr>
          <w:rtl w:val="0"/>
        </w:rPr>
        <w:t xml:space="preserve"> The dataset was refined to 20 focused attributes, with two irrelevant columns removed and six new, high-value columns engineered.</w:t>
      </w:r>
    </w:p>
    <w:p w:rsidR="00000000" w:rsidDel="00000000" w:rsidP="00000000" w:rsidRDefault="00000000" w:rsidRPr="00000000" w14:paraId="0000017A">
      <w:pPr>
        <w:numPr>
          <w:ilvl w:val="0"/>
          <w:numId w:val="48"/>
        </w:numPr>
        <w:spacing w:after="0" w:afterAutospacing="0" w:before="0" w:beforeAutospacing="0"/>
        <w:ind w:left="720" w:hanging="360"/>
        <w:rPr/>
      </w:pPr>
      <w:r w:rsidDel="00000000" w:rsidR="00000000" w:rsidRPr="00000000">
        <w:rPr>
          <w:b w:val="1"/>
          <w:rtl w:val="0"/>
        </w:rPr>
        <w:t xml:space="preserve">Duplicate Removal:</w:t>
      </w:r>
      <w:r w:rsidDel="00000000" w:rsidR="00000000" w:rsidRPr="00000000">
        <w:rPr>
          <w:rtl w:val="0"/>
        </w:rPr>
        <w:t xml:space="preserve"> Data integrity was enforced by removing all duplicate vehicle entries. The use of </w:t>
      </w:r>
      <w:r w:rsidDel="00000000" w:rsidR="00000000" w:rsidRPr="00000000">
        <w:rPr>
          <w:rtl w:val="0"/>
        </w:rPr>
        <w:t xml:space="preserve">DOL_ID</w:t>
      </w:r>
      <w:r w:rsidDel="00000000" w:rsidR="00000000" w:rsidRPr="00000000">
        <w:rPr>
          <w:rtl w:val="0"/>
        </w:rPr>
        <w:t xml:space="preserve"> as a unique identifier ensures each vehicle is represented only once.</w:t>
      </w:r>
    </w:p>
    <w:p w:rsidR="00000000" w:rsidDel="00000000" w:rsidP="00000000" w:rsidRDefault="00000000" w:rsidRPr="00000000" w14:paraId="0000017B">
      <w:pPr>
        <w:numPr>
          <w:ilvl w:val="0"/>
          <w:numId w:val="48"/>
        </w:numPr>
        <w:spacing w:after="0" w:afterAutospacing="0" w:before="0" w:beforeAutospacing="0"/>
        <w:ind w:left="720" w:hanging="360"/>
        <w:rPr/>
      </w:pPr>
      <w:r w:rsidDel="00000000" w:rsidR="00000000" w:rsidRPr="00000000">
        <w:rPr>
          <w:b w:val="1"/>
          <w:rtl w:val="0"/>
        </w:rPr>
        <w:t xml:space="preserve">Standardization:</w:t>
      </w:r>
      <w:r w:rsidDel="00000000" w:rsidR="00000000" w:rsidRPr="00000000">
        <w:rPr>
          <w:rtl w:val="0"/>
        </w:rPr>
        <w:t xml:space="preserve"> Consistency was imposed on key categorical fields. The </w:t>
      </w:r>
      <w:r w:rsidDel="00000000" w:rsidR="00000000" w:rsidRPr="00000000">
        <w:rPr>
          <w:rtl w:val="0"/>
        </w:rPr>
        <w:t xml:space="preserve">Data Cleansing</w:t>
      </w:r>
      <w:r w:rsidDel="00000000" w:rsidR="00000000" w:rsidRPr="00000000">
        <w:rPr>
          <w:rtl w:val="0"/>
        </w:rPr>
        <w:t xml:space="preserve"> tool unified formatting for fields like </w:t>
      </w:r>
      <w:r w:rsidDel="00000000" w:rsidR="00000000" w:rsidRPr="00000000">
        <w:rPr>
          <w:rtl w:val="0"/>
        </w:rPr>
        <w:t xml:space="preserve">City</w:t>
      </w:r>
      <w:r w:rsidDel="00000000" w:rsidR="00000000" w:rsidRPr="00000000">
        <w:rPr>
          <w:rtl w:val="0"/>
        </w:rPr>
        <w:t xml:space="preserve"> and </w:t>
      </w:r>
      <w:r w:rsidDel="00000000" w:rsidR="00000000" w:rsidRPr="00000000">
        <w:rPr>
          <w:rtl w:val="0"/>
        </w:rPr>
        <w:t xml:space="preserve">County</w:t>
      </w:r>
      <w:r w:rsidDel="00000000" w:rsidR="00000000" w:rsidRPr="00000000">
        <w:rPr>
          <w:rtl w:val="0"/>
        </w:rPr>
        <w:t xml:space="preserve"> by removing whitespace, while the </w:t>
      </w:r>
      <w:r w:rsidDel="00000000" w:rsidR="00000000" w:rsidRPr="00000000">
        <w:rPr>
          <w:rtl w:val="0"/>
        </w:rPr>
        <w:t xml:space="preserve">Formula</w:t>
      </w:r>
      <w:r w:rsidDel="00000000" w:rsidR="00000000" w:rsidRPr="00000000">
        <w:rPr>
          <w:rtl w:val="0"/>
        </w:rPr>
        <w:t xml:space="preserve"> tool consolidated variations in </w:t>
      </w:r>
      <w:r w:rsidDel="00000000" w:rsidR="00000000" w:rsidRPr="00000000">
        <w:rPr>
          <w:rtl w:val="0"/>
        </w:rPr>
        <w:t xml:space="preserve">Electric_Utility</w:t>
      </w:r>
      <w:r w:rsidDel="00000000" w:rsidR="00000000" w:rsidRPr="00000000">
        <w:rPr>
          <w:rtl w:val="0"/>
        </w:rPr>
        <w:t xml:space="preserve"> names into a standardized </w:t>
      </w:r>
      <w:r w:rsidDel="00000000" w:rsidR="00000000" w:rsidRPr="00000000">
        <w:rPr>
          <w:rtl w:val="0"/>
        </w:rPr>
        <w:t xml:space="preserve">Company_Name</w:t>
      </w:r>
      <w:r w:rsidDel="00000000" w:rsidR="00000000" w:rsidRPr="00000000">
        <w:rPr>
          <w:rtl w:val="0"/>
        </w:rPr>
        <w:t xml:space="preserve"> field.</w:t>
      </w:r>
    </w:p>
    <w:p w:rsidR="00000000" w:rsidDel="00000000" w:rsidP="00000000" w:rsidRDefault="00000000" w:rsidRPr="00000000" w14:paraId="0000017C">
      <w:pPr>
        <w:numPr>
          <w:ilvl w:val="0"/>
          <w:numId w:val="48"/>
        </w:numPr>
        <w:spacing w:after="0" w:afterAutospacing="0" w:before="0" w:beforeAutospacing="0"/>
        <w:ind w:left="720" w:hanging="360"/>
        <w:rPr/>
      </w:pPr>
      <w:r w:rsidDel="00000000" w:rsidR="00000000" w:rsidRPr="00000000">
        <w:rPr>
          <w:b w:val="1"/>
          <w:rtl w:val="0"/>
        </w:rPr>
        <w:t xml:space="preserve">Missing Value Treatment:</w:t>
      </w:r>
      <w:r w:rsidDel="00000000" w:rsidR="00000000" w:rsidRPr="00000000">
        <w:rPr>
          <w:rtl w:val="0"/>
        </w:rPr>
        <w:t xml:space="preserve"> A systematic approach was applied to null values. Critical missing data in the </w:t>
      </w:r>
      <w:r w:rsidDel="00000000" w:rsidR="00000000" w:rsidRPr="00000000">
        <w:rPr>
          <w:rtl w:val="0"/>
        </w:rPr>
        <w:t xml:space="preserve">Base_MSRP</w:t>
      </w:r>
      <w:r w:rsidDel="00000000" w:rsidR="00000000" w:rsidRPr="00000000">
        <w:rPr>
          <w:rtl w:val="0"/>
        </w:rPr>
        <w:t xml:space="preserve"> column was intelligently imputed, and logical errors (e.g., BEV range of 0) were corrected to </w:t>
      </w:r>
      <w:r w:rsidDel="00000000" w:rsidR="00000000" w:rsidRPr="00000000">
        <w:rPr>
          <w:rtl w:val="0"/>
        </w:rPr>
        <w:t xml:space="preserve">Null()</w:t>
      </w:r>
      <w:r w:rsidDel="00000000" w:rsidR="00000000" w:rsidRPr="00000000">
        <w:rPr>
          <w:rtl w:val="0"/>
        </w:rPr>
        <w:t xml:space="preserve"> to ensure statistical accuracy.</w:t>
      </w:r>
    </w:p>
    <w:p w:rsidR="00000000" w:rsidDel="00000000" w:rsidP="00000000" w:rsidRDefault="00000000" w:rsidRPr="00000000" w14:paraId="0000017D">
      <w:pPr>
        <w:numPr>
          <w:ilvl w:val="0"/>
          <w:numId w:val="48"/>
        </w:numPr>
        <w:spacing w:before="0" w:beforeAutospacing="0"/>
        <w:ind w:left="720" w:hanging="360"/>
        <w:rPr/>
      </w:pPr>
      <w:r w:rsidDel="00000000" w:rsidR="00000000" w:rsidRPr="00000000">
        <w:rPr>
          <w:b w:val="1"/>
          <w:rtl w:val="0"/>
        </w:rPr>
        <w:t xml:space="preserve">Data Accuracy &amp; Relevance:</w:t>
      </w:r>
      <w:r w:rsidDel="00000000" w:rsidR="00000000" w:rsidRPr="00000000">
        <w:rPr>
          <w:rtl w:val="0"/>
        </w:rPr>
        <w:t xml:space="preserve"> The final dataset is of significantly higher quality, with corrected values, enriched information, and a tight focus on the specific vehicle types, model years, and geography pertinent to the analysis.</w:t>
      </w:r>
    </w:p>
    <w:p w:rsidR="00000000" w:rsidDel="00000000" w:rsidP="00000000" w:rsidRDefault="00000000" w:rsidRPr="00000000" w14:paraId="0000017E">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7F">
      <w:pPr>
        <w:pStyle w:val="Heading1"/>
        <w:spacing w:after="240" w:before="240" w:lineRule="auto"/>
        <w:rPr/>
      </w:pPr>
      <w:bookmarkStart w:colFirst="0" w:colLast="0" w:name="_jxdk4mxrqwz3" w:id="32"/>
      <w:bookmarkEnd w:id="32"/>
      <w:r w:rsidDel="00000000" w:rsidR="00000000" w:rsidRPr="00000000">
        <w:rPr>
          <w:rtl w:val="0"/>
        </w:rPr>
        <w:t xml:space="preserve">6. </w:t>
      </w:r>
      <w:r w:rsidDel="00000000" w:rsidR="00000000" w:rsidRPr="00000000">
        <w:rPr>
          <w:rtl w:val="0"/>
        </w:rPr>
        <w:t xml:space="preserve">Visualization (Power BI)</w:t>
      </w:r>
      <w:r w:rsidDel="00000000" w:rsidR="00000000" w:rsidRPr="00000000">
        <w:rPr>
          <w:rtl w:val="0"/>
        </w:rPr>
      </w:r>
    </w:p>
    <w:p w:rsidR="00000000" w:rsidDel="00000000" w:rsidP="00000000" w:rsidRDefault="00000000" w:rsidRPr="00000000" w14:paraId="00000180">
      <w:pPr>
        <w:pStyle w:val="Heading2"/>
        <w:keepNext w:val="0"/>
        <w:keepLines w:val="0"/>
        <w:spacing w:before="280" w:lineRule="auto"/>
        <w:rPr/>
      </w:pPr>
      <w:bookmarkStart w:colFirst="0" w:colLast="0" w:name="_ybrdztuk1rz2" w:id="33"/>
      <w:bookmarkEnd w:id="33"/>
      <w:r w:rsidDel="00000000" w:rsidR="00000000" w:rsidRPr="00000000">
        <w:rPr>
          <w:rtl w:val="0"/>
        </w:rPr>
        <w:t xml:space="preserve">6.1 Objectives</w:t>
      </w:r>
    </w:p>
    <w:p w:rsidR="00000000" w:rsidDel="00000000" w:rsidP="00000000" w:rsidRDefault="00000000" w:rsidRPr="00000000" w14:paraId="00000181">
      <w:pPr>
        <w:ind w:firstLine="720"/>
        <w:rPr/>
      </w:pPr>
      <w:r w:rsidDel="00000000" w:rsidR="00000000" w:rsidRPr="00000000">
        <w:rPr>
          <w:rtl w:val="0"/>
        </w:rPr>
        <w:t xml:space="preserve">Following the successful preparation of the data, the project transitions to the visualization phase. The primary objective is to transform the clean, enriched dataset into a series of interactive dashboards using Microsoft Power BI. The strategy focuses on developing targeted dashboards for distinct stakeholder groups, moving away from a one-size-fits-all approach. This ensures that the insights presented are clear, relevant, and directly aligned with the specific objectives of each audience.</w:t>
      </w:r>
    </w:p>
    <w:p w:rsidR="00000000" w:rsidDel="00000000" w:rsidP="00000000" w:rsidRDefault="00000000" w:rsidRPr="00000000" w14:paraId="00000182">
      <w:pPr>
        <w:pStyle w:val="Heading2"/>
        <w:keepNext w:val="0"/>
        <w:keepLines w:val="0"/>
        <w:spacing w:before="280" w:lineRule="auto"/>
        <w:rPr/>
      </w:pPr>
      <w:bookmarkStart w:colFirst="0" w:colLast="0" w:name="_xgj315d3txvx" w:id="34"/>
      <w:bookmarkEnd w:id="34"/>
      <w:r w:rsidDel="00000000" w:rsidR="00000000" w:rsidRPr="00000000">
        <w:rPr>
          <w:rtl w:val="0"/>
        </w:rPr>
        <w:t xml:space="preserve">6.2 Methodology and Technical Setup</w:t>
      </w:r>
    </w:p>
    <w:p w:rsidR="00000000" w:rsidDel="00000000" w:rsidP="00000000" w:rsidRDefault="00000000" w:rsidRPr="00000000" w14:paraId="00000183">
      <w:pPr>
        <w:ind w:left="0" w:firstLine="720"/>
        <w:rPr/>
      </w:pPr>
      <w:r w:rsidDel="00000000" w:rsidR="00000000" w:rsidRPr="00000000">
        <w:rPr>
          <w:rtl w:val="0"/>
        </w:rPr>
        <w:t xml:space="preserve">The visualizations are built upon a solid technical foundation, using the prepared data as a single source of truth and developing a robust analytical layer to power the report.</w:t>
      </w:r>
    </w:p>
    <w:p w:rsidR="00000000" w:rsidDel="00000000" w:rsidP="00000000" w:rsidRDefault="00000000" w:rsidRPr="00000000" w14:paraId="00000184">
      <w:pPr>
        <w:numPr>
          <w:ilvl w:val="0"/>
          <w:numId w:val="54"/>
        </w:numPr>
        <w:spacing w:after="0" w:afterAutospacing="0"/>
        <w:ind w:left="720" w:hanging="360"/>
      </w:pPr>
      <w:r w:rsidDel="00000000" w:rsidR="00000000" w:rsidRPr="00000000">
        <w:rPr>
          <w:b w:val="1"/>
          <w:rtl w:val="0"/>
        </w:rPr>
        <w:t xml:space="preserve">Data Source (Fact Table)</w:t>
      </w:r>
      <w:r w:rsidDel="00000000" w:rsidR="00000000" w:rsidRPr="00000000">
        <w:rPr>
          <w:b w:val="1"/>
          <w:rtl w:val="0"/>
        </w:rPr>
        <w:t xml:space="preserve">:</w:t>
      </w:r>
      <w:r w:rsidDel="00000000" w:rsidR="00000000" w:rsidRPr="00000000">
        <w:rPr>
          <w:rtl w:val="0"/>
        </w:rPr>
        <w:t xml:space="preserve"> The </w:t>
      </w:r>
      <w:r w:rsidDel="00000000" w:rsidR="00000000" w:rsidRPr="00000000">
        <w:rPr>
          <w:rtl w:val="0"/>
        </w:rPr>
        <w:t xml:space="preserve">EV_clean.csv</w:t>
      </w:r>
      <w:r w:rsidDel="00000000" w:rsidR="00000000" w:rsidRPr="00000000">
        <w:rPr>
          <w:rtl w:val="0"/>
        </w:rPr>
        <w:t xml:space="preserve"> dataset, which is the final, curated output from the Alteryx data preparation workflow, serves as the central fact table in the Power BI data model.</w:t>
      </w:r>
    </w:p>
    <w:p w:rsidR="00000000" w:rsidDel="00000000" w:rsidP="00000000" w:rsidRDefault="00000000" w:rsidRPr="00000000" w14:paraId="00000185">
      <w:pPr>
        <w:numPr>
          <w:ilvl w:val="0"/>
          <w:numId w:val="54"/>
        </w:numPr>
        <w:spacing w:before="0" w:beforeAutospacing="0"/>
        <w:ind w:left="720" w:hanging="360"/>
      </w:pPr>
      <w:r w:rsidDel="00000000" w:rsidR="00000000" w:rsidRPr="00000000">
        <w:rPr>
          <w:b w:val="1"/>
          <w:rtl w:val="0"/>
        </w:rPr>
        <w:t xml:space="preserve">DAX Measure Development:</w:t>
      </w:r>
      <w:r w:rsidDel="00000000" w:rsidR="00000000" w:rsidRPr="00000000">
        <w:rPr>
          <w:rtl w:val="0"/>
        </w:rPr>
        <w:t xml:space="preserve"> To power the visualizations, a comprehensive suite of measures was developed using Data Analysis Expressions (DAX). Each measure is purpose-built to answer one of the guiding analytical questions, transforming raw data into meaningful metrics. The core DAX measures created for this project are detailed in the following sub-section, Core DAX Measures.</w:t>
      </w:r>
    </w:p>
    <w:p w:rsidR="00000000" w:rsidDel="00000000" w:rsidP="00000000" w:rsidRDefault="00000000" w:rsidRPr="00000000" w14:paraId="00000186">
      <w:pPr>
        <w:pStyle w:val="Heading3"/>
        <w:ind w:firstLine="0"/>
        <w:jc w:val="left"/>
        <w:rPr/>
      </w:pPr>
      <w:bookmarkStart w:colFirst="0" w:colLast="0" w:name="_2eqnjf1hum2j" w:id="35"/>
      <w:bookmarkEnd w:id="35"/>
      <w:r w:rsidDel="00000000" w:rsidR="00000000" w:rsidRPr="00000000">
        <w:rPr>
          <w:rtl w:val="0"/>
        </w:rPr>
        <w:t xml:space="preserve">6.</w:t>
      </w:r>
      <w:r w:rsidDel="00000000" w:rsidR="00000000" w:rsidRPr="00000000">
        <w:rPr>
          <w:rtl w:val="0"/>
        </w:rPr>
        <w:t xml:space="preserve">2.1 Core DAX Measures</w:t>
      </w:r>
    </w:p>
    <w:p w:rsidR="00000000" w:rsidDel="00000000" w:rsidP="00000000" w:rsidRDefault="00000000" w:rsidRPr="00000000" w14:paraId="00000187">
      <w:pPr>
        <w:ind w:left="0" w:firstLine="720"/>
        <w:rPr/>
      </w:pPr>
      <w:r w:rsidDel="00000000" w:rsidR="00000000" w:rsidRPr="00000000">
        <w:rPr>
          <w:rtl w:val="0"/>
        </w:rPr>
        <w:t xml:space="preserve">The following section details the 15 core measures created to serve as the analytical engine for the dashboards.</w:t>
      </w:r>
    </w:p>
    <w:p w:rsidR="00000000" w:rsidDel="00000000" w:rsidP="00000000" w:rsidRDefault="00000000" w:rsidRPr="00000000" w14:paraId="00000188">
      <w:pPr>
        <w:keepNext w:val="0"/>
        <w:keepLines w:val="0"/>
        <w:spacing w:after="80" w:before="280" w:lineRule="auto"/>
        <w:ind w:left="0" w:firstLine="0"/>
        <w:rPr>
          <w:b w:val="1"/>
        </w:rPr>
      </w:pPr>
      <w:r w:rsidDel="00000000" w:rsidR="00000000" w:rsidRPr="00000000">
        <w:rPr>
          <w:b w:val="1"/>
          <w:rtl w:val="0"/>
        </w:rPr>
        <w:t xml:space="preserve">Foundational &amp; Market Size Metrics</w:t>
      </w:r>
    </w:p>
    <w:p w:rsidR="00000000" w:rsidDel="00000000" w:rsidP="00000000" w:rsidRDefault="00000000" w:rsidRPr="00000000" w14:paraId="00000189">
      <w:pPr>
        <w:ind w:firstLine="0"/>
        <w:rPr/>
      </w:pPr>
      <w:r w:rsidDel="00000000" w:rsidR="00000000" w:rsidRPr="00000000">
        <w:rPr>
          <w:rtl w:val="0"/>
        </w:rPr>
        <w:t xml:space="preserve">These are the fundamental calculations that quantify the overall market and form the basis for many other measures.</w:t>
      </w:r>
    </w:p>
    <w:p w:rsidR="00000000" w:rsidDel="00000000" w:rsidP="00000000" w:rsidRDefault="00000000" w:rsidRPr="00000000" w14:paraId="0000018A">
      <w:pPr>
        <w:ind w:firstLine="0"/>
        <w:rPr>
          <w:b w:val="1"/>
        </w:rPr>
      </w:pPr>
      <w:r w:rsidDel="00000000" w:rsidR="00000000" w:rsidRPr="00000000">
        <w:rPr>
          <w:b w:val="1"/>
          <w:rtl w:val="0"/>
        </w:rPr>
        <w:t xml:space="preserve">1. Total EVs</w:t>
      </w:r>
    </w:p>
    <w:p w:rsidR="00000000" w:rsidDel="00000000" w:rsidP="00000000" w:rsidRDefault="00000000" w:rsidRPr="00000000" w14:paraId="0000018B">
      <w:pPr>
        <w:numPr>
          <w:ilvl w:val="0"/>
          <w:numId w:val="50"/>
        </w:numPr>
        <w:spacing w:after="0" w:afterAutospacing="0"/>
        <w:ind w:left="720" w:hanging="360"/>
        <w:jc w:val="left"/>
      </w:pPr>
      <w:r w:rsidDel="00000000" w:rsidR="00000000" w:rsidRPr="00000000">
        <w:rPr>
          <w:b w:val="1"/>
          <w:rtl w:val="0"/>
        </w:rPr>
        <w:t xml:space="preserve">Purpose:</w:t>
      </w:r>
      <w:r w:rsidDel="00000000" w:rsidR="00000000" w:rsidRPr="00000000">
        <w:rPr>
          <w:rtl w:val="0"/>
        </w:rPr>
        <w:t xml:space="preserve"> This foundational measure calculates the total count of all registered electric vehicles in the dataset.</w:t>
      </w:r>
    </w:p>
    <w:p w:rsidR="00000000" w:rsidDel="00000000" w:rsidP="00000000" w:rsidRDefault="00000000" w:rsidRPr="00000000" w14:paraId="0000018C">
      <w:pPr>
        <w:numPr>
          <w:ilvl w:val="0"/>
          <w:numId w:val="50"/>
        </w:numPr>
        <w:spacing w:before="0" w:beforeAutospacing="0"/>
        <w:ind w:left="720" w:hanging="360"/>
        <w:jc w:val="left"/>
      </w:pPr>
      <w:r w:rsidDel="00000000" w:rsidR="00000000" w:rsidRPr="00000000">
        <w:rPr>
          <w:b w:val="1"/>
          <w:rtl w:val="0"/>
        </w:rPr>
        <w:t xml:space="preserve">DAX Formula:</w:t>
      </w:r>
    </w:p>
    <w:p w:rsidR="00000000" w:rsidDel="00000000" w:rsidP="00000000" w:rsidRDefault="00000000" w:rsidRPr="00000000" w14:paraId="0000018D">
      <w:pPr>
        <w:pStyle w:val="Heading3"/>
        <w:jc w:val="left"/>
        <w:rPr/>
      </w:pPr>
      <w:bookmarkStart w:colFirst="0" w:colLast="0" w:name="_vkdt3n7r5j30" w:id="36"/>
      <w:bookmarkEnd w:id="36"/>
      <w:r w:rsidDel="00000000" w:rsidR="00000000" w:rsidRPr="00000000">
        <w:rPr>
          <w:rtl w:val="0"/>
        </w:rPr>
      </w:r>
    </w:p>
    <w:tbl>
      <w:tblPr>
        <w:tblStyle w:val="Table4"/>
        <w:tblW w:w="9665.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65.000000000002"/>
        <w:tblGridChange w:id="0">
          <w:tblGrid>
            <w:gridCol w:w="9665.0000000000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after="0" w:before="0" w:line="240" w:lineRule="auto"/>
              <w:ind w:firstLine="0"/>
              <w:jc w:val="left"/>
              <w:rPr>
                <w:b w:val="1"/>
              </w:rPr>
            </w:pPr>
            <w:r w:rsidDel="00000000" w:rsidR="00000000" w:rsidRPr="00000000">
              <w:rPr>
                <w:rFonts w:ascii="Courier New" w:cs="Courier New" w:eastAsia="Courier New" w:hAnsi="Courier New"/>
                <w:sz w:val="20"/>
                <w:szCs w:val="20"/>
                <w:rtl w:val="0"/>
              </w:rPr>
              <w:t xml:space="preserve">Total EVs = COUNTROWS('EV_clean')</w:t>
            </w:r>
            <w:r w:rsidDel="00000000" w:rsidR="00000000" w:rsidRPr="00000000">
              <w:rPr>
                <w:rtl w:val="0"/>
              </w:rPr>
            </w:r>
          </w:p>
        </w:tc>
      </w:tr>
    </w:tbl>
    <w:p w:rsidR="00000000" w:rsidDel="00000000" w:rsidP="00000000" w:rsidRDefault="00000000" w:rsidRPr="00000000" w14:paraId="0000018F">
      <w:pPr>
        <w:ind w:firstLine="0"/>
        <w:rPr>
          <w:b w:val="1"/>
        </w:rPr>
      </w:pPr>
      <w:r w:rsidDel="00000000" w:rsidR="00000000" w:rsidRPr="00000000">
        <w:rPr>
          <w:b w:val="1"/>
          <w:rtl w:val="0"/>
        </w:rPr>
        <w:t xml:space="preserve">2. Total BEVs</w:t>
      </w:r>
    </w:p>
    <w:p w:rsidR="00000000" w:rsidDel="00000000" w:rsidP="00000000" w:rsidRDefault="00000000" w:rsidRPr="00000000" w14:paraId="00000190">
      <w:pPr>
        <w:numPr>
          <w:ilvl w:val="0"/>
          <w:numId w:val="16"/>
        </w:numPr>
        <w:spacing w:after="0" w:afterAutospacing="0"/>
        <w:ind w:left="720" w:hanging="360"/>
        <w:jc w:val="left"/>
      </w:pPr>
      <w:r w:rsidDel="00000000" w:rsidR="00000000" w:rsidRPr="00000000">
        <w:rPr>
          <w:b w:val="1"/>
          <w:rtl w:val="0"/>
        </w:rPr>
        <w:t xml:space="preserve">Purpose:</w:t>
      </w:r>
      <w:r w:rsidDel="00000000" w:rsidR="00000000" w:rsidRPr="00000000">
        <w:rPr>
          <w:rtl w:val="0"/>
        </w:rPr>
        <w:t xml:space="preserve"> This measure filters the total vehicle count to include only Battery Electric Vehicles (BEVs).</w:t>
      </w:r>
    </w:p>
    <w:p w:rsidR="00000000" w:rsidDel="00000000" w:rsidP="00000000" w:rsidRDefault="00000000" w:rsidRPr="00000000" w14:paraId="00000191">
      <w:pPr>
        <w:numPr>
          <w:ilvl w:val="0"/>
          <w:numId w:val="16"/>
        </w:numPr>
        <w:spacing w:before="0" w:beforeAutospacing="0"/>
        <w:ind w:left="720" w:hanging="360"/>
        <w:jc w:val="left"/>
      </w:pPr>
      <w:r w:rsidDel="00000000" w:rsidR="00000000" w:rsidRPr="00000000">
        <w:rPr>
          <w:b w:val="1"/>
          <w:rtl w:val="0"/>
        </w:rPr>
        <w:t xml:space="preserve">DAX Formula:</w:t>
      </w:r>
      <w:r w:rsidDel="00000000" w:rsidR="00000000" w:rsidRPr="00000000">
        <w:rPr>
          <w:rtl w:val="0"/>
        </w:rPr>
      </w:r>
    </w:p>
    <w:tbl>
      <w:tblPr>
        <w:tblStyle w:val="Table5"/>
        <w:tblW w:w="9648.33333333333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8.333333333336"/>
        <w:tblGridChange w:id="0">
          <w:tblGrid>
            <w:gridCol w:w="9648.3333333333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spacing w:after="0" w:before="0" w:line="240" w:lineRule="auto"/>
              <w:ind w:firstLine="0"/>
              <w:jc w:val="left"/>
              <w:rPr>
                <w:b w:val="1"/>
              </w:rPr>
            </w:pPr>
            <w:r w:rsidDel="00000000" w:rsidR="00000000" w:rsidRPr="00000000">
              <w:rPr>
                <w:rFonts w:ascii="Courier New" w:cs="Courier New" w:eastAsia="Courier New" w:hAnsi="Courier New"/>
                <w:sz w:val="20"/>
                <w:szCs w:val="20"/>
                <w:rtl w:val="0"/>
              </w:rPr>
              <w:t xml:space="preserve">Total BEVs = CALCULATE([Total EVs], 'EV_clean'[EV_Type] = "BEV")</w:t>
            </w:r>
            <w:r w:rsidDel="00000000" w:rsidR="00000000" w:rsidRPr="00000000">
              <w:rPr>
                <w:rtl w:val="0"/>
              </w:rPr>
            </w:r>
          </w:p>
        </w:tc>
      </w:tr>
    </w:tbl>
    <w:p w:rsidR="00000000" w:rsidDel="00000000" w:rsidP="00000000" w:rsidRDefault="00000000" w:rsidRPr="00000000" w14:paraId="00000193">
      <w:pPr>
        <w:ind w:firstLine="0"/>
        <w:rPr>
          <w:b w:val="1"/>
        </w:rPr>
      </w:pPr>
      <w:r w:rsidDel="00000000" w:rsidR="00000000" w:rsidRPr="00000000">
        <w:rPr>
          <w:b w:val="1"/>
          <w:rtl w:val="0"/>
        </w:rPr>
        <w:t xml:space="preserve">3. Total PHEVs</w:t>
      </w:r>
    </w:p>
    <w:p w:rsidR="00000000" w:rsidDel="00000000" w:rsidP="00000000" w:rsidRDefault="00000000" w:rsidRPr="00000000" w14:paraId="00000194">
      <w:pPr>
        <w:numPr>
          <w:ilvl w:val="0"/>
          <w:numId w:val="49"/>
        </w:numPr>
        <w:spacing w:after="0" w:afterAutospacing="0"/>
        <w:ind w:left="720" w:hanging="360"/>
        <w:jc w:val="left"/>
      </w:pPr>
      <w:r w:rsidDel="00000000" w:rsidR="00000000" w:rsidRPr="00000000">
        <w:rPr>
          <w:b w:val="1"/>
          <w:rtl w:val="0"/>
        </w:rPr>
        <w:t xml:space="preserve">Purpose:</w:t>
      </w:r>
      <w:r w:rsidDel="00000000" w:rsidR="00000000" w:rsidRPr="00000000">
        <w:rPr>
          <w:rtl w:val="0"/>
        </w:rPr>
        <w:t xml:space="preserve"> This measure segments the total vehicle count to include only Plug-in Hybrid Electric Vehicles (PHEVs).</w:t>
      </w:r>
    </w:p>
    <w:p w:rsidR="00000000" w:rsidDel="00000000" w:rsidP="00000000" w:rsidRDefault="00000000" w:rsidRPr="00000000" w14:paraId="00000195">
      <w:pPr>
        <w:numPr>
          <w:ilvl w:val="0"/>
          <w:numId w:val="49"/>
        </w:numPr>
        <w:spacing w:before="0" w:beforeAutospacing="0"/>
        <w:ind w:left="720" w:hanging="360"/>
        <w:jc w:val="left"/>
      </w:pPr>
      <w:r w:rsidDel="00000000" w:rsidR="00000000" w:rsidRPr="00000000">
        <w:rPr>
          <w:b w:val="1"/>
          <w:rtl w:val="0"/>
        </w:rPr>
        <w:t xml:space="preserve">DAX Formula:</w:t>
      </w:r>
      <w:r w:rsidDel="00000000" w:rsidR="00000000" w:rsidRPr="00000000">
        <w:rPr>
          <w:rtl w:val="0"/>
        </w:rPr>
      </w:r>
    </w:p>
    <w:tbl>
      <w:tblPr>
        <w:tblStyle w:val="Table6"/>
        <w:tblW w:w="9613.33333333333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13.333333333332"/>
        <w:tblGridChange w:id="0">
          <w:tblGrid>
            <w:gridCol w:w="9613.3333333333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spacing w:after="0" w:before="0" w:line="240" w:lineRule="auto"/>
              <w:ind w:firstLine="0"/>
              <w:jc w:val="left"/>
              <w:rPr>
                <w:b w:val="1"/>
              </w:rPr>
            </w:pPr>
            <w:r w:rsidDel="00000000" w:rsidR="00000000" w:rsidRPr="00000000">
              <w:rPr>
                <w:rFonts w:ascii="Courier New" w:cs="Courier New" w:eastAsia="Courier New" w:hAnsi="Courier New"/>
                <w:sz w:val="20"/>
                <w:szCs w:val="20"/>
                <w:rtl w:val="0"/>
              </w:rPr>
              <w:t xml:space="preserve">Total PHEVs = CALCULATE([Total EVs], 'EV_clean'[EV_Type] = "PHEV")</w:t>
            </w:r>
            <w:r w:rsidDel="00000000" w:rsidR="00000000" w:rsidRPr="00000000">
              <w:rPr>
                <w:rtl w:val="0"/>
              </w:rPr>
            </w:r>
          </w:p>
        </w:tc>
      </w:tr>
    </w:tbl>
    <w:p w:rsidR="00000000" w:rsidDel="00000000" w:rsidP="00000000" w:rsidRDefault="00000000" w:rsidRPr="00000000" w14:paraId="00000197">
      <w:pPr>
        <w:pStyle w:val="Heading4"/>
        <w:keepNext w:val="0"/>
        <w:keepLines w:val="0"/>
        <w:spacing w:after="40" w:before="240" w:lineRule="auto"/>
        <w:rPr>
          <w:sz w:val="22"/>
          <w:szCs w:val="22"/>
        </w:rPr>
      </w:pPr>
      <w:bookmarkStart w:colFirst="0" w:colLast="0" w:name="_yqqpmpga0v24" w:id="37"/>
      <w:bookmarkEnd w:id="37"/>
      <w:r w:rsidDel="00000000" w:rsidR="00000000" w:rsidRPr="00000000">
        <w:rPr>
          <w:sz w:val="22"/>
          <w:szCs w:val="22"/>
          <w:rtl w:val="0"/>
        </w:rPr>
        <w:t xml:space="preserve">Market Composition &amp; Policy Metrics</w:t>
      </w:r>
    </w:p>
    <w:p w:rsidR="00000000" w:rsidDel="00000000" w:rsidP="00000000" w:rsidRDefault="00000000" w:rsidRPr="00000000" w14:paraId="00000198">
      <w:pPr>
        <w:ind w:firstLine="0"/>
        <w:rPr/>
      </w:pPr>
      <w:r w:rsidDel="00000000" w:rsidR="00000000" w:rsidRPr="00000000">
        <w:rPr>
          <w:rtl w:val="0"/>
        </w:rPr>
        <w:t xml:space="preserve">These measures analyze the proportional breakdown of the market and evaluate the impact of specific policy initiatives.</w:t>
      </w:r>
    </w:p>
    <w:p w:rsidR="00000000" w:rsidDel="00000000" w:rsidP="00000000" w:rsidRDefault="00000000" w:rsidRPr="00000000" w14:paraId="00000199">
      <w:pPr>
        <w:ind w:firstLine="0"/>
        <w:rPr>
          <w:b w:val="1"/>
        </w:rPr>
      </w:pPr>
      <w:r w:rsidDel="00000000" w:rsidR="00000000" w:rsidRPr="00000000">
        <w:rPr>
          <w:b w:val="1"/>
          <w:rtl w:val="0"/>
        </w:rPr>
        <w:t xml:space="preserve">4. % BEV</w:t>
      </w:r>
    </w:p>
    <w:p w:rsidR="00000000" w:rsidDel="00000000" w:rsidP="00000000" w:rsidRDefault="00000000" w:rsidRPr="00000000" w14:paraId="0000019A">
      <w:pPr>
        <w:numPr>
          <w:ilvl w:val="0"/>
          <w:numId w:val="62"/>
        </w:numPr>
        <w:spacing w:after="0" w:afterAutospacing="0"/>
        <w:ind w:left="720" w:hanging="360"/>
        <w:jc w:val="left"/>
      </w:pPr>
      <w:r w:rsidDel="00000000" w:rsidR="00000000" w:rsidRPr="00000000">
        <w:rPr>
          <w:b w:val="1"/>
          <w:rtl w:val="0"/>
        </w:rPr>
        <w:t xml:space="preserve">Purpose:</w:t>
      </w:r>
      <w:r w:rsidDel="00000000" w:rsidR="00000000" w:rsidRPr="00000000">
        <w:rPr>
          <w:rtl w:val="0"/>
        </w:rPr>
        <w:t xml:space="preserve"> Calculates the proportion of BEVs relative to the total number of electric vehicles.</w:t>
      </w:r>
    </w:p>
    <w:p w:rsidR="00000000" w:rsidDel="00000000" w:rsidP="00000000" w:rsidRDefault="00000000" w:rsidRPr="00000000" w14:paraId="0000019B">
      <w:pPr>
        <w:numPr>
          <w:ilvl w:val="0"/>
          <w:numId w:val="62"/>
        </w:numPr>
        <w:spacing w:before="0" w:beforeAutospacing="0"/>
        <w:ind w:left="720" w:hanging="360"/>
        <w:jc w:val="left"/>
      </w:pPr>
      <w:r w:rsidDel="00000000" w:rsidR="00000000" w:rsidRPr="00000000">
        <w:rPr>
          <w:b w:val="1"/>
          <w:rtl w:val="0"/>
        </w:rPr>
        <w:t xml:space="preserve">DAX Formula:</w:t>
      </w:r>
      <w:r w:rsidDel="00000000" w:rsidR="00000000" w:rsidRPr="00000000">
        <w:rPr>
          <w:rtl w:val="0"/>
        </w:rPr>
      </w:r>
    </w:p>
    <w:tbl>
      <w:tblPr>
        <w:tblStyle w:val="Table7"/>
        <w:tblW w:w="9575.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75.000000000002"/>
        <w:tblGridChange w:id="0">
          <w:tblGrid>
            <w:gridCol w:w="9575.0000000000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after="0" w:before="0" w:line="240" w:lineRule="auto"/>
              <w:ind w:firstLine="0"/>
              <w:jc w:val="left"/>
              <w:rPr>
                <w:b w:val="1"/>
              </w:rPr>
            </w:pPr>
            <w:r w:rsidDel="00000000" w:rsidR="00000000" w:rsidRPr="00000000">
              <w:rPr>
                <w:rFonts w:ascii="Courier New" w:cs="Courier New" w:eastAsia="Courier New" w:hAnsi="Courier New"/>
                <w:sz w:val="20"/>
                <w:szCs w:val="20"/>
                <w:rtl w:val="0"/>
              </w:rPr>
              <w:t xml:space="preserve">% BEV = DIVIDE([Total BEVs],[Total EVs])</w:t>
            </w:r>
            <w:r w:rsidDel="00000000" w:rsidR="00000000" w:rsidRPr="00000000">
              <w:rPr>
                <w:rtl w:val="0"/>
              </w:rPr>
            </w:r>
          </w:p>
        </w:tc>
      </w:tr>
    </w:tbl>
    <w:p w:rsidR="00000000" w:rsidDel="00000000" w:rsidP="00000000" w:rsidRDefault="00000000" w:rsidRPr="00000000" w14:paraId="0000019D">
      <w:pPr>
        <w:ind w:firstLine="0"/>
        <w:rPr>
          <w:b w:val="1"/>
        </w:rPr>
      </w:pPr>
      <w:r w:rsidDel="00000000" w:rsidR="00000000" w:rsidRPr="00000000">
        <w:rPr>
          <w:b w:val="1"/>
          <w:rtl w:val="0"/>
        </w:rPr>
        <w:t xml:space="preserve">5. % PHEV</w:t>
      </w:r>
    </w:p>
    <w:p w:rsidR="00000000" w:rsidDel="00000000" w:rsidP="00000000" w:rsidRDefault="00000000" w:rsidRPr="00000000" w14:paraId="0000019E">
      <w:pPr>
        <w:numPr>
          <w:ilvl w:val="0"/>
          <w:numId w:val="11"/>
        </w:numPr>
        <w:spacing w:after="0" w:afterAutospacing="0"/>
        <w:ind w:left="720" w:hanging="360"/>
        <w:jc w:val="left"/>
      </w:pPr>
      <w:r w:rsidDel="00000000" w:rsidR="00000000" w:rsidRPr="00000000">
        <w:rPr>
          <w:b w:val="1"/>
          <w:rtl w:val="0"/>
        </w:rPr>
        <w:t xml:space="preserve">Purpose:</w:t>
      </w:r>
      <w:r w:rsidDel="00000000" w:rsidR="00000000" w:rsidRPr="00000000">
        <w:rPr>
          <w:rtl w:val="0"/>
        </w:rPr>
        <w:t xml:space="preserve"> Calculates the proportion of PHEVs relative to the total number of electric vehicles.</w:t>
      </w:r>
    </w:p>
    <w:p w:rsidR="00000000" w:rsidDel="00000000" w:rsidP="00000000" w:rsidRDefault="00000000" w:rsidRPr="00000000" w14:paraId="0000019F">
      <w:pPr>
        <w:numPr>
          <w:ilvl w:val="0"/>
          <w:numId w:val="11"/>
        </w:numPr>
        <w:spacing w:before="0" w:beforeAutospacing="0"/>
        <w:ind w:left="720" w:hanging="360"/>
        <w:jc w:val="left"/>
      </w:pPr>
      <w:r w:rsidDel="00000000" w:rsidR="00000000" w:rsidRPr="00000000">
        <w:rPr>
          <w:b w:val="1"/>
          <w:rtl w:val="0"/>
        </w:rPr>
        <w:t xml:space="preserve">DAX Formula:</w:t>
      </w:r>
      <w:r w:rsidDel="00000000" w:rsidR="00000000" w:rsidRPr="00000000">
        <w:rPr>
          <w:rtl w:val="0"/>
        </w:rPr>
      </w:r>
    </w:p>
    <w:tbl>
      <w:tblPr>
        <w:tblStyle w:val="Table8"/>
        <w:tblW w:w="9681.66666666666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81.666666666668"/>
        <w:tblGridChange w:id="0">
          <w:tblGrid>
            <w:gridCol w:w="9681.66666666666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after="0" w:before="0" w:line="240" w:lineRule="auto"/>
              <w:ind w:firstLine="0"/>
              <w:jc w:val="left"/>
              <w:rPr>
                <w:b w:val="1"/>
              </w:rPr>
            </w:pPr>
            <w:r w:rsidDel="00000000" w:rsidR="00000000" w:rsidRPr="00000000">
              <w:rPr>
                <w:rFonts w:ascii="Courier New" w:cs="Courier New" w:eastAsia="Courier New" w:hAnsi="Courier New"/>
                <w:sz w:val="20"/>
                <w:szCs w:val="20"/>
                <w:rtl w:val="0"/>
              </w:rPr>
              <w:t xml:space="preserve">% PHEV = DIVIDE([Total PHEVs],[Total EVs])</w:t>
            </w:r>
            <w:r w:rsidDel="00000000" w:rsidR="00000000" w:rsidRPr="00000000">
              <w:rPr>
                <w:rtl w:val="0"/>
              </w:rPr>
            </w:r>
          </w:p>
        </w:tc>
      </w:tr>
    </w:tbl>
    <w:p w:rsidR="00000000" w:rsidDel="00000000" w:rsidP="00000000" w:rsidRDefault="00000000" w:rsidRPr="00000000" w14:paraId="000001A1">
      <w:pPr>
        <w:spacing w:after="0" w:before="0" w:line="360" w:lineRule="auto"/>
        <w:ind w:firstLine="0"/>
        <w:jc w:val="left"/>
        <w:rPr>
          <w:b w:val="1"/>
        </w:rPr>
      </w:pPr>
      <w:r w:rsidDel="00000000" w:rsidR="00000000" w:rsidRPr="00000000">
        <w:rPr>
          <w:rtl w:val="0"/>
        </w:rPr>
      </w:r>
    </w:p>
    <w:p w:rsidR="00000000" w:rsidDel="00000000" w:rsidP="00000000" w:rsidRDefault="00000000" w:rsidRPr="00000000" w14:paraId="000001A2">
      <w:pPr>
        <w:ind w:firstLine="0"/>
        <w:rPr>
          <w:b w:val="1"/>
        </w:rPr>
      </w:pPr>
      <w:r w:rsidDel="00000000" w:rsidR="00000000" w:rsidRPr="00000000">
        <w:rPr>
          <w:b w:val="1"/>
          <w:rtl w:val="0"/>
        </w:rPr>
        <w:t xml:space="preserve">6. CAFV Eligible Count</w:t>
      </w:r>
    </w:p>
    <w:p w:rsidR="00000000" w:rsidDel="00000000" w:rsidP="00000000" w:rsidRDefault="00000000" w:rsidRPr="00000000" w14:paraId="000001A3">
      <w:pPr>
        <w:numPr>
          <w:ilvl w:val="0"/>
          <w:numId w:val="25"/>
        </w:numPr>
        <w:spacing w:after="0" w:afterAutospacing="0"/>
        <w:ind w:left="720" w:hanging="360"/>
        <w:jc w:val="left"/>
      </w:pPr>
      <w:r w:rsidDel="00000000" w:rsidR="00000000" w:rsidRPr="00000000">
        <w:rPr>
          <w:b w:val="1"/>
          <w:rtl w:val="0"/>
        </w:rPr>
        <w:t xml:space="preserve">Purpose:</w:t>
      </w:r>
      <w:r w:rsidDel="00000000" w:rsidR="00000000" w:rsidRPr="00000000">
        <w:rPr>
          <w:rtl w:val="0"/>
        </w:rPr>
        <w:t xml:space="preserve"> This measure counts the number of vehicles that qualify for the Clean Alternative Fuel Vehicle (CAFV) incentive.</w:t>
      </w:r>
    </w:p>
    <w:p w:rsidR="00000000" w:rsidDel="00000000" w:rsidP="00000000" w:rsidRDefault="00000000" w:rsidRPr="00000000" w14:paraId="000001A4">
      <w:pPr>
        <w:numPr>
          <w:ilvl w:val="0"/>
          <w:numId w:val="25"/>
        </w:numPr>
        <w:spacing w:before="0" w:beforeAutospacing="0"/>
        <w:ind w:left="720" w:hanging="360"/>
        <w:jc w:val="left"/>
      </w:pPr>
      <w:r w:rsidDel="00000000" w:rsidR="00000000" w:rsidRPr="00000000">
        <w:rPr>
          <w:b w:val="1"/>
          <w:rtl w:val="0"/>
        </w:rPr>
        <w:t xml:space="preserve">DAX Formula:</w:t>
      </w:r>
      <w:r w:rsidDel="00000000" w:rsidR="00000000" w:rsidRPr="00000000">
        <w:rPr>
          <w:rtl w:val="0"/>
        </w:rPr>
      </w:r>
    </w:p>
    <w:tbl>
      <w:tblPr>
        <w:tblStyle w:val="Table9"/>
        <w:tblW w:w="9815.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15.000000000002"/>
        <w:tblGridChange w:id="0">
          <w:tblGrid>
            <w:gridCol w:w="9815.0000000000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after="0" w:before="0"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CAFV Eligible Count = CALCULATE(</w:t>
            </w:r>
          </w:p>
          <w:p w:rsidR="00000000" w:rsidDel="00000000" w:rsidP="00000000" w:rsidRDefault="00000000" w:rsidRPr="00000000" w14:paraId="000001A6">
            <w:pPr>
              <w:spacing w:after="0" w:before="0" w:line="240" w:lineRule="auto"/>
              <w:ind w:left="72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[Total EVs], </w:t>
            </w:r>
          </w:p>
          <w:p w:rsidR="00000000" w:rsidDel="00000000" w:rsidP="00000000" w:rsidRDefault="00000000" w:rsidRPr="00000000" w14:paraId="000001A7">
            <w:pPr>
              <w:spacing w:after="0" w:before="0" w:line="240" w:lineRule="auto"/>
              <w:ind w:left="72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'EV_clean'[CAFV_Flag] = 1</w:t>
            </w:r>
          </w:p>
          <w:p w:rsidR="00000000" w:rsidDel="00000000" w:rsidP="00000000" w:rsidRDefault="00000000" w:rsidRPr="00000000" w14:paraId="000001A8">
            <w:pPr>
              <w:spacing w:after="0" w:before="0" w:line="240" w:lineRule="auto"/>
              <w:ind w:firstLine="0"/>
              <w:jc w:val="left"/>
              <w:rPr>
                <w:b w:val="1"/>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tc>
      </w:tr>
    </w:tbl>
    <w:p w:rsidR="00000000" w:rsidDel="00000000" w:rsidP="00000000" w:rsidRDefault="00000000" w:rsidRPr="00000000" w14:paraId="000001A9">
      <w:pPr>
        <w:ind w:firstLine="0"/>
        <w:rPr>
          <w:b w:val="1"/>
        </w:rPr>
      </w:pPr>
      <w:r w:rsidDel="00000000" w:rsidR="00000000" w:rsidRPr="00000000">
        <w:rPr>
          <w:b w:val="1"/>
          <w:rtl w:val="0"/>
        </w:rPr>
        <w:t xml:space="preserve">7. CAFV Eligible %</w:t>
      </w:r>
    </w:p>
    <w:p w:rsidR="00000000" w:rsidDel="00000000" w:rsidP="00000000" w:rsidRDefault="00000000" w:rsidRPr="00000000" w14:paraId="000001AA">
      <w:pPr>
        <w:numPr>
          <w:ilvl w:val="0"/>
          <w:numId w:val="14"/>
        </w:numPr>
        <w:spacing w:after="0" w:afterAutospacing="0"/>
        <w:ind w:left="720" w:hanging="360"/>
        <w:jc w:val="left"/>
      </w:pPr>
      <w:r w:rsidDel="00000000" w:rsidR="00000000" w:rsidRPr="00000000">
        <w:rPr>
          <w:b w:val="1"/>
          <w:rtl w:val="0"/>
        </w:rPr>
        <w:t xml:space="preserve">Purpose:</w:t>
      </w:r>
      <w:r w:rsidDel="00000000" w:rsidR="00000000" w:rsidRPr="00000000">
        <w:rPr>
          <w:rtl w:val="0"/>
        </w:rPr>
        <w:t xml:space="preserve"> This KPI calculates the proportion of the entire EV fleet that is eligible for the CAFV incentive.</w:t>
      </w:r>
    </w:p>
    <w:p w:rsidR="00000000" w:rsidDel="00000000" w:rsidP="00000000" w:rsidRDefault="00000000" w:rsidRPr="00000000" w14:paraId="000001AB">
      <w:pPr>
        <w:numPr>
          <w:ilvl w:val="0"/>
          <w:numId w:val="14"/>
        </w:numPr>
        <w:spacing w:before="0" w:beforeAutospacing="0"/>
        <w:ind w:left="720" w:hanging="360"/>
        <w:jc w:val="left"/>
      </w:pPr>
      <w:r w:rsidDel="00000000" w:rsidR="00000000" w:rsidRPr="00000000">
        <w:rPr>
          <w:b w:val="1"/>
          <w:rtl w:val="0"/>
        </w:rPr>
        <w:t xml:space="preserve">DAX Formula:</w:t>
      </w:r>
      <w:r w:rsidDel="00000000" w:rsidR="00000000" w:rsidRPr="00000000">
        <w:rPr>
          <w:rtl w:val="0"/>
        </w:rPr>
      </w:r>
    </w:p>
    <w:tbl>
      <w:tblPr>
        <w:tblStyle w:val="Table10"/>
        <w:tblW w:w="9781.66666666666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81.666666666666"/>
        <w:tblGridChange w:id="0">
          <w:tblGrid>
            <w:gridCol w:w="9781.6666666666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after="0" w:before="0" w:line="240" w:lineRule="auto"/>
              <w:ind w:firstLine="0"/>
              <w:jc w:val="left"/>
              <w:rPr>
                <w:b w:val="1"/>
              </w:rPr>
            </w:pPr>
            <w:r w:rsidDel="00000000" w:rsidR="00000000" w:rsidRPr="00000000">
              <w:rPr>
                <w:rFonts w:ascii="Courier New" w:cs="Courier New" w:eastAsia="Courier New" w:hAnsi="Courier New"/>
                <w:sz w:val="20"/>
                <w:szCs w:val="20"/>
                <w:rtl w:val="0"/>
              </w:rPr>
              <w:t xml:space="preserve">CAFV Eligible % = DIVIDE([CAFV Eligible Count],[Total EVs])</w:t>
            </w:r>
            <w:r w:rsidDel="00000000" w:rsidR="00000000" w:rsidRPr="00000000">
              <w:rPr>
                <w:rtl w:val="0"/>
              </w:rPr>
            </w:r>
          </w:p>
        </w:tc>
      </w:tr>
    </w:tbl>
    <w:p w:rsidR="00000000" w:rsidDel="00000000" w:rsidP="00000000" w:rsidRDefault="00000000" w:rsidRPr="00000000" w14:paraId="000001AD">
      <w:pPr>
        <w:pStyle w:val="Heading4"/>
        <w:keepNext w:val="0"/>
        <w:keepLines w:val="0"/>
        <w:spacing w:after="40" w:before="240" w:lineRule="auto"/>
        <w:rPr>
          <w:sz w:val="22"/>
          <w:szCs w:val="22"/>
        </w:rPr>
      </w:pPr>
      <w:bookmarkStart w:colFirst="0" w:colLast="0" w:name="_nb25cqj8f16g" w:id="38"/>
      <w:bookmarkEnd w:id="38"/>
      <w:r w:rsidDel="00000000" w:rsidR="00000000" w:rsidRPr="00000000">
        <w:rPr>
          <w:sz w:val="22"/>
          <w:szCs w:val="22"/>
          <w:rtl w:val="0"/>
        </w:rPr>
        <w:t xml:space="preserve">Market Share &amp; Ranking Metrics</w:t>
      </w:r>
    </w:p>
    <w:p w:rsidR="00000000" w:rsidDel="00000000" w:rsidP="00000000" w:rsidRDefault="00000000" w:rsidRPr="00000000" w14:paraId="000001AE">
      <w:pPr>
        <w:ind w:firstLine="0"/>
        <w:rPr/>
      </w:pPr>
      <w:r w:rsidDel="00000000" w:rsidR="00000000" w:rsidRPr="00000000">
        <w:rPr>
          <w:rtl w:val="0"/>
        </w:rPr>
        <w:t xml:space="preserve">These measures are used to identify market leaders and understand competitive dynamics.</w:t>
      </w:r>
    </w:p>
    <w:p w:rsidR="00000000" w:rsidDel="00000000" w:rsidP="00000000" w:rsidRDefault="00000000" w:rsidRPr="00000000" w14:paraId="000001AF">
      <w:pPr>
        <w:ind w:firstLine="0"/>
        <w:rPr>
          <w:b w:val="1"/>
        </w:rPr>
      </w:pPr>
      <w:r w:rsidDel="00000000" w:rsidR="00000000" w:rsidRPr="00000000">
        <w:rPr>
          <w:b w:val="1"/>
          <w:rtl w:val="0"/>
        </w:rPr>
        <w:t xml:space="preserve">8. EV Share by Utility</w:t>
      </w:r>
    </w:p>
    <w:p w:rsidR="00000000" w:rsidDel="00000000" w:rsidP="00000000" w:rsidRDefault="00000000" w:rsidRPr="00000000" w14:paraId="000001B0">
      <w:pPr>
        <w:numPr>
          <w:ilvl w:val="0"/>
          <w:numId w:val="9"/>
        </w:numPr>
        <w:spacing w:after="0" w:afterAutospacing="0"/>
        <w:ind w:left="720" w:hanging="360"/>
        <w:jc w:val="left"/>
      </w:pPr>
      <w:r w:rsidDel="00000000" w:rsidR="00000000" w:rsidRPr="00000000">
        <w:rPr>
          <w:b w:val="1"/>
          <w:rtl w:val="0"/>
        </w:rPr>
        <w:t xml:space="preserve">Purpose:</w:t>
      </w:r>
      <w:r w:rsidDel="00000000" w:rsidR="00000000" w:rsidRPr="00000000">
        <w:rPr>
          <w:rtl w:val="0"/>
        </w:rPr>
        <w:t xml:space="preserve"> This measure calculates the market share of EVs for a selected utility compared to the total number of EVs across all utilities.</w:t>
      </w:r>
    </w:p>
    <w:p w:rsidR="00000000" w:rsidDel="00000000" w:rsidP="00000000" w:rsidRDefault="00000000" w:rsidRPr="00000000" w14:paraId="000001B1">
      <w:pPr>
        <w:numPr>
          <w:ilvl w:val="0"/>
          <w:numId w:val="9"/>
        </w:numPr>
        <w:spacing w:before="0" w:beforeAutospacing="0"/>
        <w:ind w:left="720" w:hanging="360"/>
        <w:jc w:val="left"/>
      </w:pPr>
      <w:r w:rsidDel="00000000" w:rsidR="00000000" w:rsidRPr="00000000">
        <w:rPr>
          <w:b w:val="1"/>
          <w:rtl w:val="0"/>
        </w:rPr>
        <w:t xml:space="preserve">DAX Formula:</w:t>
      </w: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65"/>
        <w:tblGridChange w:id="0">
          <w:tblGrid>
            <w:gridCol w:w="9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EV Share by Utility =</w:t>
            </w:r>
          </w:p>
          <w:p w:rsidR="00000000" w:rsidDel="00000000" w:rsidP="00000000" w:rsidRDefault="00000000" w:rsidRPr="00000000" w14:paraId="000001B3">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 IF to switch calculation based on the slicer status for CompanyName</w:t>
            </w:r>
          </w:p>
          <w:p w:rsidR="00000000" w:rsidDel="00000000" w:rsidP="00000000" w:rsidRDefault="00000000" w:rsidRPr="00000000" w14:paraId="000001B4">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w:t>
            </w:r>
          </w:p>
          <w:p w:rsidR="00000000" w:rsidDel="00000000" w:rsidP="00000000" w:rsidRDefault="00000000" w:rsidRPr="00000000" w14:paraId="000001B5">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Check if a value is selected in the 'CompanyName' column slicer</w:t>
            </w:r>
          </w:p>
          <w:p w:rsidR="00000000" w:rsidDel="00000000" w:rsidP="00000000" w:rsidRDefault="00000000" w:rsidRPr="00000000" w14:paraId="000001B6">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ISFILTERED(EV_Clean[CompanyName]),</w:t>
            </w:r>
          </w:p>
          <w:p w:rsidR="00000000" w:rsidDel="00000000" w:rsidP="00000000" w:rsidRDefault="00000000" w:rsidRPr="00000000" w14:paraId="000001B7">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Case 1: A value is selected in the slicer ---</w:t>
            </w:r>
          </w:p>
          <w:p w:rsidR="00000000" w:rsidDel="00000000" w:rsidP="00000000" w:rsidRDefault="00000000" w:rsidRPr="00000000" w14:paraId="000001B8">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DIVIDE(</w:t>
            </w:r>
          </w:p>
          <w:p w:rsidR="00000000" w:rsidDel="00000000" w:rsidP="00000000" w:rsidRDefault="00000000" w:rsidRPr="00000000" w14:paraId="000001B9">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COUNTROWS(EV_Clean),</w:t>
            </w:r>
          </w:p>
          <w:p w:rsidR="00000000" w:rsidDel="00000000" w:rsidP="00000000" w:rsidRDefault="00000000" w:rsidRPr="00000000" w14:paraId="000001BA">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CALCULATE(</w:t>
            </w:r>
          </w:p>
          <w:p w:rsidR="00000000" w:rsidDel="00000000" w:rsidP="00000000" w:rsidRDefault="00000000" w:rsidRPr="00000000" w14:paraId="000001BB">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COUNTROWS(EV_Clean),</w:t>
            </w:r>
          </w:p>
          <w:p w:rsidR="00000000" w:rsidDel="00000000" w:rsidP="00000000" w:rsidRDefault="00000000" w:rsidRPr="00000000" w14:paraId="000001BC">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ALL(EV_Clean[CompanyName])</w:t>
            </w:r>
          </w:p>
          <w:p w:rsidR="00000000" w:rsidDel="00000000" w:rsidP="00000000" w:rsidRDefault="00000000" w:rsidRPr="00000000" w14:paraId="000001BD">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BE">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w:t>
            </w:r>
          </w:p>
          <w:p w:rsidR="00000000" w:rsidDel="00000000" w:rsidP="00000000" w:rsidRDefault="00000000" w:rsidRPr="00000000" w14:paraId="000001BF">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C0">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Case 2: No value is selected in the slicer ---</w:t>
            </w:r>
          </w:p>
          <w:p w:rsidR="00000000" w:rsidDel="00000000" w:rsidP="00000000" w:rsidRDefault="00000000" w:rsidRPr="00000000" w14:paraId="000001C1">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VAR UtilityCounts =</w:t>
            </w:r>
          </w:p>
          <w:p w:rsidR="00000000" w:rsidDel="00000000" w:rsidP="00000000" w:rsidRDefault="00000000" w:rsidRPr="00000000" w14:paraId="000001C2">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SUMMARIZE(</w:t>
            </w:r>
          </w:p>
          <w:p w:rsidR="00000000" w:rsidDel="00000000" w:rsidP="00000000" w:rsidRDefault="00000000" w:rsidRPr="00000000" w14:paraId="000001C3">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ALL(EV_Clean),</w:t>
            </w:r>
          </w:p>
          <w:p w:rsidR="00000000" w:rsidDel="00000000" w:rsidP="00000000" w:rsidRDefault="00000000" w:rsidRPr="00000000" w14:paraId="000001C4">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EV_Clean[CompanyName],</w:t>
            </w:r>
          </w:p>
          <w:p w:rsidR="00000000" w:rsidDel="00000000" w:rsidP="00000000" w:rsidRDefault="00000000" w:rsidRPr="00000000" w14:paraId="000001C5">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"CountPerUtility", COUNTROWS(EV_Clean)</w:t>
            </w:r>
          </w:p>
          <w:p w:rsidR="00000000" w:rsidDel="00000000" w:rsidP="00000000" w:rsidRDefault="00000000" w:rsidRPr="00000000" w14:paraId="000001C6">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C7">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VAR MaxCount =</w:t>
            </w:r>
          </w:p>
          <w:p w:rsidR="00000000" w:rsidDel="00000000" w:rsidP="00000000" w:rsidRDefault="00000000" w:rsidRPr="00000000" w14:paraId="000001C8">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MAXX(UtilityCounts, [CountPerUtility])</w:t>
            </w:r>
          </w:p>
          <w:p w:rsidR="00000000" w:rsidDel="00000000" w:rsidP="00000000" w:rsidRDefault="00000000" w:rsidRPr="00000000" w14:paraId="000001C9">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VAR TotalCount =</w:t>
            </w:r>
          </w:p>
          <w:p w:rsidR="00000000" w:rsidDel="00000000" w:rsidP="00000000" w:rsidRDefault="00000000" w:rsidRPr="00000000" w14:paraId="000001CA">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CALCULATE(</w:t>
            </w:r>
          </w:p>
          <w:p w:rsidR="00000000" w:rsidDel="00000000" w:rsidP="00000000" w:rsidRDefault="00000000" w:rsidRPr="00000000" w14:paraId="000001CB">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COUNTROWS(EV_Clean),</w:t>
            </w:r>
          </w:p>
          <w:p w:rsidR="00000000" w:rsidDel="00000000" w:rsidP="00000000" w:rsidRDefault="00000000" w:rsidRPr="00000000" w14:paraId="000001CC">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ALL(EV_Clean)</w:t>
            </w:r>
          </w:p>
          <w:p w:rsidR="00000000" w:rsidDel="00000000" w:rsidP="00000000" w:rsidRDefault="00000000" w:rsidRPr="00000000" w14:paraId="000001CD">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CE">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w:t>
            </w:r>
          </w:p>
          <w:p w:rsidR="00000000" w:rsidDel="00000000" w:rsidP="00000000" w:rsidRDefault="00000000" w:rsidRPr="00000000" w14:paraId="000001CF">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DIVIDE(</w:t>
            </w:r>
          </w:p>
          <w:p w:rsidR="00000000" w:rsidDel="00000000" w:rsidP="00000000" w:rsidRDefault="00000000" w:rsidRPr="00000000" w14:paraId="000001D0">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MaxCount,</w:t>
            </w:r>
          </w:p>
          <w:p w:rsidR="00000000" w:rsidDel="00000000" w:rsidP="00000000" w:rsidRDefault="00000000" w:rsidRPr="00000000" w14:paraId="000001D1">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TotalCount,</w:t>
            </w:r>
          </w:p>
          <w:p w:rsidR="00000000" w:rsidDel="00000000" w:rsidP="00000000" w:rsidRDefault="00000000" w:rsidRPr="00000000" w14:paraId="000001D2">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w:t>
            </w:r>
          </w:p>
          <w:p w:rsidR="00000000" w:rsidDel="00000000" w:rsidP="00000000" w:rsidRDefault="00000000" w:rsidRPr="00000000" w14:paraId="000001D3">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D4">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tc>
      </w:tr>
    </w:tbl>
    <w:p w:rsidR="00000000" w:rsidDel="00000000" w:rsidP="00000000" w:rsidRDefault="00000000" w:rsidRPr="00000000" w14:paraId="000001D5">
      <w:pPr>
        <w:ind w:firstLine="0"/>
        <w:rPr>
          <w:b w:val="1"/>
        </w:rPr>
      </w:pPr>
      <w:r w:rsidDel="00000000" w:rsidR="00000000" w:rsidRPr="00000000">
        <w:rPr>
          <w:b w:val="1"/>
          <w:rtl w:val="0"/>
        </w:rPr>
        <w:t xml:space="preserve">9. MarketShare%</w:t>
      </w:r>
    </w:p>
    <w:p w:rsidR="00000000" w:rsidDel="00000000" w:rsidP="00000000" w:rsidRDefault="00000000" w:rsidRPr="00000000" w14:paraId="000001D6">
      <w:pPr>
        <w:numPr>
          <w:ilvl w:val="0"/>
          <w:numId w:val="29"/>
        </w:numPr>
        <w:spacing w:after="0" w:afterAutospacing="0"/>
        <w:ind w:left="720" w:hanging="360"/>
        <w:jc w:val="left"/>
      </w:pPr>
      <w:r w:rsidDel="00000000" w:rsidR="00000000" w:rsidRPr="00000000">
        <w:rPr>
          <w:b w:val="1"/>
          <w:rtl w:val="0"/>
        </w:rPr>
        <w:t xml:space="preserve">Purpose:</w:t>
      </w:r>
      <w:r w:rsidDel="00000000" w:rsidR="00000000" w:rsidRPr="00000000">
        <w:rPr>
          <w:rtl w:val="0"/>
        </w:rPr>
        <w:t xml:space="preserve"> This calculates the market share for a specific vehicle manufacturer (</w:t>
      </w:r>
      <w:r w:rsidDel="00000000" w:rsidR="00000000" w:rsidRPr="00000000">
        <w:rPr>
          <w:rFonts w:ascii="Roboto Mono" w:cs="Roboto Mono" w:eastAsia="Roboto Mono" w:hAnsi="Roboto Mono"/>
          <w:color w:val="188038"/>
          <w:rtl w:val="0"/>
        </w:rPr>
        <w:t xml:space="preserve">Make</w:t>
      </w:r>
      <w:r w:rsidDel="00000000" w:rsidR="00000000" w:rsidRPr="00000000">
        <w:rPr>
          <w:rtl w:val="0"/>
        </w:rPr>
        <w:t xml:space="preserve">) relative to all other manufacturers.</w:t>
      </w:r>
    </w:p>
    <w:p w:rsidR="00000000" w:rsidDel="00000000" w:rsidP="00000000" w:rsidRDefault="00000000" w:rsidRPr="00000000" w14:paraId="000001D7">
      <w:pPr>
        <w:numPr>
          <w:ilvl w:val="0"/>
          <w:numId w:val="29"/>
        </w:numPr>
        <w:spacing w:before="0" w:beforeAutospacing="0"/>
        <w:ind w:left="720" w:hanging="360"/>
        <w:jc w:val="left"/>
      </w:pPr>
      <w:r w:rsidDel="00000000" w:rsidR="00000000" w:rsidRPr="00000000">
        <w:rPr>
          <w:b w:val="1"/>
          <w:rtl w:val="0"/>
        </w:rPr>
        <w:t xml:space="preserve">DAX Formula:</w:t>
      </w:r>
      <w:r w:rsidDel="00000000" w:rsidR="00000000" w:rsidRPr="00000000">
        <w:rPr>
          <w:rtl w:val="0"/>
        </w:rPr>
      </w:r>
    </w:p>
    <w:tbl>
      <w:tblPr>
        <w:tblStyle w:val="Table12"/>
        <w:tblW w:w="9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15"/>
        <w:tblGridChange w:id="0">
          <w:tblGrid>
            <w:gridCol w:w="9715"/>
          </w:tblGrid>
        </w:tblGridChange>
      </w:tblGrid>
      <w:tr>
        <w:trPr>
          <w:cantSplit w:val="0"/>
          <w:trHeight w:val="958.95833333332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MarketShare of Top Make % =</w:t>
            </w:r>
          </w:p>
          <w:p w:rsidR="00000000" w:rsidDel="00000000" w:rsidP="00000000" w:rsidRDefault="00000000" w:rsidRPr="00000000" w14:paraId="000001D9">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 IF to switch calculation based on the slicer status</w:t>
            </w:r>
          </w:p>
          <w:p w:rsidR="00000000" w:rsidDel="00000000" w:rsidP="00000000" w:rsidRDefault="00000000" w:rsidRPr="00000000" w14:paraId="000001DA">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w:t>
            </w:r>
          </w:p>
          <w:p w:rsidR="00000000" w:rsidDel="00000000" w:rsidP="00000000" w:rsidRDefault="00000000" w:rsidRPr="00000000" w14:paraId="000001DB">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Check if a value is selected in the 'Make' column slicer</w:t>
            </w:r>
          </w:p>
          <w:p w:rsidR="00000000" w:rsidDel="00000000" w:rsidP="00000000" w:rsidRDefault="00000000" w:rsidRPr="00000000" w14:paraId="000001DC">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ISFILTERED(EV_Clean[Make]),</w:t>
            </w:r>
          </w:p>
          <w:p w:rsidR="00000000" w:rsidDel="00000000" w:rsidP="00000000" w:rsidRDefault="00000000" w:rsidRPr="00000000" w14:paraId="000001DD">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Case 1: A value is selected in the slicer ---</w:t>
            </w:r>
          </w:p>
          <w:p w:rsidR="00000000" w:rsidDel="00000000" w:rsidP="00000000" w:rsidRDefault="00000000" w:rsidRPr="00000000" w14:paraId="000001DE">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DIVIDE(</w:t>
            </w:r>
          </w:p>
          <w:p w:rsidR="00000000" w:rsidDel="00000000" w:rsidP="00000000" w:rsidRDefault="00000000" w:rsidRPr="00000000" w14:paraId="000001DF">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COUNTROWS(EV_Clean),</w:t>
            </w:r>
          </w:p>
          <w:p w:rsidR="00000000" w:rsidDel="00000000" w:rsidP="00000000" w:rsidRDefault="00000000" w:rsidRPr="00000000" w14:paraId="000001E0">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CALCULATE(</w:t>
            </w:r>
          </w:p>
          <w:p w:rsidR="00000000" w:rsidDel="00000000" w:rsidP="00000000" w:rsidRDefault="00000000" w:rsidRPr="00000000" w14:paraId="000001E1">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COUNTROWS(EV_Clean),</w:t>
            </w:r>
          </w:p>
          <w:p w:rsidR="00000000" w:rsidDel="00000000" w:rsidP="00000000" w:rsidRDefault="00000000" w:rsidRPr="00000000" w14:paraId="000001E2">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ALL(EV_Clean[Make])</w:t>
            </w:r>
          </w:p>
          <w:p w:rsidR="00000000" w:rsidDel="00000000" w:rsidP="00000000" w:rsidRDefault="00000000" w:rsidRPr="00000000" w14:paraId="000001E3">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E4">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w:t>
            </w:r>
          </w:p>
          <w:p w:rsidR="00000000" w:rsidDel="00000000" w:rsidP="00000000" w:rsidRDefault="00000000" w:rsidRPr="00000000" w14:paraId="000001E5">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E6">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Case 2: No value is selected in the slicer ---</w:t>
            </w:r>
          </w:p>
          <w:p w:rsidR="00000000" w:rsidDel="00000000" w:rsidP="00000000" w:rsidRDefault="00000000" w:rsidRPr="00000000" w14:paraId="000001E7">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VAR MakeCounts =</w:t>
            </w:r>
          </w:p>
          <w:p w:rsidR="00000000" w:rsidDel="00000000" w:rsidP="00000000" w:rsidRDefault="00000000" w:rsidRPr="00000000" w14:paraId="000001E8">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SUMMARIZE(</w:t>
            </w:r>
          </w:p>
          <w:p w:rsidR="00000000" w:rsidDel="00000000" w:rsidP="00000000" w:rsidRDefault="00000000" w:rsidRPr="00000000" w14:paraId="000001E9">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ALL(EV_Clean),</w:t>
            </w:r>
          </w:p>
          <w:p w:rsidR="00000000" w:rsidDel="00000000" w:rsidP="00000000" w:rsidRDefault="00000000" w:rsidRPr="00000000" w14:paraId="000001EA">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EV_Clean[Make],</w:t>
            </w:r>
          </w:p>
          <w:p w:rsidR="00000000" w:rsidDel="00000000" w:rsidP="00000000" w:rsidRDefault="00000000" w:rsidRPr="00000000" w14:paraId="000001EB">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"CountPerMake", COUNTROWS(EV_Clean)</w:t>
            </w:r>
          </w:p>
          <w:p w:rsidR="00000000" w:rsidDel="00000000" w:rsidP="00000000" w:rsidRDefault="00000000" w:rsidRPr="00000000" w14:paraId="000001EC">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ED">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VAR MaxCount =</w:t>
            </w:r>
          </w:p>
          <w:p w:rsidR="00000000" w:rsidDel="00000000" w:rsidP="00000000" w:rsidRDefault="00000000" w:rsidRPr="00000000" w14:paraId="000001EE">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MAXX(MakeCounts, [CountPerMake])</w:t>
            </w:r>
          </w:p>
          <w:p w:rsidR="00000000" w:rsidDel="00000000" w:rsidP="00000000" w:rsidRDefault="00000000" w:rsidRPr="00000000" w14:paraId="000001EF">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VAR TotalCount =</w:t>
            </w:r>
          </w:p>
          <w:p w:rsidR="00000000" w:rsidDel="00000000" w:rsidP="00000000" w:rsidRDefault="00000000" w:rsidRPr="00000000" w14:paraId="000001F0">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CALCULATE(</w:t>
            </w:r>
          </w:p>
          <w:p w:rsidR="00000000" w:rsidDel="00000000" w:rsidP="00000000" w:rsidRDefault="00000000" w:rsidRPr="00000000" w14:paraId="000001F1">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COUNTROWS(EV_Clean),</w:t>
            </w:r>
          </w:p>
          <w:p w:rsidR="00000000" w:rsidDel="00000000" w:rsidP="00000000" w:rsidRDefault="00000000" w:rsidRPr="00000000" w14:paraId="000001F2">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ALL(EV_Clean)</w:t>
            </w:r>
          </w:p>
          <w:p w:rsidR="00000000" w:rsidDel="00000000" w:rsidP="00000000" w:rsidRDefault="00000000" w:rsidRPr="00000000" w14:paraId="000001F3">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F4">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w:t>
            </w:r>
          </w:p>
          <w:p w:rsidR="00000000" w:rsidDel="00000000" w:rsidP="00000000" w:rsidRDefault="00000000" w:rsidRPr="00000000" w14:paraId="000001F5">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DIVIDE(</w:t>
            </w:r>
          </w:p>
          <w:p w:rsidR="00000000" w:rsidDel="00000000" w:rsidP="00000000" w:rsidRDefault="00000000" w:rsidRPr="00000000" w14:paraId="000001F6">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MaxCount,</w:t>
            </w:r>
          </w:p>
          <w:p w:rsidR="00000000" w:rsidDel="00000000" w:rsidP="00000000" w:rsidRDefault="00000000" w:rsidRPr="00000000" w14:paraId="000001F7">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TotalCount,</w:t>
            </w:r>
          </w:p>
          <w:p w:rsidR="00000000" w:rsidDel="00000000" w:rsidP="00000000" w:rsidRDefault="00000000" w:rsidRPr="00000000" w14:paraId="000001F8">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w:t>
            </w:r>
          </w:p>
          <w:p w:rsidR="00000000" w:rsidDel="00000000" w:rsidP="00000000" w:rsidRDefault="00000000" w:rsidRPr="00000000" w14:paraId="000001F9">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FA">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tc>
      </w:tr>
    </w:tbl>
    <w:p w:rsidR="00000000" w:rsidDel="00000000" w:rsidP="00000000" w:rsidRDefault="00000000" w:rsidRPr="00000000" w14:paraId="000001FB">
      <w:pPr>
        <w:ind w:firstLine="0"/>
        <w:rPr>
          <w:b w:val="1"/>
        </w:rPr>
      </w:pPr>
      <w:r w:rsidDel="00000000" w:rsidR="00000000" w:rsidRPr="00000000">
        <w:rPr>
          <w:b w:val="1"/>
          <w:rtl w:val="0"/>
        </w:rPr>
        <w:t xml:space="preserve">10. Top Make</w:t>
      </w:r>
    </w:p>
    <w:p w:rsidR="00000000" w:rsidDel="00000000" w:rsidP="00000000" w:rsidRDefault="00000000" w:rsidRPr="00000000" w14:paraId="000001FC">
      <w:pPr>
        <w:numPr>
          <w:ilvl w:val="0"/>
          <w:numId w:val="59"/>
        </w:numPr>
        <w:spacing w:after="0" w:afterAutospacing="0"/>
        <w:ind w:left="720" w:hanging="360"/>
        <w:jc w:val="left"/>
      </w:pPr>
      <w:r w:rsidDel="00000000" w:rsidR="00000000" w:rsidRPr="00000000">
        <w:rPr>
          <w:b w:val="1"/>
          <w:rtl w:val="0"/>
        </w:rPr>
        <w:t xml:space="preserve">Purpose:</w:t>
      </w:r>
      <w:r w:rsidDel="00000000" w:rsidR="00000000" w:rsidRPr="00000000">
        <w:rPr>
          <w:rtl w:val="0"/>
        </w:rPr>
        <w:t xml:space="preserve"> This dynamic measure identifies the name of the top-selling vehicle manufacturer based on the number of registrations.</w:t>
      </w:r>
    </w:p>
    <w:p w:rsidR="00000000" w:rsidDel="00000000" w:rsidP="00000000" w:rsidRDefault="00000000" w:rsidRPr="00000000" w14:paraId="000001FD">
      <w:pPr>
        <w:numPr>
          <w:ilvl w:val="0"/>
          <w:numId w:val="59"/>
        </w:numPr>
        <w:spacing w:before="0" w:beforeAutospacing="0"/>
        <w:ind w:left="720" w:hanging="360"/>
        <w:jc w:val="left"/>
      </w:pPr>
      <w:r w:rsidDel="00000000" w:rsidR="00000000" w:rsidRPr="00000000">
        <w:rPr>
          <w:b w:val="1"/>
          <w:rtl w:val="0"/>
        </w:rPr>
        <w:t xml:space="preserve">DAX Formula:</w:t>
      </w:r>
      <w:r w:rsidDel="00000000" w:rsidR="00000000" w:rsidRPr="00000000">
        <w:rPr>
          <w:rtl w:val="0"/>
        </w:rPr>
      </w:r>
    </w:p>
    <w:tbl>
      <w:tblPr>
        <w:tblStyle w:val="Table13"/>
        <w:tblW w:w="9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15"/>
        <w:tblGridChange w:id="0">
          <w:tblGrid>
            <w:gridCol w:w="9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Top Make = VAR TopMakeTable =</w:t>
            </w:r>
          </w:p>
          <w:p w:rsidR="00000000" w:rsidDel="00000000" w:rsidP="00000000" w:rsidRDefault="00000000" w:rsidRPr="00000000" w14:paraId="000001FF">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TOPN(</w:t>
            </w:r>
          </w:p>
          <w:p w:rsidR="00000000" w:rsidDel="00000000" w:rsidP="00000000" w:rsidRDefault="00000000" w:rsidRPr="00000000" w14:paraId="00000200">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1,</w:t>
            </w:r>
          </w:p>
          <w:p w:rsidR="00000000" w:rsidDel="00000000" w:rsidP="00000000" w:rsidRDefault="00000000" w:rsidRPr="00000000" w14:paraId="00000201">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SUMMARIZE(EV_Clean, EV_Clean[Make], "Count", COUNTROWS(EV_Clean)),</w:t>
            </w:r>
          </w:p>
          <w:p w:rsidR="00000000" w:rsidDel="00000000" w:rsidP="00000000" w:rsidRDefault="00000000" w:rsidRPr="00000000" w14:paraId="00000202">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w:t>
            </w:r>
          </w:p>
          <w:p w:rsidR="00000000" w:rsidDel="00000000" w:rsidP="00000000" w:rsidRDefault="00000000" w:rsidRPr="00000000" w14:paraId="00000203">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DESC</w:t>
            </w:r>
          </w:p>
          <w:p w:rsidR="00000000" w:rsidDel="00000000" w:rsidP="00000000" w:rsidRDefault="00000000" w:rsidRPr="00000000" w14:paraId="00000204">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05">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RETURN</w:t>
            </w:r>
          </w:p>
          <w:p w:rsidR="00000000" w:rsidDel="00000000" w:rsidP="00000000" w:rsidRDefault="00000000" w:rsidRPr="00000000" w14:paraId="00000206">
            <w:pPr>
              <w:shd w:fill="ffffff" w:val="clear"/>
              <w:spacing w:after="0" w:before="0" w:line="240" w:lineRule="auto"/>
              <w:ind w:firstLine="0"/>
              <w:jc w:val="left"/>
              <w:rPr>
                <w:b w:val="1"/>
              </w:rPr>
            </w:pPr>
            <w:r w:rsidDel="00000000" w:rsidR="00000000" w:rsidRPr="00000000">
              <w:rPr>
                <w:rFonts w:ascii="Courier New" w:cs="Courier New" w:eastAsia="Courier New" w:hAnsi="Courier New"/>
                <w:sz w:val="18"/>
                <w:szCs w:val="18"/>
                <w:rtl w:val="0"/>
              </w:rPr>
              <w:t xml:space="preserve">    MAXX(TopMakeTable, EV_Clean[Make])</w:t>
            </w:r>
            <w:r w:rsidDel="00000000" w:rsidR="00000000" w:rsidRPr="00000000">
              <w:rPr>
                <w:rtl w:val="0"/>
              </w:rPr>
            </w:r>
          </w:p>
        </w:tc>
      </w:tr>
    </w:tbl>
    <w:p w:rsidR="00000000" w:rsidDel="00000000" w:rsidP="00000000" w:rsidRDefault="00000000" w:rsidRPr="00000000" w14:paraId="00000207">
      <w:pPr>
        <w:ind w:firstLine="0"/>
        <w:rPr>
          <w:b w:val="1"/>
        </w:rPr>
      </w:pPr>
      <w:r w:rsidDel="00000000" w:rsidR="00000000" w:rsidRPr="00000000">
        <w:rPr>
          <w:b w:val="1"/>
          <w:rtl w:val="0"/>
        </w:rPr>
        <w:t xml:space="preserve">11. Top Model</w:t>
      </w:r>
    </w:p>
    <w:p w:rsidR="00000000" w:rsidDel="00000000" w:rsidP="00000000" w:rsidRDefault="00000000" w:rsidRPr="00000000" w14:paraId="00000208">
      <w:pPr>
        <w:numPr>
          <w:ilvl w:val="0"/>
          <w:numId w:val="28"/>
        </w:numPr>
        <w:spacing w:after="0" w:afterAutospacing="0"/>
        <w:ind w:left="720" w:hanging="360"/>
        <w:jc w:val="left"/>
      </w:pPr>
      <w:r w:rsidDel="00000000" w:rsidR="00000000" w:rsidRPr="00000000">
        <w:rPr>
          <w:b w:val="1"/>
          <w:rtl w:val="0"/>
        </w:rPr>
        <w:t xml:space="preserve">Purpose:</w:t>
      </w:r>
      <w:r w:rsidDel="00000000" w:rsidR="00000000" w:rsidRPr="00000000">
        <w:rPr>
          <w:rtl w:val="0"/>
        </w:rPr>
        <w:t xml:space="preserve"> Similar to "Top Make," this measure identifies the single most popular vehicle model by registration count.</w:t>
      </w:r>
    </w:p>
    <w:p w:rsidR="00000000" w:rsidDel="00000000" w:rsidP="00000000" w:rsidRDefault="00000000" w:rsidRPr="00000000" w14:paraId="00000209">
      <w:pPr>
        <w:numPr>
          <w:ilvl w:val="0"/>
          <w:numId w:val="28"/>
        </w:numPr>
        <w:spacing w:before="0" w:beforeAutospacing="0"/>
        <w:ind w:left="720" w:hanging="360"/>
        <w:jc w:val="left"/>
      </w:pPr>
      <w:r w:rsidDel="00000000" w:rsidR="00000000" w:rsidRPr="00000000">
        <w:rPr>
          <w:b w:val="1"/>
          <w:rtl w:val="0"/>
        </w:rPr>
        <w:t xml:space="preserve">DAX Formula:</w:t>
      </w:r>
      <w:r w:rsidDel="00000000" w:rsidR="00000000" w:rsidRPr="00000000">
        <w:rPr>
          <w:rtl w:val="0"/>
        </w:rPr>
      </w:r>
    </w:p>
    <w:tbl>
      <w:tblPr>
        <w:tblStyle w:val="Table14"/>
        <w:tblW w:w="9698.33333333333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98.333333333334"/>
        <w:tblGridChange w:id="0">
          <w:tblGrid>
            <w:gridCol w:w="9698.33333333333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Top Model =</w:t>
            </w:r>
          </w:p>
          <w:p w:rsidR="00000000" w:rsidDel="00000000" w:rsidP="00000000" w:rsidRDefault="00000000" w:rsidRPr="00000000" w14:paraId="0000020B">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VAR TopModelTable =</w:t>
            </w:r>
          </w:p>
          <w:p w:rsidR="00000000" w:rsidDel="00000000" w:rsidP="00000000" w:rsidRDefault="00000000" w:rsidRPr="00000000" w14:paraId="0000020C">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TOPN(</w:t>
            </w:r>
          </w:p>
          <w:p w:rsidR="00000000" w:rsidDel="00000000" w:rsidP="00000000" w:rsidRDefault="00000000" w:rsidRPr="00000000" w14:paraId="0000020D">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1,</w:t>
            </w:r>
          </w:p>
          <w:p w:rsidR="00000000" w:rsidDel="00000000" w:rsidP="00000000" w:rsidRDefault="00000000" w:rsidRPr="00000000" w14:paraId="0000020E">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SUMMARIZE(EV_Clean, EV_Clean[Model], "Count", COUNTROWS(EV_Clean)),</w:t>
            </w:r>
          </w:p>
          <w:p w:rsidR="00000000" w:rsidDel="00000000" w:rsidP="00000000" w:rsidRDefault="00000000" w:rsidRPr="00000000" w14:paraId="0000020F">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w:t>
            </w:r>
          </w:p>
          <w:p w:rsidR="00000000" w:rsidDel="00000000" w:rsidP="00000000" w:rsidRDefault="00000000" w:rsidRPr="00000000" w14:paraId="00000210">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DESC</w:t>
            </w:r>
          </w:p>
          <w:p w:rsidR="00000000" w:rsidDel="00000000" w:rsidP="00000000" w:rsidRDefault="00000000" w:rsidRPr="00000000" w14:paraId="00000211">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12">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RETURN</w:t>
            </w:r>
          </w:p>
          <w:p w:rsidR="00000000" w:rsidDel="00000000" w:rsidP="00000000" w:rsidRDefault="00000000" w:rsidRPr="00000000" w14:paraId="00000213">
            <w:pPr>
              <w:shd w:fill="ffffff" w:val="clear"/>
              <w:spacing w:after="0" w:before="0" w:line="240" w:lineRule="auto"/>
              <w:ind w:firstLine="0"/>
              <w:jc w:val="left"/>
              <w:rPr>
                <w:b w:val="1"/>
              </w:rPr>
            </w:pPr>
            <w:r w:rsidDel="00000000" w:rsidR="00000000" w:rsidRPr="00000000">
              <w:rPr>
                <w:rFonts w:ascii="Courier New" w:cs="Courier New" w:eastAsia="Courier New" w:hAnsi="Courier New"/>
                <w:sz w:val="18"/>
                <w:szCs w:val="18"/>
                <w:rtl w:val="0"/>
              </w:rPr>
              <w:t xml:space="preserve">    MAXX(TopModelTable, EV_Clean[Model])</w:t>
            </w:r>
            <w:r w:rsidDel="00000000" w:rsidR="00000000" w:rsidRPr="00000000">
              <w:rPr>
                <w:rtl w:val="0"/>
              </w:rPr>
            </w:r>
          </w:p>
        </w:tc>
      </w:tr>
    </w:tbl>
    <w:p w:rsidR="00000000" w:rsidDel="00000000" w:rsidP="00000000" w:rsidRDefault="00000000" w:rsidRPr="00000000" w14:paraId="00000214">
      <w:pPr>
        <w:ind w:firstLine="0"/>
        <w:rPr>
          <w:b w:val="1"/>
        </w:rPr>
      </w:pPr>
      <w:r w:rsidDel="00000000" w:rsidR="00000000" w:rsidRPr="00000000">
        <w:rPr>
          <w:b w:val="1"/>
          <w:rtl w:val="0"/>
        </w:rPr>
        <w:t xml:space="preserve">12. Top Utility (by Total EVs)</w:t>
      </w:r>
    </w:p>
    <w:p w:rsidR="00000000" w:rsidDel="00000000" w:rsidP="00000000" w:rsidRDefault="00000000" w:rsidRPr="00000000" w14:paraId="00000215">
      <w:pPr>
        <w:numPr>
          <w:ilvl w:val="0"/>
          <w:numId w:val="13"/>
        </w:numPr>
        <w:spacing w:after="0" w:afterAutospacing="0"/>
        <w:ind w:left="720" w:hanging="360"/>
        <w:jc w:val="left"/>
      </w:pPr>
      <w:r w:rsidDel="00000000" w:rsidR="00000000" w:rsidRPr="00000000">
        <w:rPr>
          <w:b w:val="1"/>
          <w:rtl w:val="0"/>
        </w:rPr>
        <w:t xml:space="preserve">Purpose:</w:t>
      </w:r>
      <w:r w:rsidDel="00000000" w:rsidR="00000000" w:rsidRPr="00000000">
        <w:rPr>
          <w:rtl w:val="0"/>
        </w:rPr>
        <w:t xml:space="preserve"> This measure finds the name of the electric utility provider that serves the highest number of EVs.</w:t>
      </w:r>
    </w:p>
    <w:p w:rsidR="00000000" w:rsidDel="00000000" w:rsidP="00000000" w:rsidRDefault="00000000" w:rsidRPr="00000000" w14:paraId="00000216">
      <w:pPr>
        <w:numPr>
          <w:ilvl w:val="0"/>
          <w:numId w:val="13"/>
        </w:numPr>
        <w:spacing w:before="0" w:beforeAutospacing="0"/>
        <w:ind w:left="720" w:hanging="360"/>
        <w:jc w:val="left"/>
      </w:pPr>
      <w:r w:rsidDel="00000000" w:rsidR="00000000" w:rsidRPr="00000000">
        <w:rPr>
          <w:b w:val="1"/>
          <w:rtl w:val="0"/>
        </w:rPr>
        <w:t xml:space="preserve">DAX Formula:</w:t>
      </w:r>
      <w:r w:rsidDel="00000000" w:rsidR="00000000" w:rsidRPr="00000000">
        <w:rPr>
          <w:rtl w:val="0"/>
        </w:rPr>
      </w:r>
    </w:p>
    <w:tbl>
      <w:tblPr>
        <w:tblStyle w:val="Table15"/>
        <w:tblW w:w="9665.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65.000000000002"/>
        <w:tblGridChange w:id="0">
          <w:tblGrid>
            <w:gridCol w:w="9665.0000000000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Top Utility (by Total EVs) =</w:t>
            </w:r>
          </w:p>
          <w:p w:rsidR="00000000" w:rsidDel="00000000" w:rsidP="00000000" w:rsidRDefault="00000000" w:rsidRPr="00000000" w14:paraId="00000218">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CALCULATE(</w:t>
            </w:r>
          </w:p>
          <w:p w:rsidR="00000000" w:rsidDel="00000000" w:rsidP="00000000" w:rsidRDefault="00000000" w:rsidRPr="00000000" w14:paraId="00000219">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VALUES('EV_clean'[Electric_Utility]),</w:t>
            </w:r>
          </w:p>
          <w:p w:rsidR="00000000" w:rsidDel="00000000" w:rsidP="00000000" w:rsidRDefault="00000000" w:rsidRPr="00000000" w14:paraId="0000021A">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TOPN(</w:t>
            </w:r>
          </w:p>
          <w:p w:rsidR="00000000" w:rsidDel="00000000" w:rsidP="00000000" w:rsidRDefault="00000000" w:rsidRPr="00000000" w14:paraId="0000021B">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1,</w:t>
            </w:r>
          </w:p>
          <w:p w:rsidR="00000000" w:rsidDel="00000000" w:rsidP="00000000" w:rsidRDefault="00000000" w:rsidRPr="00000000" w14:paraId="0000021C">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ALL('EV_clean'[Electric_Utility]),</w:t>
            </w:r>
          </w:p>
          <w:p w:rsidR="00000000" w:rsidDel="00000000" w:rsidP="00000000" w:rsidRDefault="00000000" w:rsidRPr="00000000" w14:paraId="0000021D">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 EVs],</w:t>
            </w:r>
          </w:p>
          <w:p w:rsidR="00000000" w:rsidDel="00000000" w:rsidP="00000000" w:rsidRDefault="00000000" w:rsidRPr="00000000" w14:paraId="0000021E">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DESC</w:t>
            </w:r>
          </w:p>
          <w:p w:rsidR="00000000" w:rsidDel="00000000" w:rsidP="00000000" w:rsidRDefault="00000000" w:rsidRPr="00000000" w14:paraId="0000021F">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20">
            <w:pPr>
              <w:shd w:fill="ffffff" w:val="clear"/>
              <w:spacing w:after="0" w:before="0" w:line="240" w:lineRule="auto"/>
              <w:ind w:firstLine="0"/>
              <w:jc w:val="left"/>
              <w:rPr>
                <w:b w:val="1"/>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tc>
      </w:tr>
    </w:tbl>
    <w:p w:rsidR="00000000" w:rsidDel="00000000" w:rsidP="00000000" w:rsidRDefault="00000000" w:rsidRPr="00000000" w14:paraId="00000221">
      <w:pPr>
        <w:spacing w:after="0" w:before="0" w:line="360" w:lineRule="auto"/>
        <w:ind w:firstLine="0"/>
        <w:jc w:val="left"/>
        <w:rPr>
          <w:b w:val="1"/>
        </w:rPr>
      </w:pPr>
      <w:r w:rsidDel="00000000" w:rsidR="00000000" w:rsidRPr="00000000">
        <w:rPr>
          <w:rtl w:val="0"/>
        </w:rPr>
      </w:r>
    </w:p>
    <w:p w:rsidR="00000000" w:rsidDel="00000000" w:rsidP="00000000" w:rsidRDefault="00000000" w:rsidRPr="00000000" w14:paraId="00000222">
      <w:pPr>
        <w:pStyle w:val="Heading4"/>
        <w:keepNext w:val="0"/>
        <w:keepLines w:val="0"/>
        <w:spacing w:after="40" w:before="240" w:lineRule="auto"/>
        <w:jc w:val="left"/>
        <w:rPr>
          <w:sz w:val="22"/>
          <w:szCs w:val="22"/>
        </w:rPr>
      </w:pPr>
      <w:bookmarkStart w:colFirst="0" w:colLast="0" w:name="_kei2va2yuxgu" w:id="39"/>
      <w:bookmarkEnd w:id="39"/>
      <w:r w:rsidDel="00000000" w:rsidR="00000000" w:rsidRPr="00000000">
        <w:rPr>
          <w:sz w:val="22"/>
          <w:szCs w:val="22"/>
          <w:rtl w:val="0"/>
        </w:rPr>
        <w:t xml:space="preserve">Growth &amp; Trend Analysis Metrics</w:t>
      </w:r>
    </w:p>
    <w:p w:rsidR="00000000" w:rsidDel="00000000" w:rsidP="00000000" w:rsidRDefault="00000000" w:rsidRPr="00000000" w14:paraId="00000223">
      <w:pPr>
        <w:ind w:firstLine="0"/>
        <w:jc w:val="left"/>
        <w:rPr/>
      </w:pPr>
      <w:r w:rsidDel="00000000" w:rsidR="00000000" w:rsidRPr="00000000">
        <w:rPr>
          <w:rtl w:val="0"/>
        </w:rPr>
        <w:t xml:space="preserve">These advanced measures are designed to analyze market dynamics over time.</w:t>
      </w:r>
    </w:p>
    <w:p w:rsidR="00000000" w:rsidDel="00000000" w:rsidP="00000000" w:rsidRDefault="00000000" w:rsidRPr="00000000" w14:paraId="00000224">
      <w:pPr>
        <w:ind w:firstLine="0"/>
        <w:jc w:val="left"/>
        <w:rPr>
          <w:b w:val="1"/>
        </w:rPr>
      </w:pPr>
      <w:r w:rsidDel="00000000" w:rsidR="00000000" w:rsidRPr="00000000">
        <w:rPr>
          <w:b w:val="1"/>
          <w:rtl w:val="0"/>
        </w:rPr>
        <w:t xml:space="preserve">13. Annual Growth Rate</w:t>
      </w:r>
    </w:p>
    <w:p w:rsidR="00000000" w:rsidDel="00000000" w:rsidP="00000000" w:rsidRDefault="00000000" w:rsidRPr="00000000" w14:paraId="00000225">
      <w:pPr>
        <w:numPr>
          <w:ilvl w:val="0"/>
          <w:numId w:val="47"/>
        </w:numPr>
        <w:spacing w:after="0" w:afterAutospacing="0"/>
        <w:ind w:left="720" w:hanging="360"/>
        <w:jc w:val="left"/>
      </w:pPr>
      <w:r w:rsidDel="00000000" w:rsidR="00000000" w:rsidRPr="00000000">
        <w:rPr>
          <w:b w:val="1"/>
          <w:rtl w:val="0"/>
        </w:rPr>
        <w:t xml:space="preserve">Purpose:</w:t>
      </w:r>
      <w:r w:rsidDel="00000000" w:rsidR="00000000" w:rsidRPr="00000000">
        <w:rPr>
          <w:rtl w:val="0"/>
        </w:rPr>
        <w:t xml:space="preserve"> This measure calculates the year-over-year growth rate of EV registrations by comparing the current year's total to the previous year's.</w:t>
      </w:r>
    </w:p>
    <w:p w:rsidR="00000000" w:rsidDel="00000000" w:rsidP="00000000" w:rsidRDefault="00000000" w:rsidRPr="00000000" w14:paraId="00000226">
      <w:pPr>
        <w:numPr>
          <w:ilvl w:val="0"/>
          <w:numId w:val="47"/>
        </w:numPr>
        <w:spacing w:before="0" w:beforeAutospacing="0"/>
        <w:ind w:left="720" w:hanging="360"/>
        <w:jc w:val="left"/>
      </w:pPr>
      <w:r w:rsidDel="00000000" w:rsidR="00000000" w:rsidRPr="00000000">
        <w:rPr>
          <w:b w:val="1"/>
          <w:rtl w:val="0"/>
        </w:rPr>
        <w:t xml:space="preserve">DAX Formula:</w:t>
      </w:r>
      <w:r w:rsidDel="00000000" w:rsidR="00000000" w:rsidRPr="00000000">
        <w:rPr>
          <w:rtl w:val="0"/>
        </w:rPr>
      </w:r>
    </w:p>
    <w:tbl>
      <w:tblPr>
        <w:tblStyle w:val="Table16"/>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15"/>
        <w:tblGridChange w:id="0">
          <w:tblGrid>
            <w:gridCol w:w="9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Annual Growth Rate =</w:t>
            </w:r>
          </w:p>
          <w:p w:rsidR="00000000" w:rsidDel="00000000" w:rsidP="00000000" w:rsidRDefault="00000000" w:rsidRPr="00000000" w14:paraId="00000228">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VAR PrevYear =</w:t>
            </w:r>
          </w:p>
          <w:p w:rsidR="00000000" w:rsidDel="00000000" w:rsidP="00000000" w:rsidRDefault="00000000" w:rsidRPr="00000000" w14:paraId="00000229">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CALCULATE(</w:t>
            </w:r>
          </w:p>
          <w:p w:rsidR="00000000" w:rsidDel="00000000" w:rsidP="00000000" w:rsidRDefault="00000000" w:rsidRPr="00000000" w14:paraId="0000022A">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 EVs],</w:t>
            </w:r>
          </w:p>
          <w:p w:rsidR="00000000" w:rsidDel="00000000" w:rsidP="00000000" w:rsidRDefault="00000000" w:rsidRPr="00000000" w14:paraId="0000022B">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FILTER(</w:t>
            </w:r>
          </w:p>
          <w:p w:rsidR="00000000" w:rsidDel="00000000" w:rsidP="00000000" w:rsidRDefault="00000000" w:rsidRPr="00000000" w14:paraId="0000022C">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ALL(EV_clean),</w:t>
            </w:r>
          </w:p>
          <w:p w:rsidR="00000000" w:rsidDel="00000000" w:rsidP="00000000" w:rsidRDefault="00000000" w:rsidRPr="00000000" w14:paraId="0000022D">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EV_clean[ModelYear] = MAX(EV_clean[ModelYear]) - 1</w:t>
            </w:r>
          </w:p>
          <w:p w:rsidR="00000000" w:rsidDel="00000000" w:rsidP="00000000" w:rsidRDefault="00000000" w:rsidRPr="00000000" w14:paraId="0000022E">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2F">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30">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RETURN</w:t>
            </w:r>
          </w:p>
          <w:p w:rsidR="00000000" w:rsidDel="00000000" w:rsidP="00000000" w:rsidRDefault="00000000" w:rsidRPr="00000000" w14:paraId="00000231">
            <w:pPr>
              <w:shd w:fill="ffffff" w:val="clear"/>
              <w:spacing w:after="0" w:before="0" w:line="240" w:lineRule="auto"/>
              <w:ind w:firstLine="0"/>
              <w:jc w:val="left"/>
              <w:rPr>
                <w:b w:val="1"/>
              </w:rPr>
            </w:pPr>
            <w:r w:rsidDel="00000000" w:rsidR="00000000" w:rsidRPr="00000000">
              <w:rPr>
                <w:rFonts w:ascii="Courier New" w:cs="Courier New" w:eastAsia="Courier New" w:hAnsi="Courier New"/>
                <w:sz w:val="18"/>
                <w:szCs w:val="18"/>
                <w:rtl w:val="0"/>
              </w:rPr>
              <w:t xml:space="preserve">DIVIDE([Total EVs] - PrevYear, PrevYear)</w:t>
            </w:r>
            <w:r w:rsidDel="00000000" w:rsidR="00000000" w:rsidRPr="00000000">
              <w:rPr>
                <w:rtl w:val="0"/>
              </w:rPr>
            </w:r>
          </w:p>
        </w:tc>
      </w:tr>
    </w:tbl>
    <w:p w:rsidR="00000000" w:rsidDel="00000000" w:rsidP="00000000" w:rsidRDefault="00000000" w:rsidRPr="00000000" w14:paraId="00000232">
      <w:pPr>
        <w:ind w:firstLine="0"/>
        <w:jc w:val="left"/>
        <w:rPr>
          <w:b w:val="1"/>
        </w:rPr>
      </w:pPr>
      <w:r w:rsidDel="00000000" w:rsidR="00000000" w:rsidRPr="00000000">
        <w:rPr>
          <w:b w:val="1"/>
          <w:rtl w:val="0"/>
        </w:rPr>
        <w:t xml:space="preserve">14. Top Growth ZIP (by Latest Year)</w:t>
      </w:r>
    </w:p>
    <w:p w:rsidR="00000000" w:rsidDel="00000000" w:rsidP="00000000" w:rsidRDefault="00000000" w:rsidRPr="00000000" w14:paraId="00000233">
      <w:pPr>
        <w:numPr>
          <w:ilvl w:val="0"/>
          <w:numId w:val="56"/>
        </w:numPr>
        <w:spacing w:after="0" w:afterAutospacing="0"/>
        <w:ind w:left="720" w:hanging="360"/>
        <w:jc w:val="left"/>
      </w:pPr>
      <w:r w:rsidDel="00000000" w:rsidR="00000000" w:rsidRPr="00000000">
        <w:rPr>
          <w:b w:val="1"/>
          <w:rtl w:val="0"/>
        </w:rPr>
        <w:t xml:space="preserve">Purpose:</w:t>
      </w:r>
      <w:r w:rsidDel="00000000" w:rsidR="00000000" w:rsidRPr="00000000">
        <w:rPr>
          <w:rtl w:val="0"/>
        </w:rPr>
        <w:t xml:space="preserve"> This measure identifies the ZIP code with the highest number of new EV registrations in the most recent year of data.</w:t>
      </w:r>
    </w:p>
    <w:p w:rsidR="00000000" w:rsidDel="00000000" w:rsidP="00000000" w:rsidRDefault="00000000" w:rsidRPr="00000000" w14:paraId="00000234">
      <w:pPr>
        <w:numPr>
          <w:ilvl w:val="0"/>
          <w:numId w:val="56"/>
        </w:numPr>
        <w:spacing w:before="0" w:beforeAutospacing="0"/>
        <w:ind w:left="720" w:hanging="360"/>
        <w:jc w:val="left"/>
      </w:pPr>
      <w:r w:rsidDel="00000000" w:rsidR="00000000" w:rsidRPr="00000000">
        <w:rPr>
          <w:b w:val="1"/>
          <w:rtl w:val="0"/>
        </w:rPr>
        <w:t xml:space="preserve">DAX Formula:</w:t>
      </w:r>
      <w:r w:rsidDel="00000000" w:rsidR="00000000" w:rsidRPr="00000000">
        <w:rPr>
          <w:rtl w:val="0"/>
        </w:rPr>
      </w:r>
    </w:p>
    <w:tbl>
      <w:tblPr>
        <w:tblStyle w:val="Table17"/>
        <w:tblW w:w="9615.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15.000000000002"/>
        <w:tblGridChange w:id="0">
          <w:tblGrid>
            <w:gridCol w:w="9615.0000000000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Top Growth ZIP (by Latest Year) =</w:t>
            </w:r>
          </w:p>
          <w:p w:rsidR="00000000" w:rsidDel="00000000" w:rsidP="00000000" w:rsidRDefault="00000000" w:rsidRPr="00000000" w14:paraId="00000236">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VAR _LatestYear = CALCULATE(MAX('EV_clean'[ModelYear]), ALL('EV_clean'))</w:t>
            </w:r>
          </w:p>
          <w:p w:rsidR="00000000" w:rsidDel="00000000" w:rsidP="00000000" w:rsidRDefault="00000000" w:rsidRPr="00000000" w14:paraId="00000237">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VAR _TopZIP =</w:t>
            </w:r>
          </w:p>
          <w:p w:rsidR="00000000" w:rsidDel="00000000" w:rsidP="00000000" w:rsidRDefault="00000000" w:rsidRPr="00000000" w14:paraId="00000238">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TOPN(</w:t>
            </w:r>
          </w:p>
          <w:p w:rsidR="00000000" w:rsidDel="00000000" w:rsidP="00000000" w:rsidRDefault="00000000" w:rsidRPr="00000000" w14:paraId="00000239">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1,</w:t>
            </w:r>
          </w:p>
          <w:p w:rsidR="00000000" w:rsidDel="00000000" w:rsidP="00000000" w:rsidRDefault="00000000" w:rsidRPr="00000000" w14:paraId="0000023A">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VALUES('EV_clean'[ZIP]),</w:t>
            </w:r>
          </w:p>
          <w:p w:rsidR="00000000" w:rsidDel="00000000" w:rsidP="00000000" w:rsidRDefault="00000000" w:rsidRPr="00000000" w14:paraId="0000023B">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CALCULATE(</w:t>
            </w:r>
          </w:p>
          <w:p w:rsidR="00000000" w:rsidDel="00000000" w:rsidP="00000000" w:rsidRDefault="00000000" w:rsidRPr="00000000" w14:paraId="0000023C">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 EVs]</w:t>
            </w:r>
          </w:p>
          <w:p w:rsidR="00000000" w:rsidDel="00000000" w:rsidP="00000000" w:rsidRDefault="00000000" w:rsidRPr="00000000" w14:paraId="0000023D">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3E">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DESC</w:t>
            </w:r>
          </w:p>
          <w:p w:rsidR="00000000" w:rsidDel="00000000" w:rsidP="00000000" w:rsidRDefault="00000000" w:rsidRPr="00000000" w14:paraId="0000023F">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40">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RETURN</w:t>
            </w:r>
          </w:p>
          <w:p w:rsidR="00000000" w:rsidDel="00000000" w:rsidP="00000000" w:rsidRDefault="00000000" w:rsidRPr="00000000" w14:paraId="00000241">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_TopZIP</w:t>
            </w:r>
          </w:p>
        </w:tc>
      </w:tr>
    </w:tbl>
    <w:p w:rsidR="00000000" w:rsidDel="00000000" w:rsidP="00000000" w:rsidRDefault="00000000" w:rsidRPr="00000000" w14:paraId="00000242">
      <w:pPr>
        <w:ind w:firstLine="0"/>
        <w:jc w:val="left"/>
        <w:rPr>
          <w:b w:val="1"/>
        </w:rPr>
      </w:pPr>
      <w:r w:rsidDel="00000000" w:rsidR="00000000" w:rsidRPr="00000000">
        <w:rPr>
          <w:b w:val="1"/>
          <w:rtl w:val="0"/>
        </w:rPr>
        <w:t xml:space="preserve">15. AAGR %</w:t>
      </w:r>
    </w:p>
    <w:p w:rsidR="00000000" w:rsidDel="00000000" w:rsidP="00000000" w:rsidRDefault="00000000" w:rsidRPr="00000000" w14:paraId="00000243">
      <w:pPr>
        <w:numPr>
          <w:ilvl w:val="0"/>
          <w:numId w:val="45"/>
        </w:numPr>
        <w:spacing w:after="0" w:afterAutospacing="0"/>
        <w:ind w:left="720" w:hanging="360"/>
        <w:jc w:val="left"/>
      </w:pPr>
      <w:r w:rsidDel="00000000" w:rsidR="00000000" w:rsidRPr="00000000">
        <w:rPr>
          <w:b w:val="1"/>
          <w:rtl w:val="0"/>
        </w:rPr>
        <w:t xml:space="preserve">Purpose:</w:t>
      </w:r>
      <w:r w:rsidDel="00000000" w:rsidR="00000000" w:rsidRPr="00000000">
        <w:rPr>
          <w:rtl w:val="0"/>
        </w:rPr>
        <w:t xml:space="preserve"> The Average Annual Growth Rate calculates the average year-over-year growth across multiple years, providing a more stable measure of the long-term growth trend.</w:t>
      </w:r>
    </w:p>
    <w:p w:rsidR="00000000" w:rsidDel="00000000" w:rsidP="00000000" w:rsidRDefault="00000000" w:rsidRPr="00000000" w14:paraId="00000244">
      <w:pPr>
        <w:numPr>
          <w:ilvl w:val="0"/>
          <w:numId w:val="45"/>
        </w:numPr>
        <w:spacing w:before="0" w:beforeAutospacing="0"/>
        <w:ind w:left="720" w:hanging="360"/>
        <w:jc w:val="left"/>
      </w:pPr>
      <w:r w:rsidDel="00000000" w:rsidR="00000000" w:rsidRPr="00000000">
        <w:rPr>
          <w:b w:val="1"/>
          <w:rtl w:val="0"/>
        </w:rPr>
        <w:t xml:space="preserve">DAX Formula:</w:t>
      </w:r>
    </w:p>
    <w:p w:rsidR="00000000" w:rsidDel="00000000" w:rsidP="00000000" w:rsidRDefault="00000000" w:rsidRPr="00000000" w14:paraId="00000245">
      <w:pPr>
        <w:pStyle w:val="Heading3"/>
        <w:jc w:val="left"/>
        <w:rPr/>
      </w:pPr>
      <w:bookmarkStart w:colFirst="0" w:colLast="0" w:name="_en1sw2dindzd" w:id="40"/>
      <w:bookmarkEnd w:id="40"/>
      <w:r w:rsidDel="00000000" w:rsidR="00000000" w:rsidRPr="00000000">
        <w:rPr>
          <w:rtl w:val="0"/>
        </w:rPr>
      </w:r>
    </w:p>
    <w:tbl>
      <w:tblPr>
        <w:tblStyle w:val="Table18"/>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AAGR % = </w:t>
            </w:r>
          </w:p>
          <w:p w:rsidR="00000000" w:rsidDel="00000000" w:rsidP="00000000" w:rsidRDefault="00000000" w:rsidRPr="00000000" w14:paraId="00000247">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VAR YearsWithAGR =</w:t>
            </w:r>
          </w:p>
          <w:p w:rsidR="00000000" w:rsidDel="00000000" w:rsidP="00000000" w:rsidRDefault="00000000" w:rsidRPr="00000000" w14:paraId="00000248">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FILTER (</w:t>
            </w:r>
          </w:p>
          <w:p w:rsidR="00000000" w:rsidDel="00000000" w:rsidP="00000000" w:rsidRDefault="00000000" w:rsidRPr="00000000" w14:paraId="00000249">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SUMMARIZE (</w:t>
            </w:r>
          </w:p>
          <w:p w:rsidR="00000000" w:rsidDel="00000000" w:rsidP="00000000" w:rsidRDefault="00000000" w:rsidRPr="00000000" w14:paraId="0000024A">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ALLSELECTED ( EV_clean[ModelYear] ),</w:t>
            </w:r>
          </w:p>
          <w:p w:rsidR="00000000" w:rsidDel="00000000" w:rsidP="00000000" w:rsidRDefault="00000000" w:rsidRPr="00000000" w14:paraId="0000024B">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EV_clean[ModelYear],</w:t>
            </w:r>
          </w:p>
          <w:p w:rsidR="00000000" w:rsidDel="00000000" w:rsidP="00000000" w:rsidRDefault="00000000" w:rsidRPr="00000000" w14:paraId="0000024C">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"AGR",</w:t>
            </w:r>
          </w:p>
          <w:p w:rsidR="00000000" w:rsidDel="00000000" w:rsidP="00000000" w:rsidRDefault="00000000" w:rsidRPr="00000000" w14:paraId="0000024D">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VAR Y   = EV_clean[ModelYear]</w:t>
            </w:r>
          </w:p>
          <w:p w:rsidR="00000000" w:rsidDel="00000000" w:rsidP="00000000" w:rsidRDefault="00000000" w:rsidRPr="00000000" w14:paraId="0000024E">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VAR Cur = CALCULATE ( [Total EVs], EV_clean[ModelYear] = Y )</w:t>
            </w:r>
          </w:p>
          <w:p w:rsidR="00000000" w:rsidDel="00000000" w:rsidP="00000000" w:rsidRDefault="00000000" w:rsidRPr="00000000" w14:paraId="0000024F">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VAR Prev= CALCULATE ( [Total EVs], EV_clean[ModelYear] = Y - 1 )</w:t>
            </w:r>
          </w:p>
          <w:p w:rsidR="00000000" w:rsidDel="00000000" w:rsidP="00000000" w:rsidRDefault="00000000" w:rsidRPr="00000000" w14:paraId="00000250">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IF ( Prev &gt; 0, DIVIDE ( Cur - Prev, Prev ) )</w:t>
            </w:r>
          </w:p>
          <w:p w:rsidR="00000000" w:rsidDel="00000000" w:rsidP="00000000" w:rsidRDefault="00000000" w:rsidRPr="00000000" w14:paraId="00000251">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52">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NOT ISBLANK ( [AGR] )</w:t>
            </w:r>
          </w:p>
          <w:p w:rsidR="00000000" w:rsidDel="00000000" w:rsidP="00000000" w:rsidRDefault="00000000" w:rsidRPr="00000000" w14:paraId="00000253">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54">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RETURN</w:t>
            </w:r>
          </w:p>
          <w:p w:rsidR="00000000" w:rsidDel="00000000" w:rsidP="00000000" w:rsidRDefault="00000000" w:rsidRPr="00000000" w14:paraId="00000255">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 COUNTROWS ( YearsWithAGR ) &gt; 0,</w:t>
            </w:r>
          </w:p>
          <w:p w:rsidR="00000000" w:rsidDel="00000000" w:rsidP="00000000" w:rsidRDefault="00000000" w:rsidRPr="00000000" w14:paraId="00000256">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AVERAGEX ( YearsWithAGR, [AGR] ),</w:t>
            </w:r>
          </w:p>
          <w:p w:rsidR="00000000" w:rsidDel="00000000" w:rsidP="00000000" w:rsidRDefault="00000000" w:rsidRPr="00000000" w14:paraId="00000257">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BLANK ()</w:t>
            </w:r>
          </w:p>
          <w:p w:rsidR="00000000" w:rsidDel="00000000" w:rsidP="00000000" w:rsidRDefault="00000000" w:rsidRPr="00000000" w14:paraId="00000258">
            <w:pPr>
              <w:shd w:fill="ffffff" w:val="clear"/>
              <w:spacing w:after="0" w:before="0" w:line="24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tc>
      </w:tr>
    </w:tbl>
    <w:p w:rsidR="00000000" w:rsidDel="00000000" w:rsidP="00000000" w:rsidRDefault="00000000" w:rsidRPr="00000000" w14:paraId="00000259">
      <w:pPr>
        <w:pStyle w:val="Heading2"/>
        <w:rPr/>
      </w:pPr>
      <w:bookmarkStart w:colFirst="0" w:colLast="0" w:name="_g5vclc5k10f0" w:id="41"/>
      <w:bookmarkEnd w:id="41"/>
      <w:r w:rsidDel="00000000" w:rsidR="00000000" w:rsidRPr="00000000">
        <w:br w:type="page"/>
      </w:r>
      <w:r w:rsidDel="00000000" w:rsidR="00000000" w:rsidRPr="00000000">
        <w:rPr>
          <w:rtl w:val="0"/>
        </w:rPr>
      </w:r>
    </w:p>
    <w:p w:rsidR="00000000" w:rsidDel="00000000" w:rsidP="00000000" w:rsidRDefault="00000000" w:rsidRPr="00000000" w14:paraId="0000025A">
      <w:pPr>
        <w:pStyle w:val="Heading2"/>
        <w:rPr/>
      </w:pPr>
      <w:bookmarkStart w:colFirst="0" w:colLast="0" w:name="_2xis6o1gt4nn" w:id="42"/>
      <w:bookmarkEnd w:id="42"/>
      <w:r w:rsidDel="00000000" w:rsidR="00000000" w:rsidRPr="00000000">
        <w:rPr>
          <w:rtl w:val="0"/>
        </w:rPr>
        <w:t xml:space="preserve">6</w:t>
      </w:r>
      <w:r w:rsidDel="00000000" w:rsidR="00000000" w:rsidRPr="00000000">
        <w:rPr>
          <w:rtl w:val="0"/>
        </w:rPr>
        <w:t xml:space="preserve">.3 Dashboard 1: Policy Makers &amp; Regulators</w:t>
      </w:r>
    </w:p>
    <w:p w:rsidR="00000000" w:rsidDel="00000000" w:rsidP="00000000" w:rsidRDefault="00000000" w:rsidRPr="00000000" w14:paraId="0000025B">
      <w:pPr>
        <w:ind w:firstLine="0"/>
        <w:jc w:val="center"/>
        <w:rPr/>
      </w:pPr>
      <w:r w:rsidDel="00000000" w:rsidR="00000000" w:rsidRPr="00000000">
        <w:rPr>
          <w:b w:val="1"/>
        </w:rPr>
        <w:drawing>
          <wp:inline distB="114300" distT="114300" distL="114300" distR="114300">
            <wp:extent cx="2828925" cy="1577101"/>
            <wp:effectExtent b="0" l="0" r="0" t="0"/>
            <wp:docPr id="1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828925" cy="1577101"/>
                    </a:xfrm>
                    <a:prstGeom prst="rect"/>
                    <a:ln/>
                  </pic:spPr>
                </pic:pic>
              </a:graphicData>
            </a:graphic>
          </wp:inline>
        </w:drawing>
      </w:r>
      <w:r w:rsidDel="00000000" w:rsidR="00000000" w:rsidRPr="00000000">
        <w:rPr>
          <w:b w:val="1"/>
        </w:rPr>
        <w:drawing>
          <wp:inline distB="114300" distT="114300" distL="114300" distR="114300">
            <wp:extent cx="2819400" cy="1577287"/>
            <wp:effectExtent b="0" l="0" r="0" t="0"/>
            <wp:docPr id="1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819400" cy="1577287"/>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pStyle w:val="Heading3"/>
        <w:spacing w:before="0" w:lineRule="auto"/>
        <w:ind w:firstLine="0"/>
        <w:rPr/>
      </w:pPr>
      <w:bookmarkStart w:colFirst="0" w:colLast="0" w:name="_kwyahzt21i0" w:id="43"/>
      <w:bookmarkEnd w:id="43"/>
      <w:r w:rsidDel="00000000" w:rsidR="00000000" w:rsidRPr="00000000">
        <w:rPr>
          <w:b w:val="1"/>
          <w:rtl w:val="0"/>
        </w:rPr>
        <w:t xml:space="preserve">Purpose</w:t>
      </w:r>
      <w:r w:rsidDel="00000000" w:rsidR="00000000" w:rsidRPr="00000000">
        <w:rPr>
          <w:rtl w:val="0"/>
        </w:rPr>
      </w:r>
    </w:p>
    <w:p w:rsidR="00000000" w:rsidDel="00000000" w:rsidP="00000000" w:rsidRDefault="00000000" w:rsidRPr="00000000" w14:paraId="0000025D">
      <w:pPr>
        <w:spacing w:before="0" w:lineRule="auto"/>
        <w:ind w:firstLine="720"/>
        <w:rPr/>
      </w:pPr>
      <w:r w:rsidDel="00000000" w:rsidR="00000000" w:rsidRPr="00000000">
        <w:rPr>
          <w:rtl w:val="0"/>
        </w:rPr>
        <w:t xml:space="preserve">This dashboard is designed to help policy makers and regulators (e.g., Washington State DOL, Department of Energy) evaluate the </w:t>
      </w:r>
      <w:r w:rsidDel="00000000" w:rsidR="00000000" w:rsidRPr="00000000">
        <w:rPr>
          <w:b w:val="1"/>
          <w:rtl w:val="0"/>
        </w:rPr>
        <w:t xml:space="preserve">effectiveness of incentive programs</w:t>
      </w:r>
      <w:r w:rsidDel="00000000" w:rsidR="00000000" w:rsidRPr="00000000">
        <w:rPr>
          <w:rtl w:val="0"/>
        </w:rPr>
        <w:t xml:space="preserve"> (CAFV), monitor </w:t>
      </w:r>
      <w:r w:rsidDel="00000000" w:rsidR="00000000" w:rsidRPr="00000000">
        <w:rPr>
          <w:b w:val="1"/>
          <w:rtl w:val="0"/>
        </w:rPr>
        <w:t xml:space="preserve">regional adoption differences</w:t>
      </w:r>
      <w:r w:rsidDel="00000000" w:rsidR="00000000" w:rsidRPr="00000000">
        <w:rPr>
          <w:rtl w:val="0"/>
        </w:rPr>
        <w:t xml:space="preserve">, and plan for </w:t>
      </w:r>
      <w:r w:rsidDel="00000000" w:rsidR="00000000" w:rsidRPr="00000000">
        <w:rPr>
          <w:b w:val="1"/>
          <w:rtl w:val="0"/>
        </w:rPr>
        <w:t xml:space="preserve">infrastructure investments</w:t>
      </w:r>
      <w:r w:rsidDel="00000000" w:rsidR="00000000" w:rsidRPr="00000000">
        <w:rPr>
          <w:rtl w:val="0"/>
        </w:rPr>
        <w:t xml:space="preserve">.</w:t>
      </w:r>
    </w:p>
    <w:p w:rsidR="00000000" w:rsidDel="00000000" w:rsidP="00000000" w:rsidRDefault="00000000" w:rsidRPr="00000000" w14:paraId="0000025E">
      <w:pPr>
        <w:numPr>
          <w:ilvl w:val="0"/>
          <w:numId w:val="32"/>
        </w:numPr>
        <w:spacing w:after="0" w:afterAutospacing="0"/>
        <w:ind w:left="720" w:hanging="360"/>
        <w:rPr>
          <w:u w:val="none"/>
        </w:rPr>
      </w:pPr>
      <w:r w:rsidDel="00000000" w:rsidR="00000000" w:rsidRPr="00000000">
        <w:rPr>
          <w:rtl w:val="0"/>
        </w:rPr>
        <w:t xml:space="preserve">By tracking adoption trends over time, they can measure the impact of policies.</w:t>
      </w:r>
    </w:p>
    <w:p w:rsidR="00000000" w:rsidDel="00000000" w:rsidP="00000000" w:rsidRDefault="00000000" w:rsidRPr="00000000" w14:paraId="0000025F">
      <w:pPr>
        <w:numPr>
          <w:ilvl w:val="0"/>
          <w:numId w:val="32"/>
        </w:numPr>
        <w:spacing w:after="0" w:afterAutospacing="0" w:before="0" w:beforeAutospacing="0"/>
        <w:ind w:left="720" w:hanging="360"/>
        <w:rPr>
          <w:u w:val="none"/>
        </w:rPr>
      </w:pPr>
      <w:r w:rsidDel="00000000" w:rsidR="00000000" w:rsidRPr="00000000">
        <w:rPr>
          <w:rtl w:val="0"/>
        </w:rPr>
        <w:t xml:space="preserve">By visualizing CAFV eligibility, they can verify if incentives drive adoption.</w:t>
      </w:r>
    </w:p>
    <w:p w:rsidR="00000000" w:rsidDel="00000000" w:rsidP="00000000" w:rsidRDefault="00000000" w:rsidRPr="00000000" w14:paraId="00000260">
      <w:pPr>
        <w:numPr>
          <w:ilvl w:val="0"/>
          <w:numId w:val="32"/>
        </w:numPr>
        <w:spacing w:before="0" w:beforeAutospacing="0"/>
        <w:ind w:left="720" w:hanging="360"/>
        <w:rPr>
          <w:u w:val="none"/>
        </w:rPr>
      </w:pPr>
      <w:r w:rsidDel="00000000" w:rsidR="00000000" w:rsidRPr="00000000">
        <w:rPr>
          <w:rtl w:val="0"/>
        </w:rPr>
        <w:t xml:space="preserve">By mapping geographic hotspots, they can identify regions with low EV penetration and design targeted support programs.</w:t>
      </w:r>
    </w:p>
    <w:p w:rsidR="00000000" w:rsidDel="00000000" w:rsidP="00000000" w:rsidRDefault="00000000" w:rsidRPr="00000000" w14:paraId="00000261">
      <w:pPr>
        <w:pStyle w:val="Heading3"/>
        <w:ind w:firstLine="0"/>
        <w:rPr/>
      </w:pPr>
      <w:bookmarkStart w:colFirst="0" w:colLast="0" w:name="_l1zfcasapg68" w:id="44"/>
      <w:bookmarkEnd w:id="44"/>
      <w:r w:rsidDel="00000000" w:rsidR="00000000" w:rsidRPr="00000000">
        <w:rPr>
          <w:rtl w:val="0"/>
        </w:rPr>
        <w:t xml:space="preserve">Relevant Project Goals Addressed</w:t>
      </w:r>
    </w:p>
    <w:p w:rsidR="00000000" w:rsidDel="00000000" w:rsidP="00000000" w:rsidRDefault="00000000" w:rsidRPr="00000000" w14:paraId="00000262">
      <w:pPr>
        <w:numPr>
          <w:ilvl w:val="0"/>
          <w:numId w:val="57"/>
        </w:numPr>
        <w:spacing w:after="0" w:afterAutospacing="0"/>
        <w:ind w:left="720" w:hanging="360"/>
      </w:pPr>
      <w:r w:rsidDel="00000000" w:rsidR="00000000" w:rsidRPr="00000000">
        <w:rPr>
          <w:b w:val="1"/>
          <w:rtl w:val="0"/>
        </w:rPr>
        <w:t xml:space="preserve">(1.) Assess CAFV Incentive Effectiveness:</w:t>
      </w:r>
      <w:r w:rsidDel="00000000" w:rsidR="00000000" w:rsidRPr="00000000">
        <w:rPr>
          <w:rtl w:val="0"/>
        </w:rPr>
        <w:t xml:space="preserve"> To directly evaluate the performance and impact of the CAFV incentive program.</w:t>
      </w:r>
    </w:p>
    <w:p w:rsidR="00000000" w:rsidDel="00000000" w:rsidP="00000000" w:rsidRDefault="00000000" w:rsidRPr="00000000" w14:paraId="00000263">
      <w:pPr>
        <w:numPr>
          <w:ilvl w:val="0"/>
          <w:numId w:val="57"/>
        </w:numPr>
        <w:spacing w:after="0" w:afterAutospacing="0" w:before="0" w:beforeAutospacing="0"/>
        <w:ind w:left="720" w:hanging="360"/>
      </w:pPr>
      <w:r w:rsidDel="00000000" w:rsidR="00000000" w:rsidRPr="00000000">
        <w:rPr>
          <w:b w:val="1"/>
          <w:rtl w:val="0"/>
        </w:rPr>
        <w:t xml:space="preserve">(2.) Monitor EV Adoption Trends:</w:t>
      </w:r>
      <w:r w:rsidDel="00000000" w:rsidR="00000000" w:rsidRPr="00000000">
        <w:rPr>
          <w:rtl w:val="0"/>
        </w:rPr>
        <w:t xml:space="preserve"> To track and measure the impact of various policies over time.</w:t>
      </w:r>
    </w:p>
    <w:p w:rsidR="00000000" w:rsidDel="00000000" w:rsidP="00000000" w:rsidRDefault="00000000" w:rsidRPr="00000000" w14:paraId="00000264">
      <w:pPr>
        <w:numPr>
          <w:ilvl w:val="0"/>
          <w:numId w:val="57"/>
        </w:numPr>
        <w:spacing w:before="0" w:beforeAutospacing="0"/>
        <w:ind w:left="720" w:hanging="360"/>
      </w:pPr>
      <w:r w:rsidDel="00000000" w:rsidR="00000000" w:rsidRPr="00000000">
        <w:rPr>
          <w:b w:val="1"/>
          <w:rtl w:val="0"/>
        </w:rPr>
        <w:t xml:space="preserve">(3.) Map Geographic Adoption Hotspots:</w:t>
      </w:r>
      <w:r w:rsidDel="00000000" w:rsidR="00000000" w:rsidRPr="00000000">
        <w:rPr>
          <w:rtl w:val="0"/>
        </w:rPr>
        <w:t xml:space="preserve"> To identify regions that require targeted support and infrastructure planning.</w:t>
      </w:r>
      <w:r w:rsidDel="00000000" w:rsidR="00000000" w:rsidRPr="00000000">
        <w:rPr>
          <w:rtl w:val="0"/>
        </w:rPr>
      </w:r>
    </w:p>
    <w:p w:rsidR="00000000" w:rsidDel="00000000" w:rsidP="00000000" w:rsidRDefault="00000000" w:rsidRPr="00000000" w14:paraId="00000265">
      <w:pPr>
        <w:pStyle w:val="Heading3"/>
        <w:spacing w:after="40" w:before="220" w:lineRule="auto"/>
        <w:ind w:firstLine="0"/>
        <w:rPr/>
      </w:pPr>
      <w:bookmarkStart w:colFirst="0" w:colLast="0" w:name="_dsx0bpikntfo" w:id="45"/>
      <w:bookmarkEnd w:id="45"/>
      <w:r w:rsidDel="00000000" w:rsidR="00000000" w:rsidRPr="00000000">
        <w:rPr>
          <w:rtl w:val="0"/>
        </w:rPr>
        <w:t xml:space="preserve">Dashboard Visuals and Data Analysis</w:t>
      </w:r>
    </w:p>
    <w:p w:rsidR="00000000" w:rsidDel="00000000" w:rsidP="00000000" w:rsidRDefault="00000000" w:rsidRPr="00000000" w14:paraId="00000266">
      <w:pPr>
        <w:ind w:firstLine="720"/>
        <w:rPr/>
      </w:pPr>
      <w:r w:rsidDel="00000000" w:rsidR="00000000" w:rsidRPr="00000000">
        <w:rPr>
          <w:rtl w:val="0"/>
        </w:rPr>
        <w:t xml:space="preserve">The dashboard is composed of several interactive visuals, each designed to provide specific insights into policy impact and vehicle adoption patterns.</w:t>
      </w:r>
    </w:p>
    <w:p w:rsidR="00000000" w:rsidDel="00000000" w:rsidP="00000000" w:rsidRDefault="00000000" w:rsidRPr="00000000" w14:paraId="00000267">
      <w:pPr>
        <w:ind w:firstLine="0"/>
        <w:rPr>
          <w:b w:val="1"/>
        </w:rPr>
      </w:pPr>
      <w:r w:rsidDel="00000000" w:rsidR="00000000" w:rsidRPr="00000000">
        <w:rPr>
          <w:b w:val="1"/>
          <w:rtl w:val="0"/>
        </w:rPr>
        <w:t xml:space="preserve">1. Key Performance Indicators (KPIs)</w:t>
      </w:r>
    </w:p>
    <w:p w:rsidR="00000000" w:rsidDel="00000000" w:rsidP="00000000" w:rsidRDefault="00000000" w:rsidRPr="00000000" w14:paraId="00000268">
      <w:pPr>
        <w:numPr>
          <w:ilvl w:val="0"/>
          <w:numId w:val="1"/>
        </w:numPr>
        <w:spacing w:after="0" w:afterAutospacing="0"/>
        <w:ind w:left="720" w:hanging="360"/>
        <w:rPr/>
      </w:pPr>
      <w:r w:rsidDel="00000000" w:rsidR="00000000" w:rsidRPr="00000000">
        <w:rPr>
          <w:b w:val="1"/>
          <w:rtl w:val="0"/>
        </w:rPr>
        <w:t xml:space="preserve">Purpose:</w:t>
      </w:r>
      <w:r w:rsidDel="00000000" w:rsidR="00000000" w:rsidRPr="00000000">
        <w:rPr>
          <w:rtl w:val="0"/>
        </w:rPr>
        <w:t xml:space="preserve"> To provide an immediate, high-level summary of the current EV landscape.</w:t>
      </w:r>
    </w:p>
    <w:p w:rsidR="00000000" w:rsidDel="00000000" w:rsidP="00000000" w:rsidRDefault="00000000" w:rsidRPr="00000000" w14:paraId="00000269">
      <w:pPr>
        <w:numPr>
          <w:ilvl w:val="0"/>
          <w:numId w:val="1"/>
        </w:numPr>
        <w:spacing w:after="0" w:afterAutospacing="0" w:before="0" w:beforeAutospacing="0"/>
        <w:ind w:left="720" w:hanging="360"/>
        <w:rPr/>
      </w:pPr>
      <w:r w:rsidDel="00000000" w:rsidR="00000000" w:rsidRPr="00000000">
        <w:rPr>
          <w:b w:val="1"/>
          <w:rtl w:val="0"/>
        </w:rPr>
        <w:t xml:space="preserve">Visuals &amp; Data Used:</w:t>
      </w:r>
    </w:p>
    <w:p w:rsidR="00000000" w:rsidDel="00000000" w:rsidP="00000000" w:rsidRDefault="00000000" w:rsidRPr="00000000" w14:paraId="0000026A">
      <w:pPr>
        <w:numPr>
          <w:ilvl w:val="1"/>
          <w:numId w:val="1"/>
        </w:numPr>
        <w:spacing w:after="0" w:afterAutospacing="0" w:before="0" w:beforeAutospacing="0"/>
        <w:ind w:left="1440" w:hanging="360"/>
        <w:rPr/>
      </w:pPr>
      <w:r w:rsidDel="00000000" w:rsidR="00000000" w:rsidRPr="00000000">
        <w:rPr>
          <w:b w:val="1"/>
          <w:rtl w:val="0"/>
        </w:rPr>
        <w:t xml:space="preserve">Total EVs (225K):</w:t>
      </w:r>
      <w:r w:rsidDel="00000000" w:rsidR="00000000" w:rsidRPr="00000000">
        <w:rPr>
          <w:rtl w:val="0"/>
        </w:rPr>
        <w:t xml:space="preserve"> A Card visual displaying the </w:t>
      </w:r>
      <w:r w:rsidDel="00000000" w:rsidR="00000000" w:rsidRPr="00000000">
        <w:rPr>
          <w:rtl w:val="0"/>
        </w:rPr>
        <w:t xml:space="preserve">[Total EV Registrations]</w:t>
      </w:r>
      <w:r w:rsidDel="00000000" w:rsidR="00000000" w:rsidRPr="00000000">
        <w:rPr>
          <w:rtl w:val="0"/>
        </w:rPr>
        <w:t xml:space="preserve"> measure.</w:t>
      </w:r>
    </w:p>
    <w:p w:rsidR="00000000" w:rsidDel="00000000" w:rsidP="00000000" w:rsidRDefault="00000000" w:rsidRPr="00000000" w14:paraId="0000026B">
      <w:pPr>
        <w:numPr>
          <w:ilvl w:val="1"/>
          <w:numId w:val="1"/>
        </w:numPr>
        <w:spacing w:after="0" w:afterAutospacing="0" w:before="0" w:beforeAutospacing="0"/>
        <w:ind w:left="1440" w:hanging="360"/>
        <w:rPr/>
      </w:pPr>
      <w:r w:rsidDel="00000000" w:rsidR="00000000" w:rsidRPr="00000000">
        <w:rPr>
          <w:b w:val="1"/>
          <w:rtl w:val="0"/>
        </w:rPr>
        <w:t xml:space="preserve">CAFV Eligible (71K):</w:t>
      </w:r>
      <w:r w:rsidDel="00000000" w:rsidR="00000000" w:rsidRPr="00000000">
        <w:rPr>
          <w:rtl w:val="0"/>
        </w:rPr>
        <w:t xml:space="preserve"> A Card visual displaying a DAX measure that counts vehicles where </w:t>
      </w:r>
      <w:r w:rsidDel="00000000" w:rsidR="00000000" w:rsidRPr="00000000">
        <w:rPr>
          <w:rtl w:val="0"/>
        </w:rPr>
        <w:t xml:space="preserve">[CAFV_Status]</w:t>
      </w:r>
      <w:r w:rsidDel="00000000" w:rsidR="00000000" w:rsidRPr="00000000">
        <w:rPr>
          <w:rtl w:val="0"/>
        </w:rPr>
        <w:t xml:space="preserve"> is "Clean Alternative Fuel Vehicle Eligible."</w:t>
      </w:r>
    </w:p>
    <w:p w:rsidR="00000000" w:rsidDel="00000000" w:rsidP="00000000" w:rsidRDefault="00000000" w:rsidRPr="00000000" w14:paraId="0000026C">
      <w:pPr>
        <w:numPr>
          <w:ilvl w:val="1"/>
          <w:numId w:val="1"/>
        </w:numPr>
        <w:spacing w:before="0" w:beforeAutospacing="0"/>
        <w:ind w:left="1440" w:hanging="360"/>
        <w:rPr/>
      </w:pPr>
      <w:r w:rsidDel="00000000" w:rsidR="00000000" w:rsidRPr="00000000">
        <w:rPr>
          <w:b w:val="1"/>
          <w:rtl w:val="0"/>
        </w:rPr>
        <w:t xml:space="preserve">% BEV (80%) and % PHEV (20%):</w:t>
      </w:r>
      <w:r w:rsidDel="00000000" w:rsidR="00000000" w:rsidRPr="00000000">
        <w:rPr>
          <w:rtl w:val="0"/>
        </w:rPr>
        <w:t xml:space="preserve"> Two Card visuals showing the percentage breakdown of vehicle types, calculated using measures that divide </w:t>
      </w:r>
      <w:r w:rsidDel="00000000" w:rsidR="00000000" w:rsidRPr="00000000">
        <w:rPr>
          <w:rtl w:val="0"/>
        </w:rPr>
        <w:t xml:space="preserve">[BEV Count]</w:t>
      </w:r>
      <w:r w:rsidDel="00000000" w:rsidR="00000000" w:rsidRPr="00000000">
        <w:rPr>
          <w:rtl w:val="0"/>
        </w:rPr>
        <w:t xml:space="preserve"> and </w:t>
      </w:r>
      <w:r w:rsidDel="00000000" w:rsidR="00000000" w:rsidRPr="00000000">
        <w:rPr>
          <w:rtl w:val="0"/>
        </w:rPr>
        <w:t xml:space="preserve">[PHEV Count]</w:t>
      </w:r>
      <w:r w:rsidDel="00000000" w:rsidR="00000000" w:rsidRPr="00000000">
        <w:rPr>
          <w:rtl w:val="0"/>
        </w:rPr>
        <w:t xml:space="preserve"> by </w:t>
      </w:r>
      <w:r w:rsidDel="00000000" w:rsidR="00000000" w:rsidRPr="00000000">
        <w:rPr>
          <w:rtl w:val="0"/>
        </w:rPr>
        <w:t xml:space="preserve">[Total EV Registrations]</w:t>
      </w:r>
      <w:r w:rsidDel="00000000" w:rsidR="00000000" w:rsidRPr="00000000">
        <w:rPr>
          <w:rtl w:val="0"/>
        </w:rPr>
        <w:t xml:space="preserve">.</w:t>
      </w:r>
    </w:p>
    <w:p w:rsidR="00000000" w:rsidDel="00000000" w:rsidP="00000000" w:rsidRDefault="00000000" w:rsidRPr="00000000" w14:paraId="0000026D">
      <w:pPr>
        <w:ind w:firstLine="0"/>
        <w:rPr>
          <w:b w:val="1"/>
        </w:rPr>
      </w:pPr>
      <w:r w:rsidDel="00000000" w:rsidR="00000000" w:rsidRPr="00000000">
        <w:rPr>
          <w:b w:val="1"/>
          <w:rtl w:val="0"/>
        </w:rPr>
        <w:t xml:space="preserve">2. EV Adoption Over Time by CAFV Program Status</w:t>
      </w:r>
    </w:p>
    <w:p w:rsidR="00000000" w:rsidDel="00000000" w:rsidP="00000000" w:rsidRDefault="00000000" w:rsidRPr="00000000" w14:paraId="0000026E">
      <w:pPr>
        <w:numPr>
          <w:ilvl w:val="0"/>
          <w:numId w:val="23"/>
        </w:numPr>
        <w:spacing w:after="0" w:afterAutospacing="0"/>
        <w:ind w:left="720" w:hanging="360"/>
        <w:rPr/>
      </w:pPr>
      <w:r w:rsidDel="00000000" w:rsidR="00000000" w:rsidRPr="00000000">
        <w:rPr>
          <w:b w:val="1"/>
          <w:rtl w:val="0"/>
        </w:rPr>
        <w:t xml:space="preserve">Purpose:</w:t>
      </w:r>
      <w:r w:rsidDel="00000000" w:rsidR="00000000" w:rsidRPr="00000000">
        <w:rPr>
          <w:rtl w:val="0"/>
        </w:rPr>
        <w:t xml:space="preserve"> To visualize the growth of the EV market year-over-year and see how the volume of CAFV-eligible vehicles has trended in parallel.</w:t>
      </w:r>
    </w:p>
    <w:p w:rsidR="00000000" w:rsidDel="00000000" w:rsidP="00000000" w:rsidRDefault="00000000" w:rsidRPr="00000000" w14:paraId="0000026F">
      <w:pPr>
        <w:numPr>
          <w:ilvl w:val="0"/>
          <w:numId w:val="23"/>
        </w:numPr>
        <w:spacing w:after="0" w:afterAutospacing="0" w:before="0" w:beforeAutospacing="0"/>
        <w:ind w:left="720" w:hanging="360"/>
        <w:rPr/>
      </w:pPr>
      <w:r w:rsidDel="00000000" w:rsidR="00000000" w:rsidRPr="00000000">
        <w:rPr>
          <w:b w:val="1"/>
          <w:rtl w:val="0"/>
        </w:rPr>
        <w:t xml:space="preserve">Visual &amp; Data Used:</w:t>
      </w:r>
      <w:r w:rsidDel="00000000" w:rsidR="00000000" w:rsidRPr="00000000">
        <w:rPr>
          <w:rtl w:val="0"/>
        </w:rPr>
        <w:t xml:space="preserve"> A Stacked Column Chart combined with a Line Chart.</w:t>
      </w:r>
    </w:p>
    <w:p w:rsidR="00000000" w:rsidDel="00000000" w:rsidP="00000000" w:rsidRDefault="00000000" w:rsidRPr="00000000" w14:paraId="00000270">
      <w:pPr>
        <w:numPr>
          <w:ilvl w:val="1"/>
          <w:numId w:val="23"/>
        </w:numPr>
        <w:spacing w:after="0" w:afterAutospacing="0" w:before="0" w:beforeAutospacing="0"/>
        <w:ind w:left="1440" w:hanging="360"/>
        <w:rPr/>
      </w:pPr>
      <w:r w:rsidDel="00000000" w:rsidR="00000000" w:rsidRPr="00000000">
        <w:rPr>
          <w:b w:val="1"/>
          <w:rtl w:val="0"/>
        </w:rPr>
        <w:t xml:space="preserve">X-Axis:</w:t>
      </w:r>
      <w:r w:rsidDel="00000000" w:rsidR="00000000" w:rsidRPr="00000000">
        <w:rPr>
          <w:rtl w:val="0"/>
        </w:rPr>
        <w:t xml:space="preserve"> </w:t>
      </w:r>
      <w:r w:rsidDel="00000000" w:rsidR="00000000" w:rsidRPr="00000000">
        <w:rPr>
          <w:rtl w:val="0"/>
        </w:rPr>
        <w:t xml:space="preserve">ModelYear</w:t>
      </w:r>
      <w:r w:rsidDel="00000000" w:rsidR="00000000" w:rsidRPr="00000000">
        <w:rPr>
          <w:rtl w:val="0"/>
        </w:rPr>
        <w:t xml:space="preserve"> field.</w:t>
      </w:r>
    </w:p>
    <w:p w:rsidR="00000000" w:rsidDel="00000000" w:rsidP="00000000" w:rsidRDefault="00000000" w:rsidRPr="00000000" w14:paraId="00000271">
      <w:pPr>
        <w:numPr>
          <w:ilvl w:val="1"/>
          <w:numId w:val="23"/>
        </w:numPr>
        <w:spacing w:after="0" w:afterAutospacing="0" w:before="0" w:beforeAutospacing="0"/>
        <w:ind w:left="1440" w:hanging="360"/>
        <w:rPr/>
      </w:pPr>
      <w:r w:rsidDel="00000000" w:rsidR="00000000" w:rsidRPr="00000000">
        <w:rPr>
          <w:b w:val="1"/>
          <w:rtl w:val="0"/>
        </w:rPr>
        <w:t xml:space="preserve">Y-Axis (Columns):</w:t>
      </w:r>
      <w:r w:rsidDel="00000000" w:rsidR="00000000" w:rsidRPr="00000000">
        <w:rPr>
          <w:rtl w:val="0"/>
        </w:rPr>
        <w:t xml:space="preserve"> </w:t>
      </w:r>
      <w:r w:rsidDel="00000000" w:rsidR="00000000" w:rsidRPr="00000000">
        <w:rPr>
          <w:rtl w:val="0"/>
        </w:rPr>
        <w:t xml:space="preserve">[Total EV Registrations]</w:t>
      </w:r>
      <w:r w:rsidDel="00000000" w:rsidR="00000000" w:rsidRPr="00000000">
        <w:rPr>
          <w:rtl w:val="0"/>
        </w:rPr>
        <w:t xml:space="preserve"> measure.</w:t>
      </w:r>
    </w:p>
    <w:p w:rsidR="00000000" w:rsidDel="00000000" w:rsidP="00000000" w:rsidRDefault="00000000" w:rsidRPr="00000000" w14:paraId="00000272">
      <w:pPr>
        <w:numPr>
          <w:ilvl w:val="1"/>
          <w:numId w:val="23"/>
        </w:numPr>
        <w:spacing w:after="0" w:afterAutospacing="0" w:before="0" w:beforeAutospacing="0"/>
        <w:ind w:left="1440" w:hanging="360"/>
        <w:rPr/>
      </w:pPr>
      <w:r w:rsidDel="00000000" w:rsidR="00000000" w:rsidRPr="00000000">
        <w:rPr>
          <w:b w:val="1"/>
          <w:rtl w:val="0"/>
        </w:rPr>
        <w:t xml:space="preserve">Legend (Stacking):</w:t>
      </w:r>
      <w:r w:rsidDel="00000000" w:rsidR="00000000" w:rsidRPr="00000000">
        <w:rPr>
          <w:rtl w:val="0"/>
        </w:rPr>
        <w:t xml:space="preserve"> </w:t>
      </w:r>
      <w:r w:rsidDel="00000000" w:rsidR="00000000" w:rsidRPr="00000000">
        <w:rPr>
          <w:rtl w:val="0"/>
        </w:rPr>
        <w:t xml:space="preserve">CAFV_Status</w:t>
      </w:r>
      <w:r w:rsidDel="00000000" w:rsidR="00000000" w:rsidRPr="00000000">
        <w:rPr>
          <w:rtl w:val="0"/>
        </w:rPr>
        <w:t xml:space="preserve"> field, which breaks down each year's bar into "Eligible," "Not eligible," and "Eligibility unknown."</w:t>
      </w:r>
    </w:p>
    <w:p w:rsidR="00000000" w:rsidDel="00000000" w:rsidP="00000000" w:rsidRDefault="00000000" w:rsidRPr="00000000" w14:paraId="00000273">
      <w:pPr>
        <w:numPr>
          <w:ilvl w:val="1"/>
          <w:numId w:val="23"/>
        </w:numPr>
        <w:spacing w:before="0" w:beforeAutospacing="0"/>
        <w:ind w:left="1440" w:hanging="360"/>
        <w:rPr/>
      </w:pPr>
      <w:r w:rsidDel="00000000" w:rsidR="00000000" w:rsidRPr="00000000">
        <w:rPr>
          <w:b w:val="1"/>
          <w:rtl w:val="0"/>
        </w:rPr>
        <w:t xml:space="preserve">Y-Axis (Line):</w:t>
      </w:r>
      <w:r w:rsidDel="00000000" w:rsidR="00000000" w:rsidRPr="00000000">
        <w:rPr>
          <w:rtl w:val="0"/>
        </w:rPr>
        <w:t xml:space="preserve"> </w:t>
      </w:r>
      <w:r w:rsidDel="00000000" w:rsidR="00000000" w:rsidRPr="00000000">
        <w:rPr>
          <w:rtl w:val="0"/>
        </w:rPr>
        <w:t xml:space="preserve">[Total EV Registrations]</w:t>
      </w:r>
      <w:r w:rsidDel="00000000" w:rsidR="00000000" w:rsidRPr="00000000">
        <w:rPr>
          <w:rtl w:val="0"/>
        </w:rPr>
        <w:t xml:space="preserve"> measure, showing the overall growth trend line.</w:t>
      </w:r>
    </w:p>
    <w:p w:rsidR="00000000" w:rsidDel="00000000" w:rsidP="00000000" w:rsidRDefault="00000000" w:rsidRPr="00000000" w14:paraId="00000274">
      <w:pPr>
        <w:ind w:firstLine="0"/>
        <w:rPr>
          <w:b w:val="1"/>
        </w:rPr>
      </w:pPr>
      <w:r w:rsidDel="00000000" w:rsidR="00000000" w:rsidRPr="00000000">
        <w:rPr>
          <w:b w:val="1"/>
          <w:rtl w:val="0"/>
        </w:rPr>
        <w:t xml:space="preserve">3. Proportion of Electric Vehicles by Type</w:t>
      </w:r>
    </w:p>
    <w:p w:rsidR="00000000" w:rsidDel="00000000" w:rsidP="00000000" w:rsidRDefault="00000000" w:rsidRPr="00000000" w14:paraId="00000275">
      <w:pPr>
        <w:numPr>
          <w:ilvl w:val="0"/>
          <w:numId w:val="35"/>
        </w:numPr>
        <w:spacing w:after="0" w:afterAutospacing="0"/>
        <w:ind w:left="720" w:hanging="360"/>
        <w:rPr/>
      </w:pPr>
      <w:r w:rsidDel="00000000" w:rsidR="00000000" w:rsidRPr="00000000">
        <w:rPr>
          <w:b w:val="1"/>
          <w:rtl w:val="0"/>
        </w:rPr>
        <w:t xml:space="preserve">Purpose:</w:t>
      </w:r>
      <w:r w:rsidDel="00000000" w:rsidR="00000000" w:rsidRPr="00000000">
        <w:rPr>
          <w:rtl w:val="0"/>
        </w:rPr>
        <w:t xml:space="preserve"> To show the current market composition between Battery Electric Vehicles (BEVs) and Plug-in Hybrid Electric Vehicles (PHEVs).</w:t>
      </w:r>
    </w:p>
    <w:p w:rsidR="00000000" w:rsidDel="00000000" w:rsidP="00000000" w:rsidRDefault="00000000" w:rsidRPr="00000000" w14:paraId="00000276">
      <w:pPr>
        <w:numPr>
          <w:ilvl w:val="0"/>
          <w:numId w:val="35"/>
        </w:numPr>
        <w:spacing w:after="0" w:afterAutospacing="0" w:before="0" w:beforeAutospacing="0"/>
        <w:ind w:left="720" w:hanging="360"/>
        <w:rPr/>
      </w:pPr>
      <w:r w:rsidDel="00000000" w:rsidR="00000000" w:rsidRPr="00000000">
        <w:rPr>
          <w:b w:val="1"/>
          <w:rtl w:val="0"/>
        </w:rPr>
        <w:t xml:space="preserve">Visual &amp; Data Used:</w:t>
      </w:r>
      <w:r w:rsidDel="00000000" w:rsidR="00000000" w:rsidRPr="00000000">
        <w:rPr>
          <w:rtl w:val="0"/>
        </w:rPr>
        <w:t xml:space="preserve"> A Donut Chart.</w:t>
      </w:r>
    </w:p>
    <w:p w:rsidR="00000000" w:rsidDel="00000000" w:rsidP="00000000" w:rsidRDefault="00000000" w:rsidRPr="00000000" w14:paraId="00000277">
      <w:pPr>
        <w:numPr>
          <w:ilvl w:val="1"/>
          <w:numId w:val="35"/>
        </w:numPr>
        <w:spacing w:after="0" w:afterAutospacing="0" w:before="0" w:beforeAutospacing="0"/>
        <w:ind w:left="1440" w:hanging="360"/>
        <w:rPr/>
      </w:pPr>
      <w:r w:rsidDel="00000000" w:rsidR="00000000" w:rsidRPr="00000000">
        <w:rPr>
          <w:b w:val="1"/>
          <w:rtl w:val="0"/>
        </w:rPr>
        <w:t xml:space="preserve">Categories:</w:t>
      </w:r>
      <w:r w:rsidDel="00000000" w:rsidR="00000000" w:rsidRPr="00000000">
        <w:rPr>
          <w:rtl w:val="0"/>
        </w:rPr>
        <w:t xml:space="preserve"> </w:t>
      </w:r>
      <w:r w:rsidDel="00000000" w:rsidR="00000000" w:rsidRPr="00000000">
        <w:rPr>
          <w:rtl w:val="0"/>
        </w:rPr>
        <w:t xml:space="preserve">EV_Type_short</w:t>
      </w:r>
      <w:r w:rsidDel="00000000" w:rsidR="00000000" w:rsidRPr="00000000">
        <w:rPr>
          <w:rtl w:val="0"/>
        </w:rPr>
        <w:t xml:space="preserve"> field ("BEV", "PHEV").</w:t>
      </w:r>
    </w:p>
    <w:p w:rsidR="00000000" w:rsidDel="00000000" w:rsidP="00000000" w:rsidRDefault="00000000" w:rsidRPr="00000000" w14:paraId="00000278">
      <w:pPr>
        <w:numPr>
          <w:ilvl w:val="1"/>
          <w:numId w:val="35"/>
        </w:numPr>
        <w:spacing w:before="0" w:beforeAutospacing="0"/>
        <w:ind w:left="1440" w:hanging="360"/>
        <w:rPr/>
      </w:pPr>
      <w:r w:rsidDel="00000000" w:rsidR="00000000" w:rsidRPr="00000000">
        <w:rPr>
          <w:b w:val="1"/>
          <w:rtl w:val="0"/>
        </w:rPr>
        <w:t xml:space="preserve">Values:</w:t>
      </w:r>
      <w:r w:rsidDel="00000000" w:rsidR="00000000" w:rsidRPr="00000000">
        <w:rPr>
          <w:rtl w:val="0"/>
        </w:rPr>
        <w:t xml:space="preserve"> </w:t>
      </w:r>
      <w:r w:rsidDel="00000000" w:rsidR="00000000" w:rsidRPr="00000000">
        <w:rPr>
          <w:rtl w:val="0"/>
        </w:rPr>
        <w:t xml:space="preserve">[Total EV Registrations]</w:t>
      </w:r>
      <w:r w:rsidDel="00000000" w:rsidR="00000000" w:rsidRPr="00000000">
        <w:rPr>
          <w:rtl w:val="0"/>
        </w:rPr>
        <w:t xml:space="preserve"> measure.</w:t>
      </w:r>
    </w:p>
    <w:p w:rsidR="00000000" w:rsidDel="00000000" w:rsidP="00000000" w:rsidRDefault="00000000" w:rsidRPr="00000000" w14:paraId="00000279">
      <w:pPr>
        <w:ind w:firstLine="0"/>
        <w:rPr>
          <w:b w:val="1"/>
        </w:rPr>
      </w:pPr>
      <w:r w:rsidDel="00000000" w:rsidR="00000000" w:rsidRPr="00000000">
        <w:rPr>
          <w:b w:val="1"/>
          <w:rtl w:val="0"/>
        </w:rPr>
        <w:t xml:space="preserve">4. EV Adoption by County &amp; City</w:t>
      </w:r>
    </w:p>
    <w:p w:rsidR="00000000" w:rsidDel="00000000" w:rsidP="00000000" w:rsidRDefault="00000000" w:rsidRPr="00000000" w14:paraId="0000027A">
      <w:pPr>
        <w:numPr>
          <w:ilvl w:val="0"/>
          <w:numId w:val="42"/>
        </w:numPr>
        <w:spacing w:after="0" w:afterAutospacing="0"/>
        <w:ind w:left="720" w:hanging="360"/>
        <w:rPr/>
      </w:pPr>
      <w:r w:rsidDel="00000000" w:rsidR="00000000" w:rsidRPr="00000000">
        <w:rPr>
          <w:b w:val="1"/>
          <w:rtl w:val="0"/>
        </w:rPr>
        <w:t xml:space="preserve">Purpose:</w:t>
      </w:r>
      <w:r w:rsidDel="00000000" w:rsidR="00000000" w:rsidRPr="00000000">
        <w:rPr>
          <w:rtl w:val="0"/>
        </w:rPr>
        <w:t xml:space="preserve"> To identify the top counties and cities with the highest number of EV registrations, highlighting key administrative areas for policy focus.</w:t>
      </w:r>
    </w:p>
    <w:p w:rsidR="00000000" w:rsidDel="00000000" w:rsidP="00000000" w:rsidRDefault="00000000" w:rsidRPr="00000000" w14:paraId="0000027B">
      <w:pPr>
        <w:numPr>
          <w:ilvl w:val="0"/>
          <w:numId w:val="42"/>
        </w:numPr>
        <w:spacing w:after="0" w:afterAutospacing="0" w:before="0" w:beforeAutospacing="0"/>
        <w:ind w:left="720" w:hanging="360"/>
        <w:rPr/>
      </w:pPr>
      <w:r w:rsidDel="00000000" w:rsidR="00000000" w:rsidRPr="00000000">
        <w:rPr>
          <w:b w:val="1"/>
          <w:rtl w:val="0"/>
        </w:rPr>
        <w:t xml:space="preserve">Visuals &amp; Data Used:</w:t>
      </w:r>
      <w:r w:rsidDel="00000000" w:rsidR="00000000" w:rsidRPr="00000000">
        <w:rPr>
          <w:rtl w:val="0"/>
        </w:rPr>
        <w:t xml:space="preserve"> Two separate Horizontal Bar Charts.</w:t>
      </w:r>
    </w:p>
    <w:p w:rsidR="00000000" w:rsidDel="00000000" w:rsidP="00000000" w:rsidRDefault="00000000" w:rsidRPr="00000000" w14:paraId="0000027C">
      <w:pPr>
        <w:numPr>
          <w:ilvl w:val="1"/>
          <w:numId w:val="42"/>
        </w:numPr>
        <w:spacing w:after="0" w:afterAutospacing="0" w:before="0" w:beforeAutospacing="0"/>
        <w:ind w:left="1440" w:hanging="360"/>
        <w:rPr/>
      </w:pPr>
      <w:r w:rsidDel="00000000" w:rsidR="00000000" w:rsidRPr="00000000">
        <w:rPr>
          <w:b w:val="1"/>
          <w:rtl w:val="0"/>
        </w:rPr>
        <w:t xml:space="preserve">Y-Axis:</w:t>
      </w:r>
      <w:r w:rsidDel="00000000" w:rsidR="00000000" w:rsidRPr="00000000">
        <w:rPr>
          <w:rtl w:val="0"/>
        </w:rPr>
        <w:t xml:space="preserve"> </w:t>
      </w:r>
      <w:r w:rsidDel="00000000" w:rsidR="00000000" w:rsidRPr="00000000">
        <w:rPr>
          <w:rtl w:val="0"/>
        </w:rPr>
        <w:t xml:space="preserve">County</w:t>
      </w:r>
      <w:r w:rsidDel="00000000" w:rsidR="00000000" w:rsidRPr="00000000">
        <w:rPr>
          <w:rtl w:val="0"/>
        </w:rPr>
        <w:t xml:space="preserve"> field for the first chart, </w:t>
      </w:r>
      <w:r w:rsidDel="00000000" w:rsidR="00000000" w:rsidRPr="00000000">
        <w:rPr>
          <w:rtl w:val="0"/>
        </w:rPr>
        <w:t xml:space="preserve">City</w:t>
      </w:r>
      <w:r w:rsidDel="00000000" w:rsidR="00000000" w:rsidRPr="00000000">
        <w:rPr>
          <w:rtl w:val="0"/>
        </w:rPr>
        <w:t xml:space="preserve"> field for the second.</w:t>
      </w:r>
    </w:p>
    <w:p w:rsidR="00000000" w:rsidDel="00000000" w:rsidP="00000000" w:rsidRDefault="00000000" w:rsidRPr="00000000" w14:paraId="0000027D">
      <w:pPr>
        <w:numPr>
          <w:ilvl w:val="1"/>
          <w:numId w:val="42"/>
        </w:numPr>
        <w:spacing w:before="0" w:beforeAutospacing="0"/>
        <w:ind w:left="1440" w:hanging="360"/>
        <w:rPr/>
      </w:pPr>
      <w:r w:rsidDel="00000000" w:rsidR="00000000" w:rsidRPr="00000000">
        <w:rPr>
          <w:b w:val="1"/>
          <w:rtl w:val="0"/>
        </w:rPr>
        <w:t xml:space="preserve">X-Axis:</w:t>
      </w:r>
      <w:r w:rsidDel="00000000" w:rsidR="00000000" w:rsidRPr="00000000">
        <w:rPr>
          <w:rtl w:val="0"/>
        </w:rPr>
        <w:t xml:space="preserve"> </w:t>
      </w:r>
      <w:r w:rsidDel="00000000" w:rsidR="00000000" w:rsidRPr="00000000">
        <w:rPr>
          <w:rtl w:val="0"/>
        </w:rPr>
        <w:t xml:space="preserve">[Total EV Registrations]</w:t>
      </w:r>
      <w:r w:rsidDel="00000000" w:rsidR="00000000" w:rsidRPr="00000000">
        <w:rPr>
          <w:rtl w:val="0"/>
        </w:rPr>
        <w:t xml:space="preserve"> measure for both charts.</w:t>
      </w:r>
    </w:p>
    <w:p w:rsidR="00000000" w:rsidDel="00000000" w:rsidP="00000000" w:rsidRDefault="00000000" w:rsidRPr="00000000" w14:paraId="0000027E">
      <w:pPr>
        <w:ind w:firstLine="0"/>
        <w:rPr>
          <w:b w:val="1"/>
        </w:rPr>
      </w:pPr>
      <w:r w:rsidDel="00000000" w:rsidR="00000000" w:rsidRPr="00000000">
        <w:rPr>
          <w:b w:val="1"/>
          <w:rtl w:val="0"/>
        </w:rPr>
        <w:t xml:space="preserve">5. EV Distribution Map – Washington</w:t>
      </w:r>
    </w:p>
    <w:p w:rsidR="00000000" w:rsidDel="00000000" w:rsidP="00000000" w:rsidRDefault="00000000" w:rsidRPr="00000000" w14:paraId="0000027F">
      <w:pPr>
        <w:numPr>
          <w:ilvl w:val="0"/>
          <w:numId w:val="22"/>
        </w:numPr>
        <w:spacing w:after="0" w:afterAutospacing="0"/>
        <w:ind w:left="720" w:hanging="360"/>
        <w:rPr/>
      </w:pPr>
      <w:r w:rsidDel="00000000" w:rsidR="00000000" w:rsidRPr="00000000">
        <w:rPr>
          <w:b w:val="1"/>
          <w:rtl w:val="0"/>
        </w:rPr>
        <w:t xml:space="preserve">Purpose:</w:t>
      </w:r>
      <w:r w:rsidDel="00000000" w:rsidR="00000000" w:rsidRPr="00000000">
        <w:rPr>
          <w:rtl w:val="0"/>
        </w:rPr>
        <w:t xml:space="preserve"> To provide a spatial view of where EVs are concentrated across the state, helping to identify both high-adoption hotspots and underserved areas.</w:t>
      </w:r>
    </w:p>
    <w:p w:rsidR="00000000" w:rsidDel="00000000" w:rsidP="00000000" w:rsidRDefault="00000000" w:rsidRPr="00000000" w14:paraId="00000280">
      <w:pPr>
        <w:numPr>
          <w:ilvl w:val="0"/>
          <w:numId w:val="22"/>
        </w:numPr>
        <w:spacing w:after="0" w:afterAutospacing="0" w:before="0" w:beforeAutospacing="0"/>
        <w:ind w:left="720" w:hanging="360"/>
        <w:rPr/>
      </w:pPr>
      <w:r w:rsidDel="00000000" w:rsidR="00000000" w:rsidRPr="00000000">
        <w:rPr>
          <w:b w:val="1"/>
          <w:rtl w:val="0"/>
        </w:rPr>
        <w:t xml:space="preserve">Visual &amp; Data Used:</w:t>
      </w:r>
      <w:r w:rsidDel="00000000" w:rsidR="00000000" w:rsidRPr="00000000">
        <w:rPr>
          <w:rtl w:val="0"/>
        </w:rPr>
        <w:t xml:space="preserve"> A Map visual (Bubble Map).</w:t>
      </w:r>
    </w:p>
    <w:p w:rsidR="00000000" w:rsidDel="00000000" w:rsidP="00000000" w:rsidRDefault="00000000" w:rsidRPr="00000000" w14:paraId="00000281">
      <w:pPr>
        <w:numPr>
          <w:ilvl w:val="1"/>
          <w:numId w:val="22"/>
        </w:numPr>
        <w:spacing w:after="0" w:afterAutospacing="0" w:before="0" w:beforeAutospacing="0"/>
        <w:ind w:left="1440" w:hanging="360"/>
        <w:rPr/>
      </w:pPr>
      <w:r w:rsidDel="00000000" w:rsidR="00000000" w:rsidRPr="00000000">
        <w:rPr>
          <w:b w:val="1"/>
          <w:rtl w:val="0"/>
        </w:rPr>
        <w:t xml:space="preserve">Location:</w:t>
      </w:r>
      <w:r w:rsidDel="00000000" w:rsidR="00000000" w:rsidRPr="00000000">
        <w:rPr>
          <w:rtl w:val="0"/>
        </w:rPr>
        <w:t xml:space="preserve"> </w:t>
      </w:r>
      <w:r w:rsidDel="00000000" w:rsidR="00000000" w:rsidRPr="00000000">
        <w:rPr>
          <w:rtl w:val="0"/>
        </w:rPr>
        <w:t xml:space="preserve">Latitude</w:t>
      </w:r>
      <w:r w:rsidDel="00000000" w:rsidR="00000000" w:rsidRPr="00000000">
        <w:rPr>
          <w:rtl w:val="0"/>
        </w:rPr>
        <w:t xml:space="preserve"> and </w:t>
      </w:r>
      <w:r w:rsidDel="00000000" w:rsidR="00000000" w:rsidRPr="00000000">
        <w:rPr>
          <w:rtl w:val="0"/>
        </w:rPr>
        <w:t xml:space="preserve">Longitude</w:t>
      </w:r>
      <w:r w:rsidDel="00000000" w:rsidR="00000000" w:rsidRPr="00000000">
        <w:rPr>
          <w:rtl w:val="0"/>
        </w:rPr>
        <w:t xml:space="preserve"> fields.</w:t>
      </w:r>
    </w:p>
    <w:p w:rsidR="00000000" w:rsidDel="00000000" w:rsidP="00000000" w:rsidRDefault="00000000" w:rsidRPr="00000000" w14:paraId="00000282">
      <w:pPr>
        <w:numPr>
          <w:ilvl w:val="1"/>
          <w:numId w:val="22"/>
        </w:numPr>
        <w:spacing w:after="0" w:afterAutospacing="0" w:before="0" w:beforeAutospacing="0"/>
        <w:ind w:left="1440" w:hanging="360"/>
        <w:rPr/>
      </w:pPr>
      <w:r w:rsidDel="00000000" w:rsidR="00000000" w:rsidRPr="00000000">
        <w:rPr>
          <w:b w:val="1"/>
          <w:rtl w:val="0"/>
        </w:rPr>
        <w:t xml:space="preserve">Bubble Size:</w:t>
      </w:r>
      <w:r w:rsidDel="00000000" w:rsidR="00000000" w:rsidRPr="00000000">
        <w:rPr>
          <w:rtl w:val="0"/>
        </w:rPr>
        <w:t xml:space="preserve"> </w:t>
      </w:r>
      <w:r w:rsidDel="00000000" w:rsidR="00000000" w:rsidRPr="00000000">
        <w:rPr>
          <w:rtl w:val="0"/>
        </w:rPr>
        <w:t xml:space="preserve">[Total EV Registrations]</w:t>
      </w:r>
      <w:r w:rsidDel="00000000" w:rsidR="00000000" w:rsidRPr="00000000">
        <w:rPr>
          <w:rtl w:val="0"/>
        </w:rPr>
        <w:t xml:space="preserve"> measure.</w:t>
      </w:r>
    </w:p>
    <w:p w:rsidR="00000000" w:rsidDel="00000000" w:rsidP="00000000" w:rsidRDefault="00000000" w:rsidRPr="00000000" w14:paraId="00000283">
      <w:pPr>
        <w:numPr>
          <w:ilvl w:val="1"/>
          <w:numId w:val="22"/>
        </w:numPr>
        <w:spacing w:before="0" w:beforeAutospacing="0"/>
        <w:ind w:left="1440" w:hanging="360"/>
        <w:rPr/>
      </w:pPr>
      <w:r w:rsidDel="00000000" w:rsidR="00000000" w:rsidRPr="00000000">
        <w:rPr>
          <w:b w:val="1"/>
          <w:rtl w:val="0"/>
        </w:rPr>
        <w:t xml:space="preserve">Legend:</w:t>
      </w:r>
      <w:r w:rsidDel="00000000" w:rsidR="00000000" w:rsidRPr="00000000">
        <w:rPr>
          <w:rtl w:val="0"/>
        </w:rPr>
        <w:t xml:space="preserve"> </w:t>
      </w:r>
      <w:r w:rsidDel="00000000" w:rsidR="00000000" w:rsidRPr="00000000">
        <w:rPr>
          <w:rtl w:val="0"/>
        </w:rPr>
        <w:t xml:space="preserve">EV_Type_short</w:t>
      </w:r>
      <w:r w:rsidDel="00000000" w:rsidR="00000000" w:rsidRPr="00000000">
        <w:rPr>
          <w:rtl w:val="0"/>
        </w:rPr>
        <w:t xml:space="preserve"> field, color-coding the bubbles for BEV and PHEV.</w:t>
      </w:r>
    </w:p>
    <w:p w:rsidR="00000000" w:rsidDel="00000000" w:rsidP="00000000" w:rsidRDefault="00000000" w:rsidRPr="00000000" w14:paraId="00000284">
      <w:pPr>
        <w:ind w:firstLine="0"/>
        <w:rPr>
          <w:b w:val="1"/>
        </w:rPr>
      </w:pPr>
      <w:r w:rsidDel="00000000" w:rsidR="00000000" w:rsidRPr="00000000">
        <w:rPr>
          <w:b w:val="1"/>
          <w:rtl w:val="0"/>
        </w:rPr>
        <w:t xml:space="preserve">6. Interactive Filters (Slicers)</w:t>
      </w:r>
    </w:p>
    <w:p w:rsidR="00000000" w:rsidDel="00000000" w:rsidP="00000000" w:rsidRDefault="00000000" w:rsidRPr="00000000" w14:paraId="00000285">
      <w:pPr>
        <w:numPr>
          <w:ilvl w:val="0"/>
          <w:numId w:val="3"/>
        </w:numPr>
        <w:spacing w:after="0" w:afterAutospacing="0"/>
        <w:ind w:left="720" w:hanging="360"/>
        <w:rPr/>
      </w:pPr>
      <w:r w:rsidDel="00000000" w:rsidR="00000000" w:rsidRPr="00000000">
        <w:rPr>
          <w:b w:val="1"/>
          <w:rtl w:val="0"/>
        </w:rPr>
        <w:t xml:space="preserve">Purpose:</w:t>
      </w:r>
      <w:r w:rsidDel="00000000" w:rsidR="00000000" w:rsidRPr="00000000">
        <w:rPr>
          <w:rtl w:val="0"/>
        </w:rPr>
        <w:t xml:space="preserve"> To allow users to dynamically filter the entire dashboard to explore specific segments of the data.</w:t>
      </w:r>
    </w:p>
    <w:p w:rsidR="00000000" w:rsidDel="00000000" w:rsidP="00000000" w:rsidRDefault="00000000" w:rsidRPr="00000000" w14:paraId="00000286">
      <w:pPr>
        <w:numPr>
          <w:ilvl w:val="0"/>
          <w:numId w:val="3"/>
        </w:numPr>
        <w:spacing w:after="0" w:afterAutospacing="0" w:before="0" w:beforeAutospacing="0"/>
        <w:ind w:left="720" w:hanging="360"/>
        <w:rPr/>
      </w:pPr>
      <w:r w:rsidDel="00000000" w:rsidR="00000000" w:rsidRPr="00000000">
        <w:rPr>
          <w:b w:val="1"/>
          <w:rtl w:val="0"/>
        </w:rPr>
        <w:t xml:space="preserve">Visuals &amp; Data Used:</w:t>
      </w:r>
      <w:r w:rsidDel="00000000" w:rsidR="00000000" w:rsidRPr="00000000">
        <w:rPr>
          <w:rtl w:val="0"/>
        </w:rPr>
        <w:t xml:space="preserve"> A series of Slicers for the following fields:</w:t>
      </w:r>
    </w:p>
    <w:p w:rsidR="00000000" w:rsidDel="00000000" w:rsidP="00000000" w:rsidRDefault="00000000" w:rsidRPr="00000000" w14:paraId="00000287">
      <w:pPr>
        <w:numPr>
          <w:ilvl w:val="1"/>
          <w:numId w:val="3"/>
        </w:numPr>
        <w:spacing w:after="0" w:afterAutospacing="0" w:before="0" w:beforeAutospacing="0"/>
        <w:ind w:left="1440" w:hanging="360"/>
        <w:rPr/>
      </w:pPr>
      <w:r w:rsidDel="00000000" w:rsidR="00000000" w:rsidRPr="00000000">
        <w:rPr>
          <w:rtl w:val="0"/>
        </w:rPr>
        <w:t xml:space="preserve">ModelYear</w:t>
      </w:r>
      <w:r w:rsidDel="00000000" w:rsidR="00000000" w:rsidRPr="00000000">
        <w:rPr>
          <w:rtl w:val="0"/>
        </w:rPr>
        <w:t xml:space="preserve"> (as a slider)</w:t>
      </w:r>
    </w:p>
    <w:p w:rsidR="00000000" w:rsidDel="00000000" w:rsidP="00000000" w:rsidRDefault="00000000" w:rsidRPr="00000000" w14:paraId="00000288">
      <w:pPr>
        <w:numPr>
          <w:ilvl w:val="1"/>
          <w:numId w:val="3"/>
        </w:numPr>
        <w:spacing w:after="0" w:afterAutospacing="0" w:before="0" w:beforeAutospacing="0"/>
        <w:ind w:left="1440" w:hanging="360"/>
        <w:rPr/>
      </w:pPr>
      <w:r w:rsidDel="00000000" w:rsidR="00000000" w:rsidRPr="00000000">
        <w:rPr>
          <w:rtl w:val="0"/>
        </w:rPr>
        <w:t xml:space="preserve">County</w:t>
      </w:r>
      <w:r w:rsidDel="00000000" w:rsidR="00000000" w:rsidRPr="00000000">
        <w:rPr>
          <w:rtl w:val="0"/>
        </w:rPr>
        <w:t xml:space="preserve"> (as a dropdown)</w:t>
      </w:r>
    </w:p>
    <w:p w:rsidR="00000000" w:rsidDel="00000000" w:rsidP="00000000" w:rsidRDefault="00000000" w:rsidRPr="00000000" w14:paraId="00000289">
      <w:pPr>
        <w:numPr>
          <w:ilvl w:val="1"/>
          <w:numId w:val="3"/>
        </w:numPr>
        <w:spacing w:after="0" w:afterAutospacing="0" w:before="0" w:beforeAutospacing="0"/>
        <w:ind w:left="1440" w:hanging="360"/>
        <w:rPr/>
      </w:pPr>
      <w:r w:rsidDel="00000000" w:rsidR="00000000" w:rsidRPr="00000000">
        <w:rPr>
          <w:rtl w:val="0"/>
        </w:rPr>
        <w:t xml:space="preserve">EV_Type_short</w:t>
      </w:r>
      <w:r w:rsidDel="00000000" w:rsidR="00000000" w:rsidRPr="00000000">
        <w:rPr>
          <w:rtl w:val="0"/>
        </w:rPr>
        <w:t xml:space="preserve"> (as buttons)</w:t>
      </w:r>
    </w:p>
    <w:p w:rsidR="00000000" w:rsidDel="00000000" w:rsidP="00000000" w:rsidRDefault="00000000" w:rsidRPr="00000000" w14:paraId="0000028A">
      <w:pPr>
        <w:numPr>
          <w:ilvl w:val="1"/>
          <w:numId w:val="3"/>
        </w:numPr>
        <w:spacing w:before="0" w:beforeAutospacing="0"/>
        <w:ind w:left="1440" w:hanging="360"/>
        <w:rPr/>
      </w:pPr>
      <w:r w:rsidDel="00000000" w:rsidR="00000000" w:rsidRPr="00000000">
        <w:rPr>
          <w:rtl w:val="0"/>
        </w:rPr>
        <w:t xml:space="preserve">CAFV_Status</w:t>
      </w:r>
      <w:r w:rsidDel="00000000" w:rsidR="00000000" w:rsidRPr="00000000">
        <w:rPr>
          <w:rtl w:val="0"/>
        </w:rPr>
        <w:t xml:space="preserve"> (as buttons)</w:t>
      </w:r>
    </w:p>
    <w:p w:rsidR="00000000" w:rsidDel="00000000" w:rsidP="00000000" w:rsidRDefault="00000000" w:rsidRPr="00000000" w14:paraId="0000028B">
      <w:pPr>
        <w:pStyle w:val="Heading3"/>
        <w:keepNext w:val="0"/>
        <w:keepLines w:val="0"/>
        <w:spacing w:before="280" w:lineRule="auto"/>
        <w:ind w:firstLine="0"/>
        <w:rPr>
          <w:b w:val="1"/>
          <w:color w:val="000000"/>
          <w:sz w:val="26"/>
          <w:szCs w:val="26"/>
        </w:rPr>
      </w:pPr>
      <w:bookmarkStart w:colFirst="0" w:colLast="0" w:name="_cpc5evmvif5f" w:id="46"/>
      <w:bookmarkEnd w:id="46"/>
      <w:r w:rsidDel="00000000" w:rsidR="00000000" w:rsidRPr="00000000">
        <w:br w:type="page"/>
      </w:r>
      <w:r w:rsidDel="00000000" w:rsidR="00000000" w:rsidRPr="00000000">
        <w:rPr>
          <w:rtl w:val="0"/>
        </w:rPr>
      </w:r>
    </w:p>
    <w:p w:rsidR="00000000" w:rsidDel="00000000" w:rsidP="00000000" w:rsidRDefault="00000000" w:rsidRPr="00000000" w14:paraId="0000028C">
      <w:pPr>
        <w:pStyle w:val="Heading2"/>
        <w:rPr/>
      </w:pPr>
      <w:bookmarkStart w:colFirst="0" w:colLast="0" w:name="_fqlv0r1ncubh" w:id="47"/>
      <w:bookmarkEnd w:id="47"/>
      <w:r w:rsidDel="00000000" w:rsidR="00000000" w:rsidRPr="00000000">
        <w:rPr>
          <w:rtl w:val="0"/>
        </w:rPr>
        <w:t xml:space="preserve">6.4 Dashboard 2: Electric Utilities &amp; Charging Operators</w:t>
      </w:r>
    </w:p>
    <w:p w:rsidR="00000000" w:rsidDel="00000000" w:rsidP="00000000" w:rsidRDefault="00000000" w:rsidRPr="00000000" w14:paraId="0000028D">
      <w:pPr>
        <w:rPr/>
      </w:pPr>
      <w:r w:rsidDel="00000000" w:rsidR="00000000" w:rsidRPr="00000000">
        <w:rPr/>
        <w:drawing>
          <wp:inline distB="114300" distT="114300" distL="114300" distR="114300">
            <wp:extent cx="2559380" cy="2066820"/>
            <wp:effectExtent b="0" l="0" r="0" t="0"/>
            <wp:docPr id="1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559380" cy="2066820"/>
                    </a:xfrm>
                    <a:prstGeom prst="rect"/>
                    <a:ln/>
                  </pic:spPr>
                </pic:pic>
              </a:graphicData>
            </a:graphic>
          </wp:inline>
        </w:drawing>
      </w:r>
      <w:r w:rsidDel="00000000" w:rsidR="00000000" w:rsidRPr="00000000">
        <w:rPr/>
        <w:drawing>
          <wp:inline distB="114300" distT="114300" distL="114300" distR="114300">
            <wp:extent cx="2578100" cy="2086592"/>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578100" cy="2086592"/>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pStyle w:val="Heading3"/>
        <w:spacing w:after="0" w:lineRule="auto"/>
        <w:ind w:firstLine="0"/>
        <w:rPr/>
      </w:pPr>
      <w:bookmarkStart w:colFirst="0" w:colLast="0" w:name="_nh6jmgta1kox" w:id="48"/>
      <w:bookmarkEnd w:id="48"/>
      <w:r w:rsidDel="00000000" w:rsidR="00000000" w:rsidRPr="00000000">
        <w:rPr>
          <w:b w:val="1"/>
          <w:rtl w:val="0"/>
        </w:rPr>
        <w:t xml:space="preserve">Purpose</w:t>
      </w:r>
      <w:r w:rsidDel="00000000" w:rsidR="00000000" w:rsidRPr="00000000">
        <w:rPr>
          <w:rtl w:val="0"/>
        </w:rPr>
      </w:r>
    </w:p>
    <w:p w:rsidR="00000000" w:rsidDel="00000000" w:rsidP="00000000" w:rsidRDefault="00000000" w:rsidRPr="00000000" w14:paraId="0000028F">
      <w:pPr>
        <w:spacing w:after="0" w:lineRule="auto"/>
        <w:ind w:firstLine="720"/>
        <w:rPr/>
      </w:pPr>
      <w:r w:rsidDel="00000000" w:rsidR="00000000" w:rsidRPr="00000000">
        <w:rPr>
          <w:rtl w:val="0"/>
        </w:rPr>
        <w:t xml:space="preserve">This dashboard is specifically designed to support electric utility companies and charging network operators in strategic decision-making related to grid management, load forecasting, and infrastructure planning.</w:t>
      </w:r>
      <w:r w:rsidDel="00000000" w:rsidR="00000000" w:rsidRPr="00000000">
        <w:rPr>
          <w:rtl w:val="0"/>
        </w:rPr>
      </w:r>
    </w:p>
    <w:p w:rsidR="00000000" w:rsidDel="00000000" w:rsidP="00000000" w:rsidRDefault="00000000" w:rsidRPr="00000000" w14:paraId="00000290">
      <w:pPr>
        <w:numPr>
          <w:ilvl w:val="0"/>
          <w:numId w:val="51"/>
        </w:numPr>
        <w:spacing w:after="0" w:afterAutospacing="0"/>
        <w:ind w:left="720" w:hanging="360"/>
      </w:pPr>
      <w:r w:rsidDel="00000000" w:rsidR="00000000" w:rsidRPr="00000000">
        <w:rPr>
          <w:rtl w:val="0"/>
        </w:rPr>
        <w:t xml:space="preserve">By visualizing the total number of EVs within their service area, they can accurately estimate current and future charging demand growth.</w:t>
      </w:r>
    </w:p>
    <w:p w:rsidR="00000000" w:rsidDel="00000000" w:rsidP="00000000" w:rsidRDefault="00000000" w:rsidRPr="00000000" w14:paraId="00000291">
      <w:pPr>
        <w:numPr>
          <w:ilvl w:val="0"/>
          <w:numId w:val="51"/>
        </w:numPr>
        <w:spacing w:after="0" w:afterAutospacing="0" w:before="0" w:beforeAutospacing="0"/>
        <w:ind w:left="720" w:hanging="360"/>
      </w:pPr>
      <w:r w:rsidDel="00000000" w:rsidR="00000000" w:rsidRPr="00000000">
        <w:rPr>
          <w:rtl w:val="0"/>
        </w:rPr>
        <w:t xml:space="preserve">By mapping EV density by county, city, and ZIP code, they can identify the most critical locations for deploying new charging infrastructure or upgrading the grid.</w:t>
      </w:r>
    </w:p>
    <w:p w:rsidR="00000000" w:rsidDel="00000000" w:rsidP="00000000" w:rsidRDefault="00000000" w:rsidRPr="00000000" w14:paraId="00000292">
      <w:pPr>
        <w:numPr>
          <w:ilvl w:val="0"/>
          <w:numId w:val="51"/>
        </w:numPr>
        <w:spacing w:after="0" w:afterAutospacing="0" w:before="0" w:beforeAutospacing="0"/>
        <w:ind w:left="720" w:hanging="360"/>
      </w:pPr>
      <w:r w:rsidDel="00000000" w:rsidR="00000000" w:rsidRPr="00000000">
        <w:rPr>
          <w:rtl w:val="0"/>
        </w:rPr>
        <w:t xml:space="preserve">By tracking the BEV vs. PHEV distribution, they can anticipate different charging behaviors (e.g., higher demand for DC fast charging for BEVs vs. Level 2 charging for PHEVs).</w:t>
      </w:r>
    </w:p>
    <w:p w:rsidR="00000000" w:rsidDel="00000000" w:rsidP="00000000" w:rsidRDefault="00000000" w:rsidRPr="00000000" w14:paraId="00000293">
      <w:pPr>
        <w:numPr>
          <w:ilvl w:val="0"/>
          <w:numId w:val="51"/>
        </w:numPr>
        <w:spacing w:before="0" w:beforeAutospacing="0"/>
        <w:ind w:left="720" w:hanging="360"/>
      </w:pPr>
      <w:r w:rsidDel="00000000" w:rsidR="00000000" w:rsidRPr="00000000">
        <w:rPr>
          <w:rtl w:val="0"/>
        </w:rPr>
        <w:t xml:space="preserve">By analyzing growth trends, they can proactively prepare for peak load stress in specific, high-growth areas.</w:t>
      </w:r>
    </w:p>
    <w:p w:rsidR="00000000" w:rsidDel="00000000" w:rsidP="00000000" w:rsidRDefault="00000000" w:rsidRPr="00000000" w14:paraId="00000294">
      <w:pPr>
        <w:pStyle w:val="Heading3"/>
        <w:ind w:firstLine="0"/>
        <w:rPr/>
      </w:pPr>
      <w:bookmarkStart w:colFirst="0" w:colLast="0" w:name="_njf4nirzxafp" w:id="49"/>
      <w:bookmarkEnd w:id="49"/>
      <w:r w:rsidDel="00000000" w:rsidR="00000000" w:rsidRPr="00000000">
        <w:rPr>
          <w:rtl w:val="0"/>
        </w:rPr>
        <w:t xml:space="preserve">Relevant Project Goals Addressed</w:t>
      </w:r>
    </w:p>
    <w:p w:rsidR="00000000" w:rsidDel="00000000" w:rsidP="00000000" w:rsidRDefault="00000000" w:rsidRPr="00000000" w14:paraId="00000295">
      <w:pPr>
        <w:numPr>
          <w:ilvl w:val="0"/>
          <w:numId w:val="53"/>
        </w:numPr>
        <w:spacing w:after="0" w:afterAutospacing="0"/>
        <w:ind w:left="720" w:hanging="360"/>
      </w:pPr>
      <w:r w:rsidDel="00000000" w:rsidR="00000000" w:rsidRPr="00000000">
        <w:rPr>
          <w:b w:val="1"/>
          <w:rtl w:val="0"/>
        </w:rPr>
        <w:t xml:space="preserve">(3.) Map Geographic Adoption Hotspots:</w:t>
      </w:r>
      <w:r w:rsidDel="00000000" w:rsidR="00000000" w:rsidRPr="00000000">
        <w:rPr>
          <w:rtl w:val="0"/>
        </w:rPr>
        <w:t xml:space="preserve"> To pinpoint optimal locations for the deployment of new charging stations.</w:t>
      </w:r>
    </w:p>
    <w:p w:rsidR="00000000" w:rsidDel="00000000" w:rsidP="00000000" w:rsidRDefault="00000000" w:rsidRPr="00000000" w14:paraId="00000296">
      <w:pPr>
        <w:numPr>
          <w:ilvl w:val="0"/>
          <w:numId w:val="53"/>
        </w:numPr>
        <w:spacing w:after="0" w:afterAutospacing="0" w:before="0" w:beforeAutospacing="0"/>
        <w:ind w:left="720" w:hanging="360"/>
      </w:pPr>
      <w:r w:rsidDel="00000000" w:rsidR="00000000" w:rsidRPr="00000000">
        <w:rPr>
          <w:b w:val="1"/>
          <w:rtl w:val="0"/>
        </w:rPr>
        <w:t xml:space="preserve">(4.) Evaluate BEV vs PHEV Market Share:</w:t>
      </w:r>
      <w:r w:rsidDel="00000000" w:rsidR="00000000" w:rsidRPr="00000000">
        <w:rPr>
          <w:rtl w:val="0"/>
        </w:rPr>
        <w:t xml:space="preserve"> To understand the different charging behaviors and patterns associated with BEVs versus PHEVs.</w:t>
      </w:r>
    </w:p>
    <w:p w:rsidR="00000000" w:rsidDel="00000000" w:rsidP="00000000" w:rsidRDefault="00000000" w:rsidRPr="00000000" w14:paraId="00000297">
      <w:pPr>
        <w:numPr>
          <w:ilvl w:val="0"/>
          <w:numId w:val="53"/>
        </w:numPr>
        <w:spacing w:before="0" w:beforeAutospacing="0"/>
        <w:ind w:left="720" w:hanging="360"/>
      </w:pPr>
      <w:r w:rsidDel="00000000" w:rsidR="00000000" w:rsidRPr="00000000">
        <w:rPr>
          <w:b w:val="1"/>
          <w:rtl w:val="0"/>
        </w:rPr>
        <w:t xml:space="preserve">(6.) Analyze Infrastructure Demand by Utility Providers:</w:t>
      </w:r>
      <w:r w:rsidDel="00000000" w:rsidR="00000000" w:rsidRPr="00000000">
        <w:rPr>
          <w:rtl w:val="0"/>
        </w:rPr>
        <w:t xml:space="preserve"> To forecast energy demand and plan for grid upgrades, which is the core task for utility providers.</w:t>
      </w:r>
    </w:p>
    <w:p w:rsidR="00000000" w:rsidDel="00000000" w:rsidP="00000000" w:rsidRDefault="00000000" w:rsidRPr="00000000" w14:paraId="00000298">
      <w:pPr>
        <w:pStyle w:val="Heading3"/>
        <w:keepNext w:val="0"/>
        <w:keepLines w:val="0"/>
        <w:spacing w:after="40" w:before="220" w:lineRule="auto"/>
        <w:ind w:firstLine="0"/>
        <w:rPr/>
      </w:pPr>
      <w:bookmarkStart w:colFirst="0" w:colLast="0" w:name="_g1ua5wjczz9" w:id="50"/>
      <w:bookmarkEnd w:id="50"/>
      <w:r w:rsidDel="00000000" w:rsidR="00000000" w:rsidRPr="00000000">
        <w:br w:type="page"/>
      </w:r>
      <w:r w:rsidDel="00000000" w:rsidR="00000000" w:rsidRPr="00000000">
        <w:rPr>
          <w:rtl w:val="0"/>
        </w:rPr>
      </w:r>
    </w:p>
    <w:p w:rsidR="00000000" w:rsidDel="00000000" w:rsidP="00000000" w:rsidRDefault="00000000" w:rsidRPr="00000000" w14:paraId="00000299">
      <w:pPr>
        <w:pStyle w:val="Heading3"/>
        <w:keepNext w:val="0"/>
        <w:keepLines w:val="0"/>
        <w:spacing w:after="40" w:before="220" w:lineRule="auto"/>
        <w:ind w:firstLine="0"/>
        <w:rPr/>
      </w:pPr>
      <w:bookmarkStart w:colFirst="0" w:colLast="0" w:name="_pw4r55f9qqgz" w:id="51"/>
      <w:bookmarkEnd w:id="51"/>
      <w:r w:rsidDel="00000000" w:rsidR="00000000" w:rsidRPr="00000000">
        <w:rPr>
          <w:rtl w:val="0"/>
        </w:rPr>
        <w:t xml:space="preserve">Dashboard Visuals and Data Analysis</w:t>
      </w:r>
    </w:p>
    <w:p w:rsidR="00000000" w:rsidDel="00000000" w:rsidP="00000000" w:rsidRDefault="00000000" w:rsidRPr="00000000" w14:paraId="0000029A">
      <w:pPr>
        <w:ind w:firstLine="0"/>
        <w:rPr/>
      </w:pPr>
      <w:r w:rsidDel="00000000" w:rsidR="00000000" w:rsidRPr="00000000">
        <w:rPr>
          <w:rtl w:val="0"/>
        </w:rPr>
        <w:t xml:space="preserve">The dashboard provides a 360-degree view of the EV market from the perspective of a specific utility provider, selected using the slicer on the right.</w:t>
      </w:r>
    </w:p>
    <w:p w:rsidR="00000000" w:rsidDel="00000000" w:rsidP="00000000" w:rsidRDefault="00000000" w:rsidRPr="00000000" w14:paraId="0000029B">
      <w:pPr>
        <w:ind w:firstLine="0"/>
        <w:rPr>
          <w:b w:val="1"/>
        </w:rPr>
      </w:pPr>
      <w:r w:rsidDel="00000000" w:rsidR="00000000" w:rsidRPr="00000000">
        <w:rPr>
          <w:b w:val="1"/>
          <w:rtl w:val="0"/>
        </w:rPr>
        <w:t xml:space="preserve">1. High-Level KPIs &amp; Trends</w:t>
      </w:r>
    </w:p>
    <w:p w:rsidR="00000000" w:rsidDel="00000000" w:rsidP="00000000" w:rsidRDefault="00000000" w:rsidRPr="00000000" w14:paraId="0000029C">
      <w:pPr>
        <w:numPr>
          <w:ilvl w:val="0"/>
          <w:numId w:val="4"/>
        </w:numPr>
        <w:spacing w:after="0" w:afterAutospacing="0"/>
        <w:ind w:left="720" w:hanging="360"/>
      </w:pPr>
      <w:r w:rsidDel="00000000" w:rsidR="00000000" w:rsidRPr="00000000">
        <w:rPr>
          <w:b w:val="1"/>
          <w:rtl w:val="0"/>
        </w:rPr>
        <w:t xml:space="preserve">Purpose:</w:t>
      </w:r>
      <w:r w:rsidDel="00000000" w:rsidR="00000000" w:rsidRPr="00000000">
        <w:rPr>
          <w:rtl w:val="0"/>
        </w:rPr>
        <w:t xml:space="preserve"> To provide an at-a-glance summary of EV adoption over time and the overall market composition.</w:t>
      </w:r>
    </w:p>
    <w:p w:rsidR="00000000" w:rsidDel="00000000" w:rsidP="00000000" w:rsidRDefault="00000000" w:rsidRPr="00000000" w14:paraId="0000029D">
      <w:pPr>
        <w:numPr>
          <w:ilvl w:val="0"/>
          <w:numId w:val="4"/>
        </w:numPr>
        <w:spacing w:after="0" w:afterAutospacing="0" w:before="0" w:beforeAutospacing="0"/>
        <w:ind w:left="720" w:hanging="360"/>
      </w:pPr>
      <w:r w:rsidDel="00000000" w:rsidR="00000000" w:rsidRPr="00000000">
        <w:rPr>
          <w:b w:val="1"/>
          <w:rtl w:val="0"/>
        </w:rPr>
        <w:t xml:space="preserve">Visuals &amp; Data Used:</w:t>
      </w:r>
    </w:p>
    <w:p w:rsidR="00000000" w:rsidDel="00000000" w:rsidP="00000000" w:rsidRDefault="00000000" w:rsidRPr="00000000" w14:paraId="0000029E">
      <w:pPr>
        <w:numPr>
          <w:ilvl w:val="1"/>
          <w:numId w:val="4"/>
        </w:numPr>
        <w:spacing w:after="0" w:afterAutospacing="0" w:before="0" w:beforeAutospacing="0"/>
        <w:ind w:left="1440" w:hanging="360"/>
        <w:rPr/>
      </w:pPr>
      <w:r w:rsidDel="00000000" w:rsidR="00000000" w:rsidRPr="00000000">
        <w:rPr>
          <w:b w:val="1"/>
          <w:rtl w:val="0"/>
        </w:rPr>
        <w:t xml:space="preserve">EV Adoption Over Time:</w:t>
      </w:r>
      <w:r w:rsidDel="00000000" w:rsidR="00000000" w:rsidRPr="00000000">
        <w:rPr>
          <w:rtl w:val="0"/>
        </w:rPr>
        <w:t xml:space="preserve"> A Line Chart showing the growth trend using </w:t>
      </w:r>
      <w:r w:rsidDel="00000000" w:rsidR="00000000" w:rsidRPr="00000000">
        <w:rPr>
          <w:rtl w:val="0"/>
        </w:rPr>
        <w:t xml:space="preserve">ModelYear</w:t>
      </w:r>
      <w:r w:rsidDel="00000000" w:rsidR="00000000" w:rsidRPr="00000000">
        <w:rPr>
          <w:rtl w:val="0"/>
        </w:rPr>
        <w:t xml:space="preserve"> on the x-axis and the </w:t>
      </w:r>
      <w:r w:rsidDel="00000000" w:rsidR="00000000" w:rsidRPr="00000000">
        <w:rPr>
          <w:rtl w:val="0"/>
        </w:rPr>
        <w:t xml:space="preserve">[Total EVs]</w:t>
      </w:r>
      <w:r w:rsidDel="00000000" w:rsidR="00000000" w:rsidRPr="00000000">
        <w:rPr>
          <w:rtl w:val="0"/>
        </w:rPr>
        <w:t xml:space="preserve"> measure on the y-axis.</w:t>
      </w:r>
    </w:p>
    <w:p w:rsidR="00000000" w:rsidDel="00000000" w:rsidP="00000000" w:rsidRDefault="00000000" w:rsidRPr="00000000" w14:paraId="0000029F">
      <w:pPr>
        <w:numPr>
          <w:ilvl w:val="1"/>
          <w:numId w:val="4"/>
        </w:numPr>
        <w:spacing w:after="0" w:afterAutospacing="0" w:before="0" w:beforeAutospacing="0"/>
        <w:ind w:left="1440" w:hanging="360"/>
        <w:rPr/>
      </w:pPr>
      <w:r w:rsidDel="00000000" w:rsidR="00000000" w:rsidRPr="00000000">
        <w:rPr>
          <w:b w:val="1"/>
          <w:rtl w:val="0"/>
        </w:rPr>
        <w:t xml:space="preserve">Growth per Utility:</w:t>
      </w:r>
      <w:r w:rsidDel="00000000" w:rsidR="00000000" w:rsidRPr="00000000">
        <w:rPr>
          <w:rtl w:val="0"/>
        </w:rPr>
        <w:t xml:space="preserve"> A Line Chart that breaks down the growth trend by </w:t>
      </w:r>
      <w:r w:rsidDel="00000000" w:rsidR="00000000" w:rsidRPr="00000000">
        <w:rPr>
          <w:rtl w:val="0"/>
        </w:rPr>
        <w:t xml:space="preserve">Electric_Utility</w:t>
      </w:r>
      <w:r w:rsidDel="00000000" w:rsidR="00000000" w:rsidRPr="00000000">
        <w:rPr>
          <w:rtl w:val="0"/>
        </w:rPr>
        <w:t xml:space="preserve"> (on the legend), allowing for direct comparison between providers.</w:t>
      </w:r>
    </w:p>
    <w:p w:rsidR="00000000" w:rsidDel="00000000" w:rsidP="00000000" w:rsidRDefault="00000000" w:rsidRPr="00000000" w14:paraId="000002A0">
      <w:pPr>
        <w:numPr>
          <w:ilvl w:val="1"/>
          <w:numId w:val="4"/>
        </w:numPr>
        <w:spacing w:before="0" w:beforeAutospacing="0"/>
        <w:ind w:left="1440" w:hanging="360"/>
        <w:rPr/>
      </w:pPr>
      <w:r w:rsidDel="00000000" w:rsidR="00000000" w:rsidRPr="00000000">
        <w:rPr>
          <w:b w:val="1"/>
          <w:rtl w:val="0"/>
        </w:rPr>
        <w:t xml:space="preserve">Summary Cards:</w:t>
      </w:r>
      <w:r w:rsidDel="00000000" w:rsidR="00000000" w:rsidRPr="00000000">
        <w:rPr>
          <w:rtl w:val="0"/>
        </w:rPr>
        <w:t xml:space="preserve"> A set of Card visuals displaying the overall </w:t>
      </w:r>
      <w:r w:rsidDel="00000000" w:rsidR="00000000" w:rsidRPr="00000000">
        <w:rPr>
          <w:rtl w:val="0"/>
        </w:rPr>
        <w:t xml:space="preserve">[Total EVs]</w:t>
      </w:r>
      <w:r w:rsidDel="00000000" w:rsidR="00000000" w:rsidRPr="00000000">
        <w:rPr>
          <w:rtl w:val="0"/>
        </w:rPr>
        <w:t xml:space="preserve">, </w:t>
      </w:r>
      <w:r w:rsidDel="00000000" w:rsidR="00000000" w:rsidRPr="00000000">
        <w:rPr>
          <w:rtl w:val="0"/>
        </w:rPr>
        <w:t xml:space="preserve">[% BEV]</w:t>
      </w:r>
      <w:r w:rsidDel="00000000" w:rsidR="00000000" w:rsidRPr="00000000">
        <w:rPr>
          <w:rtl w:val="0"/>
        </w:rPr>
        <w:t xml:space="preserve">, and </w:t>
      </w:r>
      <w:r w:rsidDel="00000000" w:rsidR="00000000" w:rsidRPr="00000000">
        <w:rPr>
          <w:rtl w:val="0"/>
        </w:rPr>
        <w:t xml:space="preserve">[% PHEV]</w:t>
      </w:r>
      <w:r w:rsidDel="00000000" w:rsidR="00000000" w:rsidRPr="00000000">
        <w:rPr>
          <w:rtl w:val="0"/>
        </w:rPr>
        <w:t xml:space="preserve"> for the selected utility.</w:t>
      </w:r>
    </w:p>
    <w:p w:rsidR="00000000" w:rsidDel="00000000" w:rsidP="00000000" w:rsidRDefault="00000000" w:rsidRPr="00000000" w14:paraId="000002A1">
      <w:pPr>
        <w:ind w:firstLine="0"/>
        <w:rPr>
          <w:b w:val="1"/>
        </w:rPr>
      </w:pPr>
      <w:r w:rsidDel="00000000" w:rsidR="00000000" w:rsidRPr="00000000">
        <w:rPr>
          <w:b w:val="1"/>
          <w:rtl w:val="0"/>
        </w:rPr>
        <w:t xml:space="preserve">2. Utility-Specific Performance</w:t>
      </w:r>
    </w:p>
    <w:p w:rsidR="00000000" w:rsidDel="00000000" w:rsidP="00000000" w:rsidRDefault="00000000" w:rsidRPr="00000000" w14:paraId="000002A2">
      <w:pPr>
        <w:numPr>
          <w:ilvl w:val="0"/>
          <w:numId w:val="44"/>
        </w:numPr>
        <w:spacing w:after="0" w:afterAutospacing="0"/>
        <w:ind w:left="720" w:hanging="360"/>
        <w:rPr/>
      </w:pPr>
      <w:r w:rsidDel="00000000" w:rsidR="00000000" w:rsidRPr="00000000">
        <w:rPr>
          <w:b w:val="1"/>
          <w:rtl w:val="0"/>
        </w:rPr>
        <w:t xml:space="preserve">Purpose:</w:t>
      </w:r>
      <w:r w:rsidDel="00000000" w:rsidR="00000000" w:rsidRPr="00000000">
        <w:rPr>
          <w:rtl w:val="0"/>
        </w:rPr>
        <w:t xml:space="preserve"> To detail the performance and market characteristics for the selected utility provider.</w:t>
      </w:r>
    </w:p>
    <w:p w:rsidR="00000000" w:rsidDel="00000000" w:rsidP="00000000" w:rsidRDefault="00000000" w:rsidRPr="00000000" w14:paraId="000002A3">
      <w:pPr>
        <w:numPr>
          <w:ilvl w:val="0"/>
          <w:numId w:val="44"/>
        </w:numPr>
        <w:spacing w:after="0" w:afterAutospacing="0" w:before="0" w:beforeAutospacing="0"/>
        <w:ind w:left="720" w:hanging="360"/>
        <w:rPr/>
      </w:pPr>
      <w:r w:rsidDel="00000000" w:rsidR="00000000" w:rsidRPr="00000000">
        <w:rPr>
          <w:b w:val="1"/>
          <w:rtl w:val="0"/>
        </w:rPr>
        <w:t xml:space="preserve">Visuals &amp; Data Used:</w:t>
      </w:r>
    </w:p>
    <w:p w:rsidR="00000000" w:rsidDel="00000000" w:rsidP="00000000" w:rsidRDefault="00000000" w:rsidRPr="00000000" w14:paraId="000002A4">
      <w:pPr>
        <w:numPr>
          <w:ilvl w:val="1"/>
          <w:numId w:val="44"/>
        </w:numPr>
        <w:spacing w:after="0" w:afterAutospacing="0" w:before="0" w:beforeAutospacing="0"/>
        <w:ind w:left="1440" w:hanging="360"/>
        <w:rPr/>
      </w:pPr>
      <w:r w:rsidDel="00000000" w:rsidR="00000000" w:rsidRPr="00000000">
        <w:rPr>
          <w:b w:val="1"/>
          <w:rtl w:val="0"/>
        </w:rPr>
        <w:t xml:space="preserve">EV Adoption by Company Name:</w:t>
      </w:r>
      <w:r w:rsidDel="00000000" w:rsidR="00000000" w:rsidRPr="00000000">
        <w:rPr>
          <w:rtl w:val="0"/>
        </w:rPr>
        <w:t xml:space="preserve"> A Bar Chart that visualizes the </w:t>
      </w:r>
      <w:r w:rsidDel="00000000" w:rsidR="00000000" w:rsidRPr="00000000">
        <w:rPr>
          <w:rtl w:val="0"/>
        </w:rPr>
        <w:t xml:space="preserve">[Total EVs]</w:t>
      </w:r>
      <w:r w:rsidDel="00000000" w:rsidR="00000000" w:rsidRPr="00000000">
        <w:rPr>
          <w:rtl w:val="0"/>
        </w:rPr>
        <w:t xml:space="preserve"> for the single utility selected in the slicer.</w:t>
      </w:r>
    </w:p>
    <w:p w:rsidR="00000000" w:rsidDel="00000000" w:rsidP="00000000" w:rsidRDefault="00000000" w:rsidRPr="00000000" w14:paraId="000002A5">
      <w:pPr>
        <w:numPr>
          <w:ilvl w:val="1"/>
          <w:numId w:val="44"/>
        </w:numPr>
        <w:spacing w:before="0" w:beforeAutospacing="0"/>
        <w:ind w:left="1440" w:hanging="360"/>
        <w:rPr/>
      </w:pPr>
      <w:r w:rsidDel="00000000" w:rsidR="00000000" w:rsidRPr="00000000">
        <w:rPr>
          <w:b w:val="1"/>
          <w:rtl w:val="0"/>
        </w:rPr>
        <w:t xml:space="preserve">Performance Cards:</w:t>
      </w:r>
      <w:r w:rsidDel="00000000" w:rsidR="00000000" w:rsidRPr="00000000">
        <w:rPr>
          <w:rtl w:val="0"/>
        </w:rPr>
        <w:t xml:space="preserve"> Three Card visuals displaying the </w:t>
      </w:r>
      <w:r w:rsidDel="00000000" w:rsidR="00000000" w:rsidRPr="00000000">
        <w:rPr>
          <w:rtl w:val="0"/>
        </w:rPr>
        <w:t xml:space="preserve">[Top Utility]</w:t>
      </w:r>
      <w:r w:rsidDel="00000000" w:rsidR="00000000" w:rsidRPr="00000000">
        <w:rPr>
          <w:rtl w:val="0"/>
        </w:rPr>
        <w:t xml:space="preserve"> name, the </w:t>
      </w:r>
      <w:r w:rsidDel="00000000" w:rsidR="00000000" w:rsidRPr="00000000">
        <w:rPr>
          <w:rtl w:val="0"/>
        </w:rPr>
        <w:t xml:space="preserve">[EV Market Share]</w:t>
      </w:r>
      <w:r w:rsidDel="00000000" w:rsidR="00000000" w:rsidRPr="00000000">
        <w:rPr>
          <w:rtl w:val="0"/>
        </w:rPr>
        <w:t xml:space="preserve"> percentage for that utility, and the </w:t>
      </w:r>
      <w:r w:rsidDel="00000000" w:rsidR="00000000" w:rsidRPr="00000000">
        <w:rPr>
          <w:rtl w:val="0"/>
        </w:rPr>
        <w:t xml:space="preserve">[Top ZIP]</w:t>
      </w:r>
      <w:r w:rsidDel="00000000" w:rsidR="00000000" w:rsidRPr="00000000">
        <w:rPr>
          <w:rtl w:val="0"/>
        </w:rPr>
        <w:t xml:space="preserve"> code with the most EVs within their territory.</w:t>
      </w:r>
    </w:p>
    <w:p w:rsidR="00000000" w:rsidDel="00000000" w:rsidP="00000000" w:rsidRDefault="00000000" w:rsidRPr="00000000" w14:paraId="000002A6">
      <w:pPr>
        <w:ind w:firstLine="0"/>
        <w:rPr>
          <w:b w:val="1"/>
        </w:rPr>
      </w:pPr>
      <w:r w:rsidDel="00000000" w:rsidR="00000000" w:rsidRPr="00000000">
        <w:rPr>
          <w:b w:val="1"/>
          <w:rtl w:val="0"/>
        </w:rPr>
        <w:t xml:space="preserve">3. Consumer Vehicle Preferences</w:t>
      </w:r>
    </w:p>
    <w:p w:rsidR="00000000" w:rsidDel="00000000" w:rsidP="00000000" w:rsidRDefault="00000000" w:rsidRPr="00000000" w14:paraId="000002A7">
      <w:pPr>
        <w:numPr>
          <w:ilvl w:val="0"/>
          <w:numId w:val="46"/>
        </w:numPr>
        <w:spacing w:after="0" w:afterAutospacing="0"/>
        <w:ind w:left="720" w:hanging="360"/>
        <w:rPr/>
      </w:pPr>
      <w:r w:rsidDel="00000000" w:rsidR="00000000" w:rsidRPr="00000000">
        <w:rPr>
          <w:b w:val="1"/>
          <w:rtl w:val="0"/>
        </w:rPr>
        <w:t xml:space="preserve">Purpose:</w:t>
      </w:r>
      <w:r w:rsidDel="00000000" w:rsidR="00000000" w:rsidRPr="00000000">
        <w:rPr>
          <w:rtl w:val="0"/>
        </w:rPr>
        <w:t xml:space="preserve"> To show which specific vehicles are most popular within the selected utility's service area.</w:t>
      </w:r>
    </w:p>
    <w:p w:rsidR="00000000" w:rsidDel="00000000" w:rsidP="00000000" w:rsidRDefault="00000000" w:rsidRPr="00000000" w14:paraId="000002A8">
      <w:pPr>
        <w:numPr>
          <w:ilvl w:val="0"/>
          <w:numId w:val="46"/>
        </w:numPr>
        <w:spacing w:after="0" w:afterAutospacing="0" w:before="0" w:beforeAutospacing="0"/>
        <w:ind w:left="720" w:hanging="360"/>
        <w:rPr/>
      </w:pPr>
      <w:r w:rsidDel="00000000" w:rsidR="00000000" w:rsidRPr="00000000">
        <w:rPr>
          <w:b w:val="1"/>
          <w:rtl w:val="0"/>
        </w:rPr>
        <w:t xml:space="preserve">Visuals &amp; Data Used:</w:t>
      </w:r>
    </w:p>
    <w:p w:rsidR="00000000" w:rsidDel="00000000" w:rsidP="00000000" w:rsidRDefault="00000000" w:rsidRPr="00000000" w14:paraId="000002A9">
      <w:pPr>
        <w:numPr>
          <w:ilvl w:val="1"/>
          <w:numId w:val="46"/>
        </w:numPr>
        <w:spacing w:after="0" w:afterAutospacing="0" w:before="0" w:beforeAutospacing="0"/>
        <w:ind w:left="1440" w:hanging="360"/>
        <w:rPr/>
      </w:pPr>
      <w:r w:rsidDel="00000000" w:rsidR="00000000" w:rsidRPr="00000000">
        <w:rPr>
          <w:b w:val="1"/>
          <w:rtl w:val="0"/>
        </w:rPr>
        <w:t xml:space="preserve">Total EVs and First Make by Model:</w:t>
      </w:r>
      <w:r w:rsidDel="00000000" w:rsidR="00000000" w:rsidRPr="00000000">
        <w:rPr>
          <w:rtl w:val="0"/>
        </w:rPr>
        <w:t xml:space="preserve"> A Horizontal Bar Chart displaying the most popular vehicles, using </w:t>
      </w:r>
      <w:r w:rsidDel="00000000" w:rsidR="00000000" w:rsidRPr="00000000">
        <w:rPr>
          <w:rtl w:val="0"/>
        </w:rPr>
        <w:t xml:space="preserve">Model</w:t>
      </w:r>
      <w:r w:rsidDel="00000000" w:rsidR="00000000" w:rsidRPr="00000000">
        <w:rPr>
          <w:rtl w:val="0"/>
        </w:rPr>
        <w:t xml:space="preserve"> on the y-axis and </w:t>
      </w:r>
      <w:r w:rsidDel="00000000" w:rsidR="00000000" w:rsidRPr="00000000">
        <w:rPr>
          <w:rtl w:val="0"/>
        </w:rPr>
        <w:t xml:space="preserve">[Total EVs]</w:t>
      </w:r>
      <w:r w:rsidDel="00000000" w:rsidR="00000000" w:rsidRPr="00000000">
        <w:rPr>
          <w:rtl w:val="0"/>
        </w:rPr>
        <w:t xml:space="preserve"> on the x-axis.</w:t>
      </w:r>
    </w:p>
    <w:p w:rsidR="00000000" w:rsidDel="00000000" w:rsidP="00000000" w:rsidRDefault="00000000" w:rsidRPr="00000000" w14:paraId="000002AA">
      <w:pPr>
        <w:numPr>
          <w:ilvl w:val="1"/>
          <w:numId w:val="46"/>
        </w:numPr>
        <w:spacing w:before="0" w:beforeAutospacing="0"/>
        <w:ind w:left="1440" w:hanging="360"/>
        <w:rPr/>
      </w:pPr>
      <w:r w:rsidDel="00000000" w:rsidR="00000000" w:rsidRPr="00000000">
        <w:rPr>
          <w:b w:val="1"/>
          <w:rtl w:val="0"/>
        </w:rPr>
        <w:t xml:space="preserve">Top Manufacturer &amp; Model Cards:</w:t>
      </w:r>
      <w:r w:rsidDel="00000000" w:rsidR="00000000" w:rsidRPr="00000000">
        <w:rPr>
          <w:rtl w:val="0"/>
        </w:rPr>
        <w:t xml:space="preserve"> Two Card visuals that dynamically display the names of the </w:t>
      </w:r>
      <w:r w:rsidDel="00000000" w:rsidR="00000000" w:rsidRPr="00000000">
        <w:rPr>
          <w:rtl w:val="0"/>
        </w:rPr>
        <w:t xml:space="preserve">[Top Make]</w:t>
      </w:r>
      <w:r w:rsidDel="00000000" w:rsidR="00000000" w:rsidRPr="00000000">
        <w:rPr>
          <w:rtl w:val="0"/>
        </w:rPr>
        <w:t xml:space="preserve"> and </w:t>
      </w:r>
      <w:r w:rsidDel="00000000" w:rsidR="00000000" w:rsidRPr="00000000">
        <w:rPr>
          <w:rtl w:val="0"/>
        </w:rPr>
        <w:t xml:space="preserve">[Top Model]</w:t>
      </w:r>
      <w:r w:rsidDel="00000000" w:rsidR="00000000" w:rsidRPr="00000000">
        <w:rPr>
          <w:rtl w:val="0"/>
        </w:rPr>
        <w:t xml:space="preserve"> based on the filters applied.</w:t>
      </w:r>
    </w:p>
    <w:p w:rsidR="00000000" w:rsidDel="00000000" w:rsidP="00000000" w:rsidRDefault="00000000" w:rsidRPr="00000000" w14:paraId="000002AB">
      <w:pPr>
        <w:ind w:firstLine="0"/>
        <w:rPr>
          <w:b w:val="1"/>
        </w:rPr>
      </w:pPr>
      <w:r w:rsidDel="00000000" w:rsidR="00000000" w:rsidRPr="00000000">
        <w:rPr>
          <w:b w:val="1"/>
          <w:rtl w:val="0"/>
        </w:rPr>
        <w:t xml:space="preserve">4. Geographic Distribution Analysis</w:t>
      </w:r>
    </w:p>
    <w:p w:rsidR="00000000" w:rsidDel="00000000" w:rsidP="00000000" w:rsidRDefault="00000000" w:rsidRPr="00000000" w14:paraId="000002AC">
      <w:pPr>
        <w:numPr>
          <w:ilvl w:val="0"/>
          <w:numId w:val="41"/>
        </w:numPr>
        <w:spacing w:after="0" w:afterAutospacing="0"/>
        <w:ind w:left="720" w:hanging="360"/>
        <w:rPr/>
      </w:pPr>
      <w:r w:rsidDel="00000000" w:rsidR="00000000" w:rsidRPr="00000000">
        <w:rPr>
          <w:b w:val="1"/>
          <w:rtl w:val="0"/>
        </w:rPr>
        <w:t xml:space="preserve">Purpose:</w:t>
      </w:r>
      <w:r w:rsidDel="00000000" w:rsidR="00000000" w:rsidRPr="00000000">
        <w:rPr>
          <w:rtl w:val="0"/>
        </w:rPr>
        <w:t xml:space="preserve"> To break down EV adoption by county and city, and to visualize the precise geographic density of vehicles.</w:t>
      </w:r>
    </w:p>
    <w:p w:rsidR="00000000" w:rsidDel="00000000" w:rsidP="00000000" w:rsidRDefault="00000000" w:rsidRPr="00000000" w14:paraId="000002AD">
      <w:pPr>
        <w:numPr>
          <w:ilvl w:val="0"/>
          <w:numId w:val="41"/>
        </w:numPr>
        <w:spacing w:after="0" w:afterAutospacing="0" w:before="0" w:beforeAutospacing="0"/>
        <w:ind w:left="720" w:hanging="360"/>
        <w:rPr/>
      </w:pPr>
      <w:r w:rsidDel="00000000" w:rsidR="00000000" w:rsidRPr="00000000">
        <w:rPr>
          <w:b w:val="1"/>
          <w:rtl w:val="0"/>
        </w:rPr>
        <w:t xml:space="preserve">Visuals &amp; Data Used:</w:t>
      </w:r>
    </w:p>
    <w:p w:rsidR="00000000" w:rsidDel="00000000" w:rsidP="00000000" w:rsidRDefault="00000000" w:rsidRPr="00000000" w14:paraId="000002AE">
      <w:pPr>
        <w:numPr>
          <w:ilvl w:val="1"/>
          <w:numId w:val="41"/>
        </w:numPr>
        <w:spacing w:after="0" w:afterAutospacing="0" w:before="0" w:beforeAutospacing="0"/>
        <w:ind w:left="1440" w:hanging="360"/>
        <w:rPr/>
      </w:pPr>
      <w:r w:rsidDel="00000000" w:rsidR="00000000" w:rsidRPr="00000000">
        <w:rPr>
          <w:b w:val="1"/>
          <w:rtl w:val="0"/>
        </w:rPr>
        <w:t xml:space="preserve">EV Adoption by County &amp; City:</w:t>
      </w:r>
      <w:r w:rsidDel="00000000" w:rsidR="00000000" w:rsidRPr="00000000">
        <w:rPr>
          <w:rtl w:val="0"/>
        </w:rPr>
        <w:t xml:space="preserve"> Two Horizontal Bar Charts using </w:t>
      </w:r>
      <w:r w:rsidDel="00000000" w:rsidR="00000000" w:rsidRPr="00000000">
        <w:rPr>
          <w:rtl w:val="0"/>
        </w:rPr>
        <w:t xml:space="preserve">County</w:t>
      </w:r>
      <w:r w:rsidDel="00000000" w:rsidR="00000000" w:rsidRPr="00000000">
        <w:rPr>
          <w:rtl w:val="0"/>
        </w:rPr>
        <w:t xml:space="preserve"> and </w:t>
      </w:r>
      <w:r w:rsidDel="00000000" w:rsidR="00000000" w:rsidRPr="00000000">
        <w:rPr>
          <w:rtl w:val="0"/>
        </w:rPr>
        <w:t xml:space="preserve">City</w:t>
      </w:r>
      <w:r w:rsidDel="00000000" w:rsidR="00000000" w:rsidRPr="00000000">
        <w:rPr>
          <w:rtl w:val="0"/>
        </w:rPr>
        <w:t xml:space="preserve"> on the y-axis, respectively, and </w:t>
      </w:r>
      <w:r w:rsidDel="00000000" w:rsidR="00000000" w:rsidRPr="00000000">
        <w:rPr>
          <w:rtl w:val="0"/>
        </w:rPr>
        <w:t xml:space="preserve">[Total EVs]</w:t>
      </w:r>
      <w:r w:rsidDel="00000000" w:rsidR="00000000" w:rsidRPr="00000000">
        <w:rPr>
          <w:rtl w:val="0"/>
        </w:rPr>
        <w:t xml:space="preserve"> on the x-axis.</w:t>
      </w:r>
    </w:p>
    <w:p w:rsidR="00000000" w:rsidDel="00000000" w:rsidP="00000000" w:rsidRDefault="00000000" w:rsidRPr="00000000" w14:paraId="000002AF">
      <w:pPr>
        <w:numPr>
          <w:ilvl w:val="1"/>
          <w:numId w:val="41"/>
        </w:numPr>
        <w:spacing w:before="0" w:beforeAutospacing="0"/>
        <w:ind w:left="1440" w:hanging="360"/>
        <w:rPr/>
      </w:pPr>
      <w:r w:rsidDel="00000000" w:rsidR="00000000" w:rsidRPr="00000000">
        <w:rPr>
          <w:b w:val="1"/>
          <w:rtl w:val="0"/>
        </w:rPr>
        <w:t xml:space="preserve">Total EVs by Latitude and Longitude:</w:t>
      </w:r>
      <w:r w:rsidDel="00000000" w:rsidR="00000000" w:rsidRPr="00000000">
        <w:rPr>
          <w:rtl w:val="0"/>
        </w:rPr>
        <w:t xml:space="preserve"> A Map visual using the </w:t>
      </w:r>
      <w:r w:rsidDel="00000000" w:rsidR="00000000" w:rsidRPr="00000000">
        <w:rPr>
          <w:rtl w:val="0"/>
        </w:rPr>
        <w:t xml:space="preserve">Latitude</w:t>
      </w:r>
      <w:r w:rsidDel="00000000" w:rsidR="00000000" w:rsidRPr="00000000">
        <w:rPr>
          <w:rtl w:val="0"/>
        </w:rPr>
        <w:t xml:space="preserve"> and </w:t>
      </w:r>
      <w:r w:rsidDel="00000000" w:rsidR="00000000" w:rsidRPr="00000000">
        <w:rPr>
          <w:rtl w:val="0"/>
        </w:rPr>
        <w:t xml:space="preserve">Longitude</w:t>
      </w:r>
      <w:r w:rsidDel="00000000" w:rsidR="00000000" w:rsidRPr="00000000">
        <w:rPr>
          <w:rtl w:val="0"/>
        </w:rPr>
        <w:t xml:space="preserve"> fields for location and the </w:t>
      </w:r>
      <w:r w:rsidDel="00000000" w:rsidR="00000000" w:rsidRPr="00000000">
        <w:rPr>
          <w:rtl w:val="0"/>
        </w:rPr>
        <w:t xml:space="preserve">[Total EVs]</w:t>
      </w:r>
      <w:r w:rsidDel="00000000" w:rsidR="00000000" w:rsidRPr="00000000">
        <w:rPr>
          <w:rtl w:val="0"/>
        </w:rPr>
        <w:t xml:space="preserve"> measure to determine the size/density of points on the map.</w:t>
      </w:r>
    </w:p>
    <w:p w:rsidR="00000000" w:rsidDel="00000000" w:rsidP="00000000" w:rsidRDefault="00000000" w:rsidRPr="00000000" w14:paraId="000002B0">
      <w:pPr>
        <w:ind w:firstLine="0"/>
        <w:rPr>
          <w:b w:val="1"/>
        </w:rPr>
      </w:pPr>
      <w:r w:rsidDel="00000000" w:rsidR="00000000" w:rsidRPr="00000000">
        <w:rPr>
          <w:b w:val="1"/>
          <w:rtl w:val="0"/>
        </w:rPr>
        <w:t xml:space="preserve">5. Interactive Filters (Slicers)</w:t>
      </w:r>
    </w:p>
    <w:p w:rsidR="00000000" w:rsidDel="00000000" w:rsidP="00000000" w:rsidRDefault="00000000" w:rsidRPr="00000000" w14:paraId="000002B1">
      <w:pPr>
        <w:numPr>
          <w:ilvl w:val="0"/>
          <w:numId w:val="30"/>
        </w:numPr>
        <w:spacing w:after="0" w:afterAutospacing="0"/>
        <w:ind w:left="720" w:hanging="360"/>
        <w:rPr/>
      </w:pPr>
      <w:r w:rsidDel="00000000" w:rsidR="00000000" w:rsidRPr="00000000">
        <w:rPr>
          <w:b w:val="1"/>
          <w:rtl w:val="0"/>
        </w:rPr>
        <w:t xml:space="preserve">Purpose:</w:t>
      </w:r>
      <w:r w:rsidDel="00000000" w:rsidR="00000000" w:rsidRPr="00000000">
        <w:rPr>
          <w:rtl w:val="0"/>
        </w:rPr>
        <w:t xml:space="preserve"> To give utility analysts the ability to drill down into the data.</w:t>
      </w:r>
    </w:p>
    <w:p w:rsidR="00000000" w:rsidDel="00000000" w:rsidP="00000000" w:rsidRDefault="00000000" w:rsidRPr="00000000" w14:paraId="000002B2">
      <w:pPr>
        <w:numPr>
          <w:ilvl w:val="0"/>
          <w:numId w:val="30"/>
        </w:numPr>
        <w:spacing w:after="0" w:afterAutospacing="0" w:before="0" w:beforeAutospacing="0"/>
        <w:ind w:left="720" w:hanging="360"/>
        <w:rPr/>
      </w:pPr>
      <w:r w:rsidDel="00000000" w:rsidR="00000000" w:rsidRPr="00000000">
        <w:rPr>
          <w:b w:val="1"/>
          <w:rtl w:val="0"/>
        </w:rPr>
        <w:t xml:space="preserve">Visuals &amp; Data Used:</w:t>
      </w:r>
      <w:r w:rsidDel="00000000" w:rsidR="00000000" w:rsidRPr="00000000">
        <w:rPr>
          <w:rtl w:val="0"/>
        </w:rPr>
        <w:t xml:space="preserve"> A series of Slicers for the following fields:</w:t>
      </w:r>
    </w:p>
    <w:p w:rsidR="00000000" w:rsidDel="00000000" w:rsidP="00000000" w:rsidRDefault="00000000" w:rsidRPr="00000000" w14:paraId="000002B3">
      <w:pPr>
        <w:numPr>
          <w:ilvl w:val="1"/>
          <w:numId w:val="30"/>
        </w:numPr>
        <w:spacing w:after="0" w:afterAutospacing="0" w:before="0" w:beforeAutospacing="0"/>
        <w:ind w:left="1440" w:hanging="360"/>
        <w:rPr/>
      </w:pPr>
      <w:r w:rsidDel="00000000" w:rsidR="00000000" w:rsidRPr="00000000">
        <w:rPr>
          <w:rtl w:val="0"/>
        </w:rPr>
        <w:t xml:space="preserve">ModelYear</w:t>
      </w:r>
      <w:r w:rsidDel="00000000" w:rsidR="00000000" w:rsidRPr="00000000">
        <w:rPr>
          <w:rtl w:val="0"/>
        </w:rPr>
        <w:t xml:space="preserve"> (slider)</w:t>
      </w:r>
    </w:p>
    <w:p w:rsidR="00000000" w:rsidDel="00000000" w:rsidP="00000000" w:rsidRDefault="00000000" w:rsidRPr="00000000" w14:paraId="000002B4">
      <w:pPr>
        <w:numPr>
          <w:ilvl w:val="1"/>
          <w:numId w:val="30"/>
        </w:numPr>
        <w:spacing w:after="0" w:afterAutospacing="0" w:before="0" w:beforeAutospacing="0"/>
        <w:ind w:left="1440" w:hanging="360"/>
        <w:rPr/>
      </w:pPr>
      <w:r w:rsidDel="00000000" w:rsidR="00000000" w:rsidRPr="00000000">
        <w:rPr>
          <w:rtl w:val="0"/>
        </w:rPr>
        <w:t xml:space="preserve">Company Name</w:t>
      </w:r>
      <w:r w:rsidDel="00000000" w:rsidR="00000000" w:rsidRPr="00000000">
        <w:rPr>
          <w:rtl w:val="0"/>
        </w:rPr>
        <w:t xml:space="preserve"> (dropdown to select the specific utility)</w:t>
      </w:r>
    </w:p>
    <w:p w:rsidR="00000000" w:rsidDel="00000000" w:rsidP="00000000" w:rsidRDefault="00000000" w:rsidRPr="00000000" w14:paraId="000002B5">
      <w:pPr>
        <w:numPr>
          <w:ilvl w:val="1"/>
          <w:numId w:val="30"/>
        </w:numPr>
        <w:spacing w:before="0" w:beforeAutospacing="0"/>
        <w:ind w:left="1440" w:hanging="360"/>
        <w:rPr/>
      </w:pPr>
      <w:r w:rsidDel="00000000" w:rsidR="00000000" w:rsidRPr="00000000">
        <w:rPr>
          <w:rtl w:val="0"/>
        </w:rPr>
        <w:t xml:space="preserve">EV Types</w:t>
      </w:r>
      <w:r w:rsidDel="00000000" w:rsidR="00000000" w:rsidRPr="00000000">
        <w:rPr>
          <w:rtl w:val="0"/>
        </w:rPr>
        <w:t xml:space="preserve"> (buttons for BEV/PHEV)</w:t>
      </w:r>
    </w:p>
    <w:p w:rsidR="00000000" w:rsidDel="00000000" w:rsidP="00000000" w:rsidRDefault="00000000" w:rsidRPr="00000000" w14:paraId="000002B6">
      <w:pPr>
        <w:rPr/>
      </w:pPr>
      <w:r w:rsidDel="00000000" w:rsidR="00000000" w:rsidRPr="00000000">
        <w:br w:type="page"/>
      </w:r>
      <w:r w:rsidDel="00000000" w:rsidR="00000000" w:rsidRPr="00000000">
        <w:rPr>
          <w:rtl w:val="0"/>
        </w:rPr>
      </w:r>
    </w:p>
    <w:p w:rsidR="00000000" w:rsidDel="00000000" w:rsidP="00000000" w:rsidRDefault="00000000" w:rsidRPr="00000000" w14:paraId="000002B7">
      <w:pPr>
        <w:pStyle w:val="Heading2"/>
        <w:rPr/>
      </w:pPr>
      <w:bookmarkStart w:colFirst="0" w:colLast="0" w:name="_zlebwpu0c6n" w:id="52"/>
      <w:bookmarkEnd w:id="52"/>
      <w:r w:rsidDel="00000000" w:rsidR="00000000" w:rsidRPr="00000000">
        <w:rPr>
          <w:rtl w:val="0"/>
        </w:rPr>
        <w:t xml:space="preserve">6.5 Dashboard 3: OEMs &amp; Dealerships</w:t>
      </w:r>
    </w:p>
    <w:p w:rsidR="00000000" w:rsidDel="00000000" w:rsidP="00000000" w:rsidRDefault="00000000" w:rsidRPr="00000000" w14:paraId="000002B8">
      <w:pPr>
        <w:ind w:firstLine="0"/>
        <w:jc w:val="center"/>
        <w:rPr/>
      </w:pPr>
      <w:r w:rsidDel="00000000" w:rsidR="00000000" w:rsidRPr="00000000">
        <w:rPr/>
        <w:drawing>
          <wp:inline distB="114300" distT="114300" distL="114300" distR="114300">
            <wp:extent cx="2817862" cy="2274783"/>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817862" cy="2274783"/>
                    </a:xfrm>
                    <a:prstGeom prst="rect"/>
                    <a:ln/>
                  </pic:spPr>
                </pic:pic>
              </a:graphicData>
            </a:graphic>
          </wp:inline>
        </w:drawing>
      </w:r>
      <w:r w:rsidDel="00000000" w:rsidR="00000000" w:rsidRPr="00000000">
        <w:rPr/>
        <w:drawing>
          <wp:inline distB="114300" distT="114300" distL="114300" distR="114300">
            <wp:extent cx="2834510" cy="2285895"/>
            <wp:effectExtent b="0" l="0" r="0" t="0"/>
            <wp:docPr id="1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834510" cy="2285895"/>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pStyle w:val="Heading3"/>
        <w:ind w:firstLine="0"/>
        <w:rPr/>
      </w:pPr>
      <w:bookmarkStart w:colFirst="0" w:colLast="0" w:name="_a0p36szb3u6s" w:id="53"/>
      <w:bookmarkEnd w:id="53"/>
      <w:r w:rsidDel="00000000" w:rsidR="00000000" w:rsidRPr="00000000">
        <w:rPr>
          <w:b w:val="1"/>
          <w:rtl w:val="0"/>
        </w:rPr>
        <w:t xml:space="preserve">Purpose</w:t>
      </w:r>
      <w:r w:rsidDel="00000000" w:rsidR="00000000" w:rsidRPr="00000000">
        <w:rPr>
          <w:rtl w:val="0"/>
        </w:rPr>
      </w:r>
    </w:p>
    <w:p w:rsidR="00000000" w:rsidDel="00000000" w:rsidP="00000000" w:rsidRDefault="00000000" w:rsidRPr="00000000" w14:paraId="000002BA">
      <w:pPr>
        <w:ind w:left="0" w:firstLine="720"/>
        <w:rPr/>
      </w:pPr>
      <w:r w:rsidDel="00000000" w:rsidR="00000000" w:rsidRPr="00000000">
        <w:rPr>
          <w:rtl w:val="0"/>
        </w:rPr>
        <w:t xml:space="preserve">This dashboard is designed to provide automotive manufacturers (OEMs) and dealerships with actionable insights for evaluating market competitiveness, monitoring consumer trends, and refining product strategies in the electric vehicle (EV) sector. </w:t>
      </w:r>
    </w:p>
    <w:p w:rsidR="00000000" w:rsidDel="00000000" w:rsidP="00000000" w:rsidRDefault="00000000" w:rsidRPr="00000000" w14:paraId="000002BB">
      <w:pPr>
        <w:ind w:firstLine="720"/>
        <w:rPr/>
      </w:pPr>
      <w:r w:rsidDel="00000000" w:rsidR="00000000" w:rsidRPr="00000000">
        <w:rPr>
          <w:rtl w:val="0"/>
        </w:rPr>
        <w:t xml:space="preserve">By visualizing brand performance, model popularity, and technological transitions between BEVs and PHEVs, this dashboard helps stakeholders make data-driven decisions in areas such as pricing, marketing, and product development.</w:t>
      </w:r>
    </w:p>
    <w:p w:rsidR="00000000" w:rsidDel="00000000" w:rsidP="00000000" w:rsidRDefault="00000000" w:rsidRPr="00000000" w14:paraId="000002BC">
      <w:pPr>
        <w:numPr>
          <w:ilvl w:val="0"/>
          <w:numId w:val="55"/>
        </w:numPr>
        <w:spacing w:after="0" w:afterAutospacing="0"/>
        <w:ind w:left="720" w:hanging="360"/>
        <w:rPr>
          <w:u w:val="none"/>
        </w:rPr>
      </w:pPr>
      <w:r w:rsidDel="00000000" w:rsidR="00000000" w:rsidRPr="00000000">
        <w:rPr>
          <w:rtl w:val="0"/>
        </w:rPr>
        <w:t xml:space="preserve">By ranking top-performing brands and models, OEMs can benchmark competitiveness and market share.</w:t>
      </w:r>
    </w:p>
    <w:p w:rsidR="00000000" w:rsidDel="00000000" w:rsidP="00000000" w:rsidRDefault="00000000" w:rsidRPr="00000000" w14:paraId="000002BD">
      <w:pPr>
        <w:numPr>
          <w:ilvl w:val="0"/>
          <w:numId w:val="55"/>
        </w:numPr>
        <w:spacing w:after="0" w:afterAutospacing="0" w:before="0" w:beforeAutospacing="0"/>
        <w:ind w:left="720" w:hanging="360"/>
        <w:rPr>
          <w:u w:val="none"/>
        </w:rPr>
      </w:pPr>
      <w:r w:rsidDel="00000000" w:rsidR="00000000" w:rsidRPr="00000000">
        <w:rPr>
          <w:rtl w:val="0"/>
        </w:rPr>
        <w:t xml:space="preserve">By analyzing BEV vs. PHEV adoption trends, they can identify technology shifts and align future investments.</w:t>
      </w:r>
    </w:p>
    <w:p w:rsidR="00000000" w:rsidDel="00000000" w:rsidP="00000000" w:rsidRDefault="00000000" w:rsidRPr="00000000" w14:paraId="000002BE">
      <w:pPr>
        <w:numPr>
          <w:ilvl w:val="0"/>
          <w:numId w:val="55"/>
        </w:numPr>
        <w:spacing w:before="0" w:beforeAutospacing="0"/>
        <w:ind w:left="720" w:hanging="360"/>
        <w:rPr>
          <w:u w:val="none"/>
        </w:rPr>
      </w:pPr>
      <w:r w:rsidDel="00000000" w:rsidR="00000000" w:rsidRPr="00000000">
        <w:rPr>
          <w:rtl w:val="0"/>
        </w:rPr>
        <w:t xml:space="preserve">By visualizing price–range relationships, they can position vehicles to match consumer expectations and segment demands.</w:t>
      </w:r>
    </w:p>
    <w:p w:rsidR="00000000" w:rsidDel="00000000" w:rsidP="00000000" w:rsidRDefault="00000000" w:rsidRPr="00000000" w14:paraId="000002BF">
      <w:pPr>
        <w:pStyle w:val="Heading3"/>
        <w:ind w:firstLine="0"/>
        <w:jc w:val="left"/>
        <w:rPr/>
      </w:pPr>
      <w:bookmarkStart w:colFirst="0" w:colLast="0" w:name="_1sy9hydoj049" w:id="54"/>
      <w:bookmarkEnd w:id="54"/>
      <w:r w:rsidDel="00000000" w:rsidR="00000000" w:rsidRPr="00000000">
        <w:rPr>
          <w:rtl w:val="0"/>
        </w:rPr>
        <w:t xml:space="preserve">Relevant Project Goals:</w:t>
      </w:r>
    </w:p>
    <w:p w:rsidR="00000000" w:rsidDel="00000000" w:rsidP="00000000" w:rsidRDefault="00000000" w:rsidRPr="00000000" w14:paraId="000002C0">
      <w:pPr>
        <w:numPr>
          <w:ilvl w:val="0"/>
          <w:numId w:val="36"/>
        </w:numPr>
        <w:spacing w:after="0" w:afterAutospacing="0"/>
        <w:ind w:left="720" w:hanging="360"/>
      </w:pPr>
      <w:r w:rsidDel="00000000" w:rsidR="00000000" w:rsidRPr="00000000">
        <w:rPr>
          <w:b w:val="1"/>
          <w:rtl w:val="0"/>
        </w:rPr>
        <w:t xml:space="preserve">(4.) Evaluate BEV vs PHEV Market Share:</w:t>
      </w:r>
      <w:r w:rsidDel="00000000" w:rsidR="00000000" w:rsidRPr="00000000">
        <w:rPr>
          <w:rtl w:val="0"/>
        </w:rPr>
        <w:t xml:space="preserve"> To track shifting consumer preferences and identify key technology trends.</w:t>
      </w:r>
      <w:r w:rsidDel="00000000" w:rsidR="00000000" w:rsidRPr="00000000">
        <w:rPr>
          <w:rtl w:val="0"/>
        </w:rPr>
      </w:r>
    </w:p>
    <w:p w:rsidR="00000000" w:rsidDel="00000000" w:rsidP="00000000" w:rsidRDefault="00000000" w:rsidRPr="00000000" w14:paraId="000002C1">
      <w:pPr>
        <w:numPr>
          <w:ilvl w:val="0"/>
          <w:numId w:val="36"/>
        </w:numPr>
        <w:spacing w:after="0" w:afterAutospacing="0" w:before="0" w:beforeAutospacing="0"/>
        <w:ind w:left="720" w:hanging="360"/>
      </w:pPr>
      <w:r w:rsidDel="00000000" w:rsidR="00000000" w:rsidRPr="00000000">
        <w:rPr>
          <w:b w:val="1"/>
          <w:rtl w:val="0"/>
        </w:rPr>
        <w:t xml:space="preserve">(5.) Identify Market Leaders (Brands &amp; Models):</w:t>
      </w:r>
      <w:r w:rsidDel="00000000" w:rsidR="00000000" w:rsidRPr="00000000">
        <w:rPr>
          <w:rtl w:val="0"/>
        </w:rPr>
        <w:t xml:space="preserve"> To benchmark performance against competitors and measure market share.</w:t>
      </w:r>
    </w:p>
    <w:p w:rsidR="00000000" w:rsidDel="00000000" w:rsidP="00000000" w:rsidRDefault="00000000" w:rsidRPr="00000000" w14:paraId="000002C2">
      <w:pPr>
        <w:numPr>
          <w:ilvl w:val="0"/>
          <w:numId w:val="36"/>
        </w:numPr>
        <w:spacing w:before="0" w:beforeAutospacing="0"/>
        <w:ind w:left="720" w:hanging="360"/>
      </w:pPr>
      <w:r w:rsidDel="00000000" w:rsidR="00000000" w:rsidRPr="00000000">
        <w:rPr>
          <w:b w:val="1"/>
          <w:rtl w:val="0"/>
        </w:rPr>
        <w:t xml:space="preserve">(7.) Explore Pricing and Range Relationships:</w:t>
      </w:r>
      <w:r w:rsidDel="00000000" w:rsidR="00000000" w:rsidRPr="00000000">
        <w:rPr>
          <w:rtl w:val="0"/>
        </w:rPr>
        <w:t xml:space="preserve"> To correctly position products in the market and identify new segment opportunities.</w:t>
      </w:r>
      <w:r w:rsidDel="00000000" w:rsidR="00000000" w:rsidRPr="00000000">
        <w:rPr>
          <w:rtl w:val="0"/>
        </w:rPr>
      </w:r>
    </w:p>
    <w:p w:rsidR="00000000" w:rsidDel="00000000" w:rsidP="00000000" w:rsidRDefault="00000000" w:rsidRPr="00000000" w14:paraId="000002C3">
      <w:pPr>
        <w:pStyle w:val="Heading3"/>
        <w:ind w:firstLine="0"/>
        <w:rPr/>
      </w:pPr>
      <w:bookmarkStart w:colFirst="0" w:colLast="0" w:name="_hefu7r5pd5rf" w:id="55"/>
      <w:bookmarkEnd w:id="55"/>
      <w:r w:rsidDel="00000000" w:rsidR="00000000" w:rsidRPr="00000000">
        <w:br w:type="page"/>
      </w:r>
      <w:r w:rsidDel="00000000" w:rsidR="00000000" w:rsidRPr="00000000">
        <w:rPr>
          <w:rtl w:val="0"/>
        </w:rPr>
      </w:r>
    </w:p>
    <w:p w:rsidR="00000000" w:rsidDel="00000000" w:rsidP="00000000" w:rsidRDefault="00000000" w:rsidRPr="00000000" w14:paraId="000002C4">
      <w:pPr>
        <w:pStyle w:val="Heading3"/>
        <w:ind w:firstLine="0"/>
        <w:rPr/>
      </w:pPr>
      <w:bookmarkStart w:colFirst="0" w:colLast="0" w:name="_3auwm3j3fitk" w:id="56"/>
      <w:bookmarkEnd w:id="56"/>
      <w:r w:rsidDel="00000000" w:rsidR="00000000" w:rsidRPr="00000000">
        <w:rPr>
          <w:rtl w:val="0"/>
        </w:rPr>
        <w:t xml:space="preserve">Dashboard Visuals and Data Analysis</w:t>
      </w:r>
      <w:r w:rsidDel="00000000" w:rsidR="00000000" w:rsidRPr="00000000">
        <w:rPr>
          <w:rtl w:val="0"/>
        </w:rPr>
        <w:t xml:space="preserve">:</w:t>
      </w:r>
    </w:p>
    <w:p w:rsidR="00000000" w:rsidDel="00000000" w:rsidP="00000000" w:rsidRDefault="00000000" w:rsidRPr="00000000" w14:paraId="000002C5">
      <w:pPr>
        <w:ind w:firstLine="0"/>
        <w:rPr/>
      </w:pPr>
      <w:r w:rsidDel="00000000" w:rsidR="00000000" w:rsidRPr="00000000">
        <w:rPr>
          <w:rtl w:val="0"/>
        </w:rPr>
        <w:t xml:space="preserve">This dashboard provides a comprehensive market overview, allowing manufacturers to analyze their position and identify opportunities.</w:t>
      </w:r>
    </w:p>
    <w:p w:rsidR="00000000" w:rsidDel="00000000" w:rsidP="00000000" w:rsidRDefault="00000000" w:rsidRPr="00000000" w14:paraId="000002C6">
      <w:pPr>
        <w:ind w:firstLine="0"/>
        <w:rPr>
          <w:b w:val="1"/>
        </w:rPr>
      </w:pPr>
      <w:r w:rsidDel="00000000" w:rsidR="00000000" w:rsidRPr="00000000">
        <w:rPr>
          <w:b w:val="1"/>
          <w:rtl w:val="0"/>
        </w:rPr>
        <w:t xml:space="preserve">1. Market Overview &amp; Composition</w:t>
      </w:r>
    </w:p>
    <w:p w:rsidR="00000000" w:rsidDel="00000000" w:rsidP="00000000" w:rsidRDefault="00000000" w:rsidRPr="00000000" w14:paraId="000002C7">
      <w:pPr>
        <w:numPr>
          <w:ilvl w:val="0"/>
          <w:numId w:val="2"/>
        </w:numPr>
        <w:spacing w:after="0" w:afterAutospacing="0"/>
        <w:ind w:left="720" w:hanging="360"/>
        <w:rPr/>
      </w:pPr>
      <w:r w:rsidDel="00000000" w:rsidR="00000000" w:rsidRPr="00000000">
        <w:rPr>
          <w:b w:val="1"/>
          <w:rtl w:val="0"/>
        </w:rPr>
        <w:t xml:space="preserve">Purpose:</w:t>
      </w:r>
      <w:r w:rsidDel="00000000" w:rsidR="00000000" w:rsidRPr="00000000">
        <w:rPr>
          <w:rtl w:val="0"/>
        </w:rPr>
        <w:t xml:space="preserve"> To provide a high-level view of the market's growth, size, and the split between BEV and PHEV technologies.</w:t>
      </w:r>
    </w:p>
    <w:p w:rsidR="00000000" w:rsidDel="00000000" w:rsidP="00000000" w:rsidRDefault="00000000" w:rsidRPr="00000000" w14:paraId="000002C8">
      <w:pPr>
        <w:numPr>
          <w:ilvl w:val="0"/>
          <w:numId w:val="2"/>
        </w:numPr>
        <w:spacing w:after="0" w:afterAutospacing="0" w:before="0" w:beforeAutospacing="0"/>
        <w:ind w:left="720" w:hanging="360"/>
        <w:rPr/>
      </w:pPr>
      <w:r w:rsidDel="00000000" w:rsidR="00000000" w:rsidRPr="00000000">
        <w:rPr>
          <w:b w:val="1"/>
          <w:rtl w:val="0"/>
        </w:rPr>
        <w:t xml:space="preserve">Visuals &amp; Data Used:</w:t>
      </w:r>
    </w:p>
    <w:p w:rsidR="00000000" w:rsidDel="00000000" w:rsidP="00000000" w:rsidRDefault="00000000" w:rsidRPr="00000000" w14:paraId="000002C9">
      <w:pPr>
        <w:numPr>
          <w:ilvl w:val="1"/>
          <w:numId w:val="2"/>
        </w:numPr>
        <w:spacing w:after="0" w:afterAutospacing="0" w:before="0" w:beforeAutospacing="0"/>
        <w:ind w:left="1440" w:hanging="360"/>
        <w:rPr/>
      </w:pPr>
      <w:r w:rsidDel="00000000" w:rsidR="00000000" w:rsidRPr="00000000">
        <w:rPr>
          <w:b w:val="1"/>
          <w:rtl w:val="0"/>
        </w:rPr>
        <w:t xml:space="preserve">EV Adoption Over Time by EV Types:</w:t>
      </w:r>
      <w:r w:rsidDel="00000000" w:rsidR="00000000" w:rsidRPr="00000000">
        <w:rPr>
          <w:rtl w:val="0"/>
        </w:rPr>
        <w:t xml:space="preserve"> A Line Chart using </w:t>
      </w:r>
      <w:r w:rsidDel="00000000" w:rsidR="00000000" w:rsidRPr="00000000">
        <w:rPr>
          <w:rtl w:val="0"/>
        </w:rPr>
        <w:t xml:space="preserve">ModelYear</w:t>
      </w:r>
      <w:r w:rsidDel="00000000" w:rsidR="00000000" w:rsidRPr="00000000">
        <w:rPr>
          <w:rtl w:val="0"/>
        </w:rPr>
        <w:t xml:space="preserve"> on the x-axis, </w:t>
      </w:r>
      <w:r w:rsidDel="00000000" w:rsidR="00000000" w:rsidRPr="00000000">
        <w:rPr>
          <w:rtl w:val="0"/>
        </w:rPr>
        <w:t xml:space="preserve">[Total EVs]</w:t>
      </w:r>
      <w:r w:rsidDel="00000000" w:rsidR="00000000" w:rsidRPr="00000000">
        <w:rPr>
          <w:rtl w:val="0"/>
        </w:rPr>
        <w:t xml:space="preserve"> on the y-axis, and </w:t>
      </w:r>
      <w:r w:rsidDel="00000000" w:rsidR="00000000" w:rsidRPr="00000000">
        <w:rPr>
          <w:rtl w:val="0"/>
        </w:rPr>
        <w:t xml:space="preserve">EV_Type_short</w:t>
      </w:r>
      <w:r w:rsidDel="00000000" w:rsidR="00000000" w:rsidRPr="00000000">
        <w:rPr>
          <w:rtl w:val="0"/>
        </w:rPr>
        <w:t xml:space="preserve"> as the legend to show separate trend lines for BEVs and PHEVs.</w:t>
      </w:r>
    </w:p>
    <w:p w:rsidR="00000000" w:rsidDel="00000000" w:rsidP="00000000" w:rsidRDefault="00000000" w:rsidRPr="00000000" w14:paraId="000002CA">
      <w:pPr>
        <w:numPr>
          <w:ilvl w:val="1"/>
          <w:numId w:val="2"/>
        </w:numPr>
        <w:spacing w:before="0" w:beforeAutospacing="0"/>
        <w:ind w:left="1440" w:hanging="360"/>
        <w:rPr/>
      </w:pPr>
      <w:r w:rsidDel="00000000" w:rsidR="00000000" w:rsidRPr="00000000">
        <w:rPr>
          <w:b w:val="1"/>
          <w:rtl w:val="0"/>
        </w:rPr>
        <w:t xml:space="preserve">Proportion of Electric Vehicles by Type:</w:t>
      </w:r>
      <w:r w:rsidDel="00000000" w:rsidR="00000000" w:rsidRPr="00000000">
        <w:rPr>
          <w:rtl w:val="0"/>
        </w:rPr>
        <w:t xml:space="preserve"> A Donut Chart showing the market split, using </w:t>
      </w:r>
      <w:r w:rsidDel="00000000" w:rsidR="00000000" w:rsidRPr="00000000">
        <w:rPr>
          <w:rtl w:val="0"/>
        </w:rPr>
        <w:t xml:space="preserve">EV_Type_short</w:t>
      </w:r>
      <w:r w:rsidDel="00000000" w:rsidR="00000000" w:rsidRPr="00000000">
        <w:rPr>
          <w:rtl w:val="0"/>
        </w:rPr>
        <w:t xml:space="preserve"> for the categories and </w:t>
      </w:r>
      <w:r w:rsidDel="00000000" w:rsidR="00000000" w:rsidRPr="00000000">
        <w:rPr>
          <w:rtl w:val="0"/>
        </w:rPr>
        <w:t xml:space="preserve">[Total EVs]</w:t>
      </w:r>
      <w:r w:rsidDel="00000000" w:rsidR="00000000" w:rsidRPr="00000000">
        <w:rPr>
          <w:rtl w:val="0"/>
        </w:rPr>
        <w:t xml:space="preserve"> for the values. It is supplemented with Card visuals for </w:t>
      </w:r>
      <w:r w:rsidDel="00000000" w:rsidR="00000000" w:rsidRPr="00000000">
        <w:rPr>
          <w:rtl w:val="0"/>
        </w:rPr>
        <w:t xml:space="preserve">[Total EVs]</w:t>
      </w:r>
      <w:r w:rsidDel="00000000" w:rsidR="00000000" w:rsidRPr="00000000">
        <w:rPr>
          <w:rtl w:val="0"/>
        </w:rPr>
        <w:t xml:space="preserve">, </w:t>
      </w:r>
      <w:r w:rsidDel="00000000" w:rsidR="00000000" w:rsidRPr="00000000">
        <w:rPr>
          <w:rtl w:val="0"/>
        </w:rPr>
        <w:t xml:space="preserve">[% BEV]</w:t>
      </w:r>
      <w:r w:rsidDel="00000000" w:rsidR="00000000" w:rsidRPr="00000000">
        <w:rPr>
          <w:rtl w:val="0"/>
        </w:rPr>
        <w:t xml:space="preserve">, and </w:t>
      </w:r>
      <w:r w:rsidDel="00000000" w:rsidR="00000000" w:rsidRPr="00000000">
        <w:rPr>
          <w:rtl w:val="0"/>
        </w:rPr>
        <w:t xml:space="preserve">[% PHEV]</w:t>
      </w:r>
      <w:r w:rsidDel="00000000" w:rsidR="00000000" w:rsidRPr="00000000">
        <w:rPr>
          <w:rtl w:val="0"/>
        </w:rPr>
        <w:t xml:space="preserve">.</w:t>
      </w:r>
    </w:p>
    <w:p w:rsidR="00000000" w:rsidDel="00000000" w:rsidP="00000000" w:rsidRDefault="00000000" w:rsidRPr="00000000" w14:paraId="000002CB">
      <w:pPr>
        <w:ind w:firstLine="0"/>
        <w:rPr>
          <w:b w:val="1"/>
        </w:rPr>
      </w:pPr>
      <w:r w:rsidDel="00000000" w:rsidR="00000000" w:rsidRPr="00000000">
        <w:rPr>
          <w:b w:val="1"/>
          <w:rtl w:val="0"/>
        </w:rPr>
        <w:t xml:space="preserve">2. Market Growth Analysis</w:t>
      </w:r>
    </w:p>
    <w:p w:rsidR="00000000" w:rsidDel="00000000" w:rsidP="00000000" w:rsidRDefault="00000000" w:rsidRPr="00000000" w14:paraId="000002CC">
      <w:pPr>
        <w:numPr>
          <w:ilvl w:val="0"/>
          <w:numId w:val="60"/>
        </w:numPr>
        <w:spacing w:after="0" w:afterAutospacing="0"/>
        <w:ind w:left="720" w:hanging="360"/>
        <w:rPr/>
      </w:pPr>
      <w:r w:rsidDel="00000000" w:rsidR="00000000" w:rsidRPr="00000000">
        <w:rPr>
          <w:b w:val="1"/>
          <w:rtl w:val="0"/>
        </w:rPr>
        <w:t xml:space="preserve">Purpose:</w:t>
      </w:r>
      <w:r w:rsidDel="00000000" w:rsidR="00000000" w:rsidRPr="00000000">
        <w:rPr>
          <w:rtl w:val="0"/>
        </w:rPr>
        <w:t xml:space="preserve"> To analyze the speed and stability of market growth over time.</w:t>
      </w:r>
    </w:p>
    <w:p w:rsidR="00000000" w:rsidDel="00000000" w:rsidP="00000000" w:rsidRDefault="00000000" w:rsidRPr="00000000" w14:paraId="000002CD">
      <w:pPr>
        <w:numPr>
          <w:ilvl w:val="0"/>
          <w:numId w:val="60"/>
        </w:numPr>
        <w:spacing w:after="0" w:afterAutospacing="0" w:before="0" w:beforeAutospacing="0"/>
        <w:ind w:left="720" w:hanging="360"/>
        <w:rPr/>
      </w:pPr>
      <w:r w:rsidDel="00000000" w:rsidR="00000000" w:rsidRPr="00000000">
        <w:rPr>
          <w:b w:val="1"/>
          <w:rtl w:val="0"/>
        </w:rPr>
        <w:t xml:space="preserve">Visuals &amp; Data Used:</w:t>
      </w:r>
    </w:p>
    <w:p w:rsidR="00000000" w:rsidDel="00000000" w:rsidP="00000000" w:rsidRDefault="00000000" w:rsidRPr="00000000" w14:paraId="000002CE">
      <w:pPr>
        <w:numPr>
          <w:ilvl w:val="1"/>
          <w:numId w:val="60"/>
        </w:numPr>
        <w:spacing w:after="0" w:afterAutospacing="0" w:before="0" w:beforeAutospacing="0"/>
        <w:ind w:left="1440" w:hanging="360"/>
        <w:rPr/>
      </w:pPr>
      <w:r w:rsidDel="00000000" w:rsidR="00000000" w:rsidRPr="00000000">
        <w:rPr>
          <w:b w:val="1"/>
          <w:rtl w:val="0"/>
        </w:rPr>
        <w:t xml:space="preserve">Annual Growth Rate:</w:t>
      </w:r>
      <w:r w:rsidDel="00000000" w:rsidR="00000000" w:rsidRPr="00000000">
        <w:rPr>
          <w:rtl w:val="0"/>
        </w:rPr>
        <w:t xml:space="preserve"> An Area Chart using </w:t>
      </w:r>
      <w:r w:rsidDel="00000000" w:rsidR="00000000" w:rsidRPr="00000000">
        <w:rPr>
          <w:rtl w:val="0"/>
        </w:rPr>
        <w:t xml:space="preserve">ModelYear</w:t>
      </w:r>
      <w:r w:rsidDel="00000000" w:rsidR="00000000" w:rsidRPr="00000000">
        <w:rPr>
          <w:rtl w:val="0"/>
        </w:rPr>
        <w:t xml:space="preserve"> on the x-axis and the </w:t>
      </w:r>
      <w:r w:rsidDel="00000000" w:rsidR="00000000" w:rsidRPr="00000000">
        <w:rPr>
          <w:rtl w:val="0"/>
        </w:rPr>
        <w:t xml:space="preserve">[Annual Growth Rate]</w:t>
      </w:r>
      <w:r w:rsidDel="00000000" w:rsidR="00000000" w:rsidRPr="00000000">
        <w:rPr>
          <w:rtl w:val="0"/>
        </w:rPr>
        <w:t xml:space="preserve"> measure on the y-axis to visualize the year-over-year percentage change.</w:t>
      </w:r>
    </w:p>
    <w:p w:rsidR="00000000" w:rsidDel="00000000" w:rsidP="00000000" w:rsidRDefault="00000000" w:rsidRPr="00000000" w14:paraId="000002CF">
      <w:pPr>
        <w:numPr>
          <w:ilvl w:val="1"/>
          <w:numId w:val="60"/>
        </w:numPr>
        <w:spacing w:after="0" w:afterAutospacing="0" w:before="0" w:beforeAutospacing="0"/>
        <w:ind w:left="1440" w:hanging="360"/>
        <w:rPr/>
      </w:pPr>
      <w:r w:rsidDel="00000000" w:rsidR="00000000" w:rsidRPr="00000000">
        <w:rPr>
          <w:b w:val="1"/>
          <w:rtl w:val="0"/>
        </w:rPr>
        <w:t xml:space="preserve">Average Annual Growth Rate:</w:t>
      </w:r>
      <w:r w:rsidDel="00000000" w:rsidR="00000000" w:rsidRPr="00000000">
        <w:rPr>
          <w:rtl w:val="0"/>
        </w:rPr>
        <w:t xml:space="preserve"> A Card visual displaying the </w:t>
      </w:r>
      <w:r w:rsidDel="00000000" w:rsidR="00000000" w:rsidRPr="00000000">
        <w:rPr>
          <w:rtl w:val="0"/>
        </w:rPr>
        <w:t xml:space="preserve">[AAGR %]</w:t>
      </w:r>
      <w:r w:rsidDel="00000000" w:rsidR="00000000" w:rsidRPr="00000000">
        <w:rPr>
          <w:rtl w:val="0"/>
        </w:rPr>
        <w:t xml:space="preserve"> measure to show the smoothed, long-term growth trend.</w:t>
      </w:r>
    </w:p>
    <w:p w:rsidR="00000000" w:rsidDel="00000000" w:rsidP="00000000" w:rsidRDefault="00000000" w:rsidRPr="00000000" w14:paraId="000002D0">
      <w:pPr>
        <w:numPr>
          <w:ilvl w:val="1"/>
          <w:numId w:val="60"/>
        </w:numPr>
        <w:spacing w:before="0" w:beforeAutospacing="0"/>
        <w:ind w:left="1440" w:hanging="360"/>
        <w:rPr/>
      </w:pPr>
      <w:r w:rsidDel="00000000" w:rsidR="00000000" w:rsidRPr="00000000">
        <w:rPr>
          <w:b w:val="1"/>
          <w:rtl w:val="0"/>
        </w:rPr>
        <w:t xml:space="preserve">EV Trend Analysis and Forecast 3 Years:</w:t>
      </w:r>
      <w:r w:rsidDel="00000000" w:rsidR="00000000" w:rsidRPr="00000000">
        <w:rPr>
          <w:rtl w:val="0"/>
        </w:rPr>
        <w:t xml:space="preserve"> An Area Chart showing historical adoption (</w:t>
      </w:r>
      <w:r w:rsidDel="00000000" w:rsidR="00000000" w:rsidRPr="00000000">
        <w:rPr>
          <w:rtl w:val="0"/>
        </w:rPr>
        <w:t xml:space="preserve">[Total EVs]</w:t>
      </w:r>
      <w:r w:rsidDel="00000000" w:rsidR="00000000" w:rsidRPr="00000000">
        <w:rPr>
          <w:rtl w:val="0"/>
        </w:rPr>
        <w:t xml:space="preserve"> by </w:t>
      </w:r>
      <w:r w:rsidDel="00000000" w:rsidR="00000000" w:rsidRPr="00000000">
        <w:rPr>
          <w:rtl w:val="0"/>
        </w:rPr>
        <w:t xml:space="preserve">ModelYear</w:t>
      </w:r>
      <w:r w:rsidDel="00000000" w:rsidR="00000000" w:rsidRPr="00000000">
        <w:rPr>
          <w:rtl w:val="0"/>
        </w:rPr>
        <w:t xml:space="preserve">) combined with a 3-year forecast to help with strategic planning.</w:t>
      </w:r>
    </w:p>
    <w:p w:rsidR="00000000" w:rsidDel="00000000" w:rsidP="00000000" w:rsidRDefault="00000000" w:rsidRPr="00000000" w14:paraId="000002D1">
      <w:pPr>
        <w:ind w:firstLine="0"/>
        <w:rPr>
          <w:b w:val="1"/>
        </w:rPr>
      </w:pPr>
      <w:r w:rsidDel="00000000" w:rsidR="00000000" w:rsidRPr="00000000">
        <w:rPr>
          <w:b w:val="1"/>
          <w:rtl w:val="0"/>
        </w:rPr>
        <w:t xml:space="preserve">3. Competitive Landscape &amp; Performance</w:t>
      </w:r>
    </w:p>
    <w:p w:rsidR="00000000" w:rsidDel="00000000" w:rsidP="00000000" w:rsidRDefault="00000000" w:rsidRPr="00000000" w14:paraId="000002D2">
      <w:pPr>
        <w:numPr>
          <w:ilvl w:val="0"/>
          <w:numId w:val="21"/>
        </w:numPr>
        <w:spacing w:after="0" w:afterAutospacing="0"/>
        <w:ind w:left="720" w:hanging="360"/>
        <w:rPr/>
      </w:pPr>
      <w:r w:rsidDel="00000000" w:rsidR="00000000" w:rsidRPr="00000000">
        <w:rPr>
          <w:b w:val="1"/>
          <w:rtl w:val="0"/>
        </w:rPr>
        <w:t xml:space="preserve">Purpose:</w:t>
      </w:r>
      <w:r w:rsidDel="00000000" w:rsidR="00000000" w:rsidRPr="00000000">
        <w:rPr>
          <w:rtl w:val="0"/>
        </w:rPr>
        <w:t xml:space="preserve"> To allow for detailed analysis of brand and model performance within the market.</w:t>
      </w:r>
    </w:p>
    <w:p w:rsidR="00000000" w:rsidDel="00000000" w:rsidP="00000000" w:rsidRDefault="00000000" w:rsidRPr="00000000" w14:paraId="000002D3">
      <w:pPr>
        <w:numPr>
          <w:ilvl w:val="0"/>
          <w:numId w:val="21"/>
        </w:numPr>
        <w:spacing w:after="0" w:afterAutospacing="0" w:before="0" w:beforeAutospacing="0"/>
        <w:ind w:left="720" w:hanging="360"/>
        <w:rPr/>
      </w:pPr>
      <w:r w:rsidDel="00000000" w:rsidR="00000000" w:rsidRPr="00000000">
        <w:rPr>
          <w:b w:val="1"/>
          <w:rtl w:val="0"/>
        </w:rPr>
        <w:t xml:space="preserve">Visuals &amp; Data Used:</w:t>
      </w:r>
    </w:p>
    <w:p w:rsidR="00000000" w:rsidDel="00000000" w:rsidP="00000000" w:rsidRDefault="00000000" w:rsidRPr="00000000" w14:paraId="000002D4">
      <w:pPr>
        <w:numPr>
          <w:ilvl w:val="1"/>
          <w:numId w:val="21"/>
        </w:numPr>
        <w:spacing w:after="0" w:afterAutospacing="0" w:before="0" w:beforeAutospacing="0"/>
        <w:ind w:left="1440" w:hanging="360"/>
        <w:rPr/>
      </w:pPr>
      <w:r w:rsidDel="00000000" w:rsidR="00000000" w:rsidRPr="00000000">
        <w:rPr>
          <w:b w:val="1"/>
          <w:rtl w:val="0"/>
        </w:rPr>
        <w:t xml:space="preserve">EV Adoption by Manufacturer:</w:t>
      </w:r>
      <w:r w:rsidDel="00000000" w:rsidR="00000000" w:rsidRPr="00000000">
        <w:rPr>
          <w:rtl w:val="0"/>
        </w:rPr>
        <w:t xml:space="preserve"> A Treemap that visualizes market share, using the </w:t>
      </w:r>
      <w:r w:rsidDel="00000000" w:rsidR="00000000" w:rsidRPr="00000000">
        <w:rPr>
          <w:rtl w:val="0"/>
        </w:rPr>
        <w:t xml:space="preserve">Make</w:t>
      </w:r>
      <w:r w:rsidDel="00000000" w:rsidR="00000000" w:rsidRPr="00000000">
        <w:rPr>
          <w:rtl w:val="0"/>
        </w:rPr>
        <w:t xml:space="preserve"> field for categories and </w:t>
      </w:r>
      <w:r w:rsidDel="00000000" w:rsidR="00000000" w:rsidRPr="00000000">
        <w:rPr>
          <w:rtl w:val="0"/>
        </w:rPr>
        <w:t xml:space="preserve">[Total EVs]</w:t>
      </w:r>
      <w:r w:rsidDel="00000000" w:rsidR="00000000" w:rsidRPr="00000000">
        <w:rPr>
          <w:rtl w:val="0"/>
        </w:rPr>
        <w:t xml:space="preserve"> to determine the size of each block.</w:t>
      </w:r>
    </w:p>
    <w:p w:rsidR="00000000" w:rsidDel="00000000" w:rsidP="00000000" w:rsidRDefault="00000000" w:rsidRPr="00000000" w14:paraId="000002D5">
      <w:pPr>
        <w:numPr>
          <w:ilvl w:val="1"/>
          <w:numId w:val="21"/>
        </w:numPr>
        <w:spacing w:after="0" w:afterAutospacing="0" w:before="0" w:beforeAutospacing="0"/>
        <w:ind w:left="1440" w:hanging="360"/>
        <w:rPr/>
      </w:pPr>
      <w:r w:rsidDel="00000000" w:rsidR="00000000" w:rsidRPr="00000000">
        <w:rPr>
          <w:b w:val="1"/>
          <w:rtl w:val="0"/>
        </w:rPr>
        <w:t xml:space="preserve">EV Adoption by Model:</w:t>
      </w:r>
      <w:r w:rsidDel="00000000" w:rsidR="00000000" w:rsidRPr="00000000">
        <w:rPr>
          <w:rtl w:val="0"/>
        </w:rPr>
        <w:t xml:space="preserve"> A Horizontal Bar Chart ranking individual models, with </w:t>
      </w:r>
      <w:r w:rsidDel="00000000" w:rsidR="00000000" w:rsidRPr="00000000">
        <w:rPr>
          <w:rtl w:val="0"/>
        </w:rPr>
        <w:t xml:space="preserve">Model</w:t>
      </w:r>
      <w:r w:rsidDel="00000000" w:rsidR="00000000" w:rsidRPr="00000000">
        <w:rPr>
          <w:rtl w:val="0"/>
        </w:rPr>
        <w:t xml:space="preserve"> on the y-axis and </w:t>
      </w:r>
      <w:r w:rsidDel="00000000" w:rsidR="00000000" w:rsidRPr="00000000">
        <w:rPr>
          <w:rtl w:val="0"/>
        </w:rPr>
        <w:t xml:space="preserve">[Total EVs]</w:t>
      </w:r>
      <w:r w:rsidDel="00000000" w:rsidR="00000000" w:rsidRPr="00000000">
        <w:rPr>
          <w:rtl w:val="0"/>
        </w:rPr>
        <w:t xml:space="preserve"> on the x-axis.</w:t>
      </w:r>
    </w:p>
    <w:p w:rsidR="00000000" w:rsidDel="00000000" w:rsidP="00000000" w:rsidRDefault="00000000" w:rsidRPr="00000000" w14:paraId="000002D6">
      <w:pPr>
        <w:numPr>
          <w:ilvl w:val="1"/>
          <w:numId w:val="21"/>
        </w:numPr>
        <w:spacing w:after="0" w:afterAutospacing="0" w:before="0" w:beforeAutospacing="0"/>
        <w:ind w:left="1440" w:hanging="360"/>
        <w:rPr/>
      </w:pPr>
      <w:r w:rsidDel="00000000" w:rsidR="00000000" w:rsidRPr="00000000">
        <w:rPr>
          <w:b w:val="1"/>
          <w:rtl w:val="0"/>
        </w:rPr>
        <w:t xml:space="preserve">Top Manufacturer / Top Model / Market Share:</w:t>
      </w:r>
      <w:r w:rsidDel="00000000" w:rsidR="00000000" w:rsidRPr="00000000">
        <w:rPr>
          <w:rtl w:val="0"/>
        </w:rPr>
        <w:t xml:space="preserve"> A set of Card visuals that dynamically display the </w:t>
      </w:r>
      <w:r w:rsidDel="00000000" w:rsidR="00000000" w:rsidRPr="00000000">
        <w:rPr>
          <w:rtl w:val="0"/>
        </w:rPr>
        <w:t xml:space="preserve">[Top Make]</w:t>
      </w:r>
      <w:r w:rsidDel="00000000" w:rsidR="00000000" w:rsidRPr="00000000">
        <w:rPr>
          <w:rtl w:val="0"/>
        </w:rPr>
        <w:t xml:space="preserve">, </w:t>
      </w:r>
      <w:r w:rsidDel="00000000" w:rsidR="00000000" w:rsidRPr="00000000">
        <w:rPr>
          <w:rtl w:val="0"/>
        </w:rPr>
        <w:t xml:space="preserve">[Top Model]</w:t>
      </w:r>
      <w:r w:rsidDel="00000000" w:rsidR="00000000" w:rsidRPr="00000000">
        <w:rPr>
          <w:rtl w:val="0"/>
        </w:rPr>
        <w:t xml:space="preserve">, and </w:t>
      </w:r>
      <w:r w:rsidDel="00000000" w:rsidR="00000000" w:rsidRPr="00000000">
        <w:rPr>
          <w:rtl w:val="0"/>
        </w:rPr>
        <w:t xml:space="preserve">[MarketShare%]</w:t>
      </w:r>
      <w:r w:rsidDel="00000000" w:rsidR="00000000" w:rsidRPr="00000000">
        <w:rPr>
          <w:rtl w:val="0"/>
        </w:rPr>
        <w:t xml:space="preserve"> measures.</w:t>
      </w:r>
    </w:p>
    <w:p w:rsidR="00000000" w:rsidDel="00000000" w:rsidP="00000000" w:rsidRDefault="00000000" w:rsidRPr="00000000" w14:paraId="000002D7">
      <w:pPr>
        <w:numPr>
          <w:ilvl w:val="1"/>
          <w:numId w:val="21"/>
        </w:numPr>
        <w:spacing w:before="0" w:beforeAutospacing="0"/>
        <w:ind w:left="1440" w:hanging="360"/>
        <w:rPr/>
      </w:pPr>
      <w:r w:rsidDel="00000000" w:rsidR="00000000" w:rsidRPr="00000000">
        <w:rPr>
          <w:b w:val="1"/>
          <w:rtl w:val="0"/>
        </w:rPr>
        <w:t xml:space="preserve">EV distribution by Manufacturer and Model:</w:t>
      </w:r>
      <w:r w:rsidDel="00000000" w:rsidR="00000000" w:rsidRPr="00000000">
        <w:rPr>
          <w:rtl w:val="0"/>
        </w:rPr>
        <w:t xml:space="preserve"> A Matrix visual with </w:t>
      </w:r>
      <w:r w:rsidDel="00000000" w:rsidR="00000000" w:rsidRPr="00000000">
        <w:rPr>
          <w:rtl w:val="0"/>
        </w:rPr>
        <w:t xml:space="preserve">Make</w:t>
      </w:r>
      <w:r w:rsidDel="00000000" w:rsidR="00000000" w:rsidRPr="00000000">
        <w:rPr>
          <w:rtl w:val="0"/>
        </w:rPr>
        <w:t xml:space="preserve"> as rows, </w:t>
      </w:r>
      <w:r w:rsidDel="00000000" w:rsidR="00000000" w:rsidRPr="00000000">
        <w:rPr>
          <w:rtl w:val="0"/>
        </w:rPr>
        <w:t xml:space="preserve">EV_Type_short</w:t>
      </w:r>
      <w:r w:rsidDel="00000000" w:rsidR="00000000" w:rsidRPr="00000000">
        <w:rPr>
          <w:rtl w:val="0"/>
        </w:rPr>
        <w:t xml:space="preserve"> as columns, and </w:t>
      </w:r>
      <w:r w:rsidDel="00000000" w:rsidR="00000000" w:rsidRPr="00000000">
        <w:rPr>
          <w:rtl w:val="0"/>
        </w:rPr>
        <w:t xml:space="preserve">[Total EVs]</w:t>
      </w:r>
      <w:r w:rsidDel="00000000" w:rsidR="00000000" w:rsidRPr="00000000">
        <w:rPr>
          <w:rtl w:val="0"/>
        </w:rPr>
        <w:t xml:space="preserve"> as the values to provide a detailed breakdown.</w:t>
      </w:r>
    </w:p>
    <w:p w:rsidR="00000000" w:rsidDel="00000000" w:rsidP="00000000" w:rsidRDefault="00000000" w:rsidRPr="00000000" w14:paraId="000002D8">
      <w:pPr>
        <w:ind w:firstLine="0"/>
        <w:rPr>
          <w:b w:val="1"/>
        </w:rPr>
      </w:pPr>
      <w:r w:rsidDel="00000000" w:rsidR="00000000" w:rsidRPr="00000000">
        <w:rPr>
          <w:b w:val="1"/>
          <w:rtl w:val="0"/>
        </w:rPr>
        <w:t xml:space="preserve">4. Product Positioning Analysis</w:t>
      </w:r>
    </w:p>
    <w:p w:rsidR="00000000" w:rsidDel="00000000" w:rsidP="00000000" w:rsidRDefault="00000000" w:rsidRPr="00000000" w14:paraId="000002D9">
      <w:pPr>
        <w:numPr>
          <w:ilvl w:val="0"/>
          <w:numId w:val="39"/>
        </w:numPr>
        <w:spacing w:after="0" w:afterAutospacing="0"/>
        <w:ind w:left="720" w:hanging="360"/>
        <w:rPr/>
      </w:pPr>
      <w:r w:rsidDel="00000000" w:rsidR="00000000" w:rsidRPr="00000000">
        <w:rPr>
          <w:b w:val="1"/>
          <w:rtl w:val="0"/>
        </w:rPr>
        <w:t xml:space="preserve">Purpose:</w:t>
      </w:r>
      <w:r w:rsidDel="00000000" w:rsidR="00000000" w:rsidRPr="00000000">
        <w:rPr>
          <w:rtl w:val="0"/>
        </w:rPr>
        <w:t xml:space="preserve"> To help manufacturers understand the current market landscape in terms of vehicle price and range, allowing them to identify gaps and opportunities.</w:t>
      </w:r>
    </w:p>
    <w:p w:rsidR="00000000" w:rsidDel="00000000" w:rsidP="00000000" w:rsidRDefault="00000000" w:rsidRPr="00000000" w14:paraId="000002DA">
      <w:pPr>
        <w:numPr>
          <w:ilvl w:val="0"/>
          <w:numId w:val="39"/>
        </w:numPr>
        <w:spacing w:after="0" w:afterAutospacing="0" w:before="0" w:beforeAutospacing="0"/>
        <w:ind w:left="720" w:hanging="360"/>
        <w:rPr/>
      </w:pPr>
      <w:r w:rsidDel="00000000" w:rsidR="00000000" w:rsidRPr="00000000">
        <w:rPr>
          <w:b w:val="1"/>
          <w:rtl w:val="0"/>
        </w:rPr>
        <w:t xml:space="preserve">Visual &amp; Data Used:</w:t>
      </w:r>
    </w:p>
    <w:p w:rsidR="00000000" w:rsidDel="00000000" w:rsidP="00000000" w:rsidRDefault="00000000" w:rsidRPr="00000000" w14:paraId="000002DB">
      <w:pPr>
        <w:numPr>
          <w:ilvl w:val="1"/>
          <w:numId w:val="39"/>
        </w:numPr>
        <w:spacing w:before="0" w:beforeAutospacing="0"/>
        <w:ind w:left="1440" w:hanging="360"/>
        <w:rPr/>
      </w:pPr>
      <w:r w:rsidDel="00000000" w:rsidR="00000000" w:rsidRPr="00000000">
        <w:rPr>
          <w:b w:val="1"/>
          <w:rtl w:val="0"/>
        </w:rPr>
        <w:t xml:space="preserve">EV Positioning: Price vs Range:</w:t>
      </w:r>
      <w:r w:rsidDel="00000000" w:rsidR="00000000" w:rsidRPr="00000000">
        <w:rPr>
          <w:rtl w:val="0"/>
        </w:rPr>
        <w:t xml:space="preserve"> A Scatter Plot with the </w:t>
      </w:r>
      <w:r w:rsidDel="00000000" w:rsidR="00000000" w:rsidRPr="00000000">
        <w:rPr>
          <w:rtl w:val="0"/>
        </w:rPr>
        <w:t xml:space="preserve">Electric Range</w:t>
      </w:r>
      <w:r w:rsidDel="00000000" w:rsidR="00000000" w:rsidRPr="00000000">
        <w:rPr>
          <w:rtl w:val="0"/>
        </w:rPr>
        <w:t xml:space="preserve"> field on the x-axis and the </w:t>
      </w:r>
      <w:r w:rsidDel="00000000" w:rsidR="00000000" w:rsidRPr="00000000">
        <w:rPr>
          <w:rtl w:val="0"/>
        </w:rPr>
        <w:t xml:space="preserve">[Average MSRP]</w:t>
      </w:r>
      <w:r w:rsidDel="00000000" w:rsidR="00000000" w:rsidRPr="00000000">
        <w:rPr>
          <w:rtl w:val="0"/>
        </w:rPr>
        <w:t xml:space="preserve"> measure on the y-axis. The </w:t>
      </w:r>
      <w:r w:rsidDel="00000000" w:rsidR="00000000" w:rsidRPr="00000000">
        <w:rPr>
          <w:rtl w:val="0"/>
        </w:rPr>
        <w:t xml:space="preserve">EV_Type_short</w:t>
      </w:r>
      <w:r w:rsidDel="00000000" w:rsidR="00000000" w:rsidRPr="00000000">
        <w:rPr>
          <w:rtl w:val="0"/>
        </w:rPr>
        <w:t xml:space="preserve"> field is used as a legend to color-code the points, providing a clear view of where different models are positioned.</w:t>
      </w:r>
    </w:p>
    <w:p w:rsidR="00000000" w:rsidDel="00000000" w:rsidP="00000000" w:rsidRDefault="00000000" w:rsidRPr="00000000" w14:paraId="000002DC">
      <w:pPr>
        <w:ind w:firstLine="0"/>
        <w:rPr>
          <w:b w:val="1"/>
        </w:rPr>
      </w:pPr>
      <w:r w:rsidDel="00000000" w:rsidR="00000000" w:rsidRPr="00000000">
        <w:rPr>
          <w:b w:val="1"/>
          <w:rtl w:val="0"/>
        </w:rPr>
        <w:t xml:space="preserve">5. Interactive Filters (Slicers)</w:t>
      </w:r>
    </w:p>
    <w:p w:rsidR="00000000" w:rsidDel="00000000" w:rsidP="00000000" w:rsidRDefault="00000000" w:rsidRPr="00000000" w14:paraId="000002DD">
      <w:pPr>
        <w:numPr>
          <w:ilvl w:val="0"/>
          <w:numId w:val="61"/>
        </w:numPr>
        <w:spacing w:after="0" w:afterAutospacing="0"/>
        <w:ind w:left="720" w:hanging="360"/>
        <w:rPr/>
      </w:pPr>
      <w:r w:rsidDel="00000000" w:rsidR="00000000" w:rsidRPr="00000000">
        <w:rPr>
          <w:b w:val="1"/>
          <w:rtl w:val="0"/>
        </w:rPr>
        <w:t xml:space="preserve">Purpose:</w:t>
      </w:r>
      <w:r w:rsidDel="00000000" w:rsidR="00000000" w:rsidRPr="00000000">
        <w:rPr>
          <w:rtl w:val="0"/>
        </w:rPr>
        <w:t xml:space="preserve"> To enable deep-dive analysis by allowing users to filter by year, manufacturer, and specific model.</w:t>
      </w:r>
    </w:p>
    <w:p w:rsidR="00000000" w:rsidDel="00000000" w:rsidP="00000000" w:rsidRDefault="00000000" w:rsidRPr="00000000" w14:paraId="000002DE">
      <w:pPr>
        <w:numPr>
          <w:ilvl w:val="0"/>
          <w:numId w:val="61"/>
        </w:numPr>
        <w:spacing w:after="0" w:afterAutospacing="0" w:before="0" w:beforeAutospacing="0"/>
        <w:ind w:left="720" w:hanging="360"/>
        <w:rPr/>
      </w:pPr>
      <w:r w:rsidDel="00000000" w:rsidR="00000000" w:rsidRPr="00000000">
        <w:rPr>
          <w:b w:val="1"/>
          <w:rtl w:val="0"/>
        </w:rPr>
        <w:t xml:space="preserve">Visuals &amp; Data Used:</w:t>
      </w:r>
      <w:r w:rsidDel="00000000" w:rsidR="00000000" w:rsidRPr="00000000">
        <w:rPr>
          <w:rtl w:val="0"/>
        </w:rPr>
        <w:t xml:space="preserve"> The dashboard includes several slicers:</w:t>
      </w:r>
    </w:p>
    <w:p w:rsidR="00000000" w:rsidDel="00000000" w:rsidP="00000000" w:rsidRDefault="00000000" w:rsidRPr="00000000" w14:paraId="000002DF">
      <w:pPr>
        <w:numPr>
          <w:ilvl w:val="1"/>
          <w:numId w:val="61"/>
        </w:numPr>
        <w:spacing w:after="0" w:afterAutospacing="0" w:before="0" w:beforeAutospacing="0"/>
        <w:ind w:left="1440" w:hanging="360"/>
        <w:rPr/>
      </w:pPr>
      <w:r w:rsidDel="00000000" w:rsidR="00000000" w:rsidRPr="00000000">
        <w:rPr>
          <w:rtl w:val="0"/>
        </w:rPr>
        <w:t xml:space="preserve">Standard slicers are used for </w:t>
      </w:r>
      <w:r w:rsidDel="00000000" w:rsidR="00000000" w:rsidRPr="00000000">
        <w:rPr>
          <w:rtl w:val="0"/>
        </w:rPr>
        <w:t xml:space="preserve">ModelYear</w:t>
      </w:r>
      <w:r w:rsidDel="00000000" w:rsidR="00000000" w:rsidRPr="00000000">
        <w:rPr>
          <w:rtl w:val="0"/>
        </w:rPr>
        <w:t xml:space="preserve"> (slider) and </w:t>
      </w:r>
      <w:r w:rsidDel="00000000" w:rsidR="00000000" w:rsidRPr="00000000">
        <w:rPr>
          <w:rtl w:val="0"/>
        </w:rPr>
        <w:t xml:space="preserve">Make</w:t>
      </w:r>
      <w:r w:rsidDel="00000000" w:rsidR="00000000" w:rsidRPr="00000000">
        <w:rPr>
          <w:rtl w:val="0"/>
        </w:rPr>
        <w:t xml:space="preserve"> (dropdown).</w:t>
      </w:r>
    </w:p>
    <w:p w:rsidR="00000000" w:rsidDel="00000000" w:rsidP="00000000" w:rsidRDefault="00000000" w:rsidRPr="00000000" w14:paraId="000002E0">
      <w:pPr>
        <w:numPr>
          <w:ilvl w:val="1"/>
          <w:numId w:val="61"/>
        </w:numPr>
        <w:spacing w:after="0" w:afterAutospacing="0" w:before="0" w:beforeAutospacing="0"/>
        <w:ind w:left="1440" w:hanging="360"/>
        <w:rPr/>
      </w:pPr>
      <w:r w:rsidDel="00000000" w:rsidR="00000000" w:rsidRPr="00000000">
        <w:rPr>
          <w:rtl w:val="0"/>
        </w:rPr>
        <w:t xml:space="preserve">For searching specific car models, a </w:t>
      </w:r>
      <w:r w:rsidDel="00000000" w:rsidR="00000000" w:rsidRPr="00000000">
        <w:rPr>
          <w:b w:val="1"/>
          <w:rtl w:val="0"/>
        </w:rPr>
        <w:t xml:space="preserve">custom visual from AppSource named "Text filter"</w:t>
      </w:r>
      <w:r w:rsidDel="00000000" w:rsidR="00000000" w:rsidRPr="00000000">
        <w:rPr>
          <w:rtl w:val="0"/>
        </w:rPr>
        <w:t xml:space="preserve"> is implemented. This allows users to perform a direct text search for a model name.</w:t>
      </w:r>
    </w:p>
    <w:p w:rsidR="00000000" w:rsidDel="00000000" w:rsidP="00000000" w:rsidRDefault="00000000" w:rsidRPr="00000000" w14:paraId="000002E1">
      <w:pPr>
        <w:numPr>
          <w:ilvl w:val="1"/>
          <w:numId w:val="61"/>
        </w:numPr>
        <w:spacing w:before="0" w:beforeAutospacing="0"/>
        <w:ind w:left="1440" w:hanging="360"/>
        <w:rPr/>
      </w:pPr>
      <w:r w:rsidDel="00000000" w:rsidR="00000000" w:rsidRPr="00000000">
        <w:rPr>
          <w:rtl w:val="0"/>
        </w:rPr>
        <w:t xml:space="preserve">Button slicers are used for </w:t>
      </w:r>
      <w:r w:rsidDel="00000000" w:rsidR="00000000" w:rsidRPr="00000000">
        <w:rPr>
          <w:rtl w:val="0"/>
        </w:rPr>
        <w:t xml:space="preserve">EV_Type_short</w:t>
      </w:r>
      <w:r w:rsidDel="00000000" w:rsidR="00000000" w:rsidRPr="00000000">
        <w:rPr>
          <w:rtl w:val="0"/>
        </w:rPr>
        <w:t xml:space="preserve">.</w:t>
      </w:r>
    </w:p>
    <w:p w:rsidR="00000000" w:rsidDel="00000000" w:rsidP="00000000" w:rsidRDefault="00000000" w:rsidRPr="00000000" w14:paraId="000002E2">
      <w:pPr>
        <w:ind w:left="0" w:firstLine="0"/>
        <w:rPr>
          <w:b w:val="1"/>
        </w:rPr>
      </w:pPr>
      <w:r w:rsidDel="00000000" w:rsidR="00000000" w:rsidRPr="00000000">
        <w:rPr>
          <w:rtl w:val="0"/>
        </w:rPr>
      </w:r>
    </w:p>
    <w:p w:rsidR="00000000" w:rsidDel="00000000" w:rsidP="00000000" w:rsidRDefault="00000000" w:rsidRPr="00000000" w14:paraId="000002E3">
      <w:pPr>
        <w:ind w:left="2160" w:firstLine="0"/>
        <w:rPr/>
      </w:pPr>
      <w:r w:rsidDel="00000000" w:rsidR="00000000" w:rsidRPr="00000000">
        <w:rPr>
          <w:rtl w:val="0"/>
        </w:rPr>
      </w:r>
    </w:p>
    <w:p w:rsidR="00000000" w:rsidDel="00000000" w:rsidP="00000000" w:rsidRDefault="00000000" w:rsidRPr="00000000" w14:paraId="000002E4">
      <w:pPr>
        <w:ind w:left="0" w:firstLine="0"/>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pStyle w:val="Heading2"/>
        <w:keepNext w:val="0"/>
        <w:keepLines w:val="0"/>
        <w:spacing w:before="280" w:lineRule="auto"/>
        <w:rPr/>
      </w:pPr>
      <w:bookmarkStart w:colFirst="0" w:colLast="0" w:name="_im3ycjpmqn5y" w:id="57"/>
      <w:bookmarkEnd w:id="57"/>
      <w:r w:rsidDel="00000000" w:rsidR="00000000" w:rsidRPr="00000000">
        <w:rPr>
          <w:rtl w:val="0"/>
        </w:rPr>
      </w:r>
    </w:p>
    <w:p w:rsidR="00000000" w:rsidDel="00000000" w:rsidP="00000000" w:rsidRDefault="00000000" w:rsidRPr="00000000" w14:paraId="000002E7">
      <w:pPr>
        <w:pStyle w:val="Heading2"/>
        <w:keepNext w:val="0"/>
        <w:keepLines w:val="0"/>
        <w:spacing w:before="280" w:lineRule="auto"/>
        <w:rPr/>
      </w:pPr>
      <w:bookmarkStart w:colFirst="0" w:colLast="0" w:name="_bxguugi4hfdt" w:id="58"/>
      <w:bookmarkEnd w:id="58"/>
      <w:r w:rsidDel="00000000" w:rsidR="00000000" w:rsidRPr="00000000">
        <w:br w:type="page"/>
      </w:r>
      <w:r w:rsidDel="00000000" w:rsidR="00000000" w:rsidRPr="00000000">
        <w:rPr>
          <w:rtl w:val="0"/>
        </w:rPr>
      </w:r>
    </w:p>
    <w:p w:rsidR="00000000" w:rsidDel="00000000" w:rsidP="00000000" w:rsidRDefault="00000000" w:rsidRPr="00000000" w14:paraId="000002E8">
      <w:pPr>
        <w:pStyle w:val="Heading2"/>
        <w:keepNext w:val="0"/>
        <w:keepLines w:val="0"/>
        <w:spacing w:after="80" w:before="280" w:lineRule="auto"/>
        <w:rPr/>
      </w:pPr>
      <w:bookmarkStart w:colFirst="0" w:colLast="0" w:name="_y4wah5z83ztz" w:id="59"/>
      <w:bookmarkEnd w:id="59"/>
      <w:r w:rsidDel="00000000" w:rsidR="00000000" w:rsidRPr="00000000">
        <w:rPr>
          <w:rtl w:val="0"/>
        </w:rPr>
        <w:t xml:space="preserve">6.6 Project Fulfillment and Technical Summary</w:t>
      </w:r>
    </w:p>
    <w:p w:rsidR="00000000" w:rsidDel="00000000" w:rsidP="00000000" w:rsidRDefault="00000000" w:rsidRPr="00000000" w14:paraId="000002E9">
      <w:pPr>
        <w:ind w:firstLine="720"/>
        <w:rPr/>
      </w:pPr>
      <w:r w:rsidDel="00000000" w:rsidR="00000000" w:rsidRPr="00000000">
        <w:rPr>
          <w:rtl w:val="0"/>
        </w:rPr>
        <w:t xml:space="preserve">This section provides a summary of the technical components and visuals used in the Power BI report, confirming that all specified project requirements have been successfully met.</w:t>
      </w:r>
    </w:p>
    <w:p w:rsidR="00000000" w:rsidDel="00000000" w:rsidP="00000000" w:rsidRDefault="00000000" w:rsidRPr="00000000" w14:paraId="000002EA">
      <w:pPr>
        <w:pStyle w:val="Heading3"/>
        <w:keepNext w:val="0"/>
        <w:keepLines w:val="0"/>
        <w:spacing w:after="40" w:before="240" w:lineRule="auto"/>
        <w:rPr/>
      </w:pPr>
      <w:bookmarkStart w:colFirst="0" w:colLast="0" w:name="_2qrdb5hzziqd" w:id="60"/>
      <w:bookmarkEnd w:id="60"/>
      <w:r w:rsidDel="00000000" w:rsidR="00000000" w:rsidRPr="00000000">
        <w:rPr>
          <w:rtl w:val="0"/>
        </w:rPr>
        <w:t xml:space="preserve">6.6.1 Fulfillment of Power BI Project Criteria</w:t>
      </w:r>
    </w:p>
    <w:p w:rsidR="00000000" w:rsidDel="00000000" w:rsidP="00000000" w:rsidRDefault="00000000" w:rsidRPr="00000000" w14:paraId="000002EB">
      <w:pPr>
        <w:ind w:firstLine="720"/>
        <w:rPr/>
      </w:pPr>
      <w:r w:rsidDel="00000000" w:rsidR="00000000" w:rsidRPr="00000000">
        <w:rPr>
          <w:rtl w:val="0"/>
        </w:rPr>
        <w:t xml:space="preserve">The development of the three stakeholder-specific dashboards adheres to all technical criteria outlined in the project brief:</w:t>
      </w:r>
    </w:p>
    <w:p w:rsidR="00000000" w:rsidDel="00000000" w:rsidP="00000000" w:rsidRDefault="00000000" w:rsidRPr="00000000" w14:paraId="000002EC">
      <w:pPr>
        <w:numPr>
          <w:ilvl w:val="0"/>
          <w:numId w:val="15"/>
        </w:numPr>
        <w:spacing w:after="0" w:afterAutospacing="0"/>
        <w:ind w:left="720" w:hanging="360"/>
        <w:rPr/>
      </w:pPr>
      <w:r w:rsidDel="00000000" w:rsidR="00000000" w:rsidRPr="00000000">
        <w:rPr>
          <w:b w:val="1"/>
          <w:rtl w:val="0"/>
        </w:rPr>
        <w:t xml:space="preserve">Data Import:</w:t>
      </w:r>
      <w:r w:rsidDel="00000000" w:rsidR="00000000" w:rsidRPr="00000000">
        <w:rPr>
          <w:rtl w:val="0"/>
        </w:rPr>
        <w:t xml:space="preserve"> The report is exclusively powered by the </w:t>
      </w:r>
      <w:r w:rsidDel="00000000" w:rsidR="00000000" w:rsidRPr="00000000">
        <w:rPr>
          <w:rtl w:val="0"/>
        </w:rPr>
        <w:t xml:space="preserve">EV_clean.csv</w:t>
      </w:r>
      <w:r w:rsidDel="00000000" w:rsidR="00000000" w:rsidRPr="00000000">
        <w:rPr>
          <w:rtl w:val="0"/>
        </w:rPr>
        <w:t xml:space="preserve"> file, which was the final output from the Alteryx data preparation workflow, ensuring a direct and clean data pipeline.</w:t>
      </w:r>
    </w:p>
    <w:p w:rsidR="00000000" w:rsidDel="00000000" w:rsidP="00000000" w:rsidRDefault="00000000" w:rsidRPr="00000000" w14:paraId="000002ED">
      <w:pPr>
        <w:numPr>
          <w:ilvl w:val="0"/>
          <w:numId w:val="15"/>
        </w:numPr>
        <w:spacing w:after="0" w:afterAutospacing="0" w:before="0" w:beforeAutospacing="0"/>
        <w:ind w:left="720" w:hanging="360"/>
        <w:rPr/>
      </w:pPr>
      <w:r w:rsidDel="00000000" w:rsidR="00000000" w:rsidRPr="00000000">
        <w:rPr>
          <w:b w:val="1"/>
          <w:rtl w:val="0"/>
        </w:rPr>
        <w:t xml:space="preserve">Dashboard Pages:</w:t>
      </w:r>
      <w:r w:rsidDel="00000000" w:rsidR="00000000" w:rsidRPr="00000000">
        <w:rPr>
          <w:rtl w:val="0"/>
        </w:rPr>
        <w:t xml:space="preserve"> The project delivers </w:t>
      </w:r>
      <w:r w:rsidDel="00000000" w:rsidR="00000000" w:rsidRPr="00000000">
        <w:rPr>
          <w:b w:val="1"/>
          <w:rtl w:val="0"/>
        </w:rPr>
        <w:t xml:space="preserve">three distinct dashboard pages</w:t>
      </w:r>
      <w:r w:rsidDel="00000000" w:rsidR="00000000" w:rsidRPr="00000000">
        <w:rPr>
          <w:rtl w:val="0"/>
        </w:rPr>
        <w:t xml:space="preserve">, exceeding the minimum requirement of two. Each page is tailored to a specific stakeholder: Policy Makers, Electric Utilities, and OEMs/Dealerships.</w:t>
      </w:r>
    </w:p>
    <w:p w:rsidR="00000000" w:rsidDel="00000000" w:rsidP="00000000" w:rsidRDefault="00000000" w:rsidRPr="00000000" w14:paraId="000002EE">
      <w:pPr>
        <w:numPr>
          <w:ilvl w:val="0"/>
          <w:numId w:val="15"/>
        </w:numPr>
        <w:spacing w:after="0" w:afterAutospacing="0" w:before="0" w:beforeAutospacing="0"/>
        <w:ind w:left="720" w:hanging="360"/>
        <w:rPr/>
      </w:pPr>
      <w:r w:rsidDel="00000000" w:rsidR="00000000" w:rsidRPr="00000000">
        <w:rPr>
          <w:b w:val="1"/>
          <w:rtl w:val="0"/>
        </w:rPr>
        <w:t xml:space="preserve">Visuals Quantity and Variety:</w:t>
      </w:r>
      <w:r w:rsidDel="00000000" w:rsidR="00000000" w:rsidRPr="00000000">
        <w:rPr>
          <w:rtl w:val="0"/>
        </w:rPr>
        <w:t xml:space="preserve"> The project utilizes a total of </w:t>
      </w:r>
      <w:r w:rsidDel="00000000" w:rsidR="00000000" w:rsidRPr="00000000">
        <w:rPr>
          <w:b w:val="1"/>
          <w:rtl w:val="0"/>
        </w:rPr>
        <w:t xml:space="preserve">over 30 visuals</w:t>
      </w:r>
      <w:r w:rsidDel="00000000" w:rsidR="00000000" w:rsidRPr="00000000">
        <w:rPr>
          <w:rtl w:val="0"/>
        </w:rPr>
        <w:t xml:space="preserve"> across the three dashboards. This includes </w:t>
      </w:r>
      <w:r w:rsidDel="00000000" w:rsidR="00000000" w:rsidRPr="00000000">
        <w:rPr>
          <w:b w:val="1"/>
          <w:rtl w:val="0"/>
        </w:rPr>
        <w:t xml:space="preserve">10 unique visual types</w:t>
      </w:r>
      <w:r w:rsidDel="00000000" w:rsidR="00000000" w:rsidRPr="00000000">
        <w:rPr>
          <w:rtl w:val="0"/>
        </w:rPr>
        <w:t xml:space="preserve">, surpassing the minimum requirement of 12 total visuals with at least 5 unique types.</w:t>
      </w:r>
    </w:p>
    <w:p w:rsidR="00000000" w:rsidDel="00000000" w:rsidP="00000000" w:rsidRDefault="00000000" w:rsidRPr="00000000" w14:paraId="000002EF">
      <w:pPr>
        <w:numPr>
          <w:ilvl w:val="0"/>
          <w:numId w:val="15"/>
        </w:numPr>
        <w:spacing w:after="0" w:afterAutospacing="0" w:before="0" w:beforeAutospacing="0"/>
        <w:ind w:left="720" w:hanging="360"/>
        <w:rPr/>
      </w:pPr>
      <w:r w:rsidDel="00000000" w:rsidR="00000000" w:rsidRPr="00000000">
        <w:rPr>
          <w:b w:val="1"/>
          <w:rtl w:val="0"/>
        </w:rPr>
        <w:t xml:space="preserve">DAX Measures:</w:t>
      </w:r>
      <w:r w:rsidDel="00000000" w:rsidR="00000000" w:rsidRPr="00000000">
        <w:rPr>
          <w:rtl w:val="0"/>
        </w:rPr>
        <w:t xml:space="preserve"> A total of </w:t>
      </w:r>
      <w:r w:rsidDel="00000000" w:rsidR="00000000" w:rsidRPr="00000000">
        <w:rPr>
          <w:b w:val="1"/>
          <w:rtl w:val="0"/>
        </w:rPr>
        <w:t xml:space="preserve">15 new DAX measures</w:t>
      </w:r>
      <w:r w:rsidDel="00000000" w:rsidR="00000000" w:rsidRPr="00000000">
        <w:rPr>
          <w:rtl w:val="0"/>
        </w:rPr>
        <w:t xml:space="preserve"> were created to drive the analysis, including calculations for market share, growth rates, and market leaders. This significantly exceeds the minimum requirement of one new measure.</w:t>
      </w:r>
    </w:p>
    <w:p w:rsidR="00000000" w:rsidDel="00000000" w:rsidP="00000000" w:rsidRDefault="00000000" w:rsidRPr="00000000" w14:paraId="000002F0">
      <w:pPr>
        <w:numPr>
          <w:ilvl w:val="0"/>
          <w:numId w:val="15"/>
        </w:numPr>
        <w:spacing w:before="0" w:beforeAutospacing="0"/>
        <w:ind w:left="720" w:hanging="360"/>
        <w:rPr/>
      </w:pPr>
      <w:r w:rsidDel="00000000" w:rsidR="00000000" w:rsidRPr="00000000">
        <w:rPr>
          <w:b w:val="1"/>
          <w:rtl w:val="0"/>
        </w:rPr>
        <w:t xml:space="preserve">Custom Visual:</w:t>
      </w:r>
      <w:r w:rsidDel="00000000" w:rsidR="00000000" w:rsidRPr="00000000">
        <w:rPr>
          <w:rtl w:val="0"/>
        </w:rPr>
        <w:t xml:space="preserve"> The project incorporates a custom visual from AppSource. The </w:t>
      </w:r>
      <w:r w:rsidDel="00000000" w:rsidR="00000000" w:rsidRPr="00000000">
        <w:rPr>
          <w:b w:val="1"/>
          <w:rtl w:val="0"/>
        </w:rPr>
        <w:t xml:space="preserve">"Text filter"</w:t>
      </w:r>
      <w:r w:rsidDel="00000000" w:rsidR="00000000" w:rsidRPr="00000000">
        <w:rPr>
          <w:rtl w:val="0"/>
        </w:rPr>
        <w:t xml:space="preserve"> visual was used on the OEM &amp; Dealerships dashboard to provide an intuitive search functionality for specific vehicle models, satisfying the requirement for one custom visual.</w:t>
      </w:r>
    </w:p>
    <w:p w:rsidR="00000000" w:rsidDel="00000000" w:rsidP="00000000" w:rsidRDefault="00000000" w:rsidRPr="00000000" w14:paraId="000002F1">
      <w:pPr>
        <w:pStyle w:val="Heading3"/>
        <w:keepNext w:val="0"/>
        <w:keepLines w:val="0"/>
        <w:spacing w:after="40" w:before="240" w:lineRule="auto"/>
        <w:rPr/>
      </w:pPr>
      <w:bookmarkStart w:colFirst="0" w:colLast="0" w:name="_w0zbjtuuco6k" w:id="61"/>
      <w:bookmarkEnd w:id="61"/>
      <w:r w:rsidDel="00000000" w:rsidR="00000000" w:rsidRPr="00000000">
        <w:rPr>
          <w:rtl w:val="0"/>
        </w:rPr>
        <w:t xml:space="preserve">6.6.2  Summary of Visuals Used</w:t>
      </w:r>
    </w:p>
    <w:p w:rsidR="00000000" w:rsidDel="00000000" w:rsidP="00000000" w:rsidRDefault="00000000" w:rsidRPr="00000000" w14:paraId="000002F2">
      <w:pPr>
        <w:ind w:firstLine="720"/>
        <w:rPr/>
      </w:pPr>
      <w:r w:rsidDel="00000000" w:rsidR="00000000" w:rsidRPr="00000000">
        <w:rPr>
          <w:rtl w:val="0"/>
        </w:rPr>
        <w:t xml:space="preserve">To meet the analytical needs of each dashboard, a wide variety of visual types were implemented. The list below inventories the unique visuals deployed across the project:</w:t>
      </w:r>
    </w:p>
    <w:p w:rsidR="00000000" w:rsidDel="00000000" w:rsidP="00000000" w:rsidRDefault="00000000" w:rsidRPr="00000000" w14:paraId="000002F3">
      <w:pPr>
        <w:numPr>
          <w:ilvl w:val="0"/>
          <w:numId w:val="7"/>
        </w:numPr>
        <w:spacing w:after="0" w:afterAutospacing="0"/>
        <w:ind w:left="720" w:hanging="360"/>
        <w:rPr/>
      </w:pPr>
      <w:r w:rsidDel="00000000" w:rsidR="00000000" w:rsidRPr="00000000">
        <w:rPr>
          <w:b w:val="1"/>
          <w:rtl w:val="0"/>
        </w:rPr>
        <w:t xml:space="preserve">Card:</w:t>
      </w:r>
      <w:r w:rsidDel="00000000" w:rsidR="00000000" w:rsidRPr="00000000">
        <w:rPr>
          <w:rtl w:val="0"/>
        </w:rPr>
        <w:t xml:space="preserve"> Used extensively across all dashboards to display key performance indicators (KPIs) such as Total EVs, Average Annual Growth Rate, and market share percentages.</w:t>
      </w:r>
    </w:p>
    <w:p w:rsidR="00000000" w:rsidDel="00000000" w:rsidP="00000000" w:rsidRDefault="00000000" w:rsidRPr="00000000" w14:paraId="000002F4">
      <w:pPr>
        <w:numPr>
          <w:ilvl w:val="0"/>
          <w:numId w:val="7"/>
        </w:numPr>
        <w:spacing w:after="0" w:afterAutospacing="0" w:before="0" w:beforeAutospacing="0"/>
        <w:ind w:left="720" w:hanging="360"/>
        <w:rPr/>
      </w:pPr>
      <w:r w:rsidDel="00000000" w:rsidR="00000000" w:rsidRPr="00000000">
        <w:rPr>
          <w:b w:val="1"/>
          <w:rtl w:val="0"/>
        </w:rPr>
        <w:t xml:space="preserve">Line Chart:</w:t>
      </w:r>
      <w:r w:rsidDel="00000000" w:rsidR="00000000" w:rsidRPr="00000000">
        <w:rPr>
          <w:rtl w:val="0"/>
        </w:rPr>
        <w:t xml:space="preserve"> Used to display EV adoption trends over time, showing growth patterns for the total market and for specific segments (e.g., by EV type, by utility).</w:t>
      </w:r>
    </w:p>
    <w:p w:rsidR="00000000" w:rsidDel="00000000" w:rsidP="00000000" w:rsidRDefault="00000000" w:rsidRPr="00000000" w14:paraId="000002F5">
      <w:pPr>
        <w:numPr>
          <w:ilvl w:val="0"/>
          <w:numId w:val="7"/>
        </w:numPr>
        <w:spacing w:after="0" w:afterAutospacing="0" w:before="0" w:beforeAutospacing="0"/>
        <w:ind w:left="720" w:hanging="360"/>
        <w:rPr/>
      </w:pPr>
      <w:r w:rsidDel="00000000" w:rsidR="00000000" w:rsidRPr="00000000">
        <w:rPr>
          <w:b w:val="1"/>
          <w:rtl w:val="0"/>
        </w:rPr>
        <w:t xml:space="preserve">Bar Chart (Stacked &amp; Horizontal):</w:t>
      </w:r>
      <w:r w:rsidDel="00000000" w:rsidR="00000000" w:rsidRPr="00000000">
        <w:rPr>
          <w:rtl w:val="0"/>
        </w:rPr>
        <w:t xml:space="preserve"> Implemented to compare quantities across different categories, such as EV adoption by county, city, and vehicle model. The stacked column variant was used to show market growth broken down by CAFV status.</w:t>
      </w:r>
    </w:p>
    <w:p w:rsidR="00000000" w:rsidDel="00000000" w:rsidP="00000000" w:rsidRDefault="00000000" w:rsidRPr="00000000" w14:paraId="000002F6">
      <w:pPr>
        <w:numPr>
          <w:ilvl w:val="0"/>
          <w:numId w:val="7"/>
        </w:numPr>
        <w:spacing w:after="0" w:afterAutospacing="0" w:before="0" w:beforeAutospacing="0"/>
        <w:ind w:left="720" w:hanging="360"/>
        <w:rPr/>
      </w:pPr>
      <w:r w:rsidDel="00000000" w:rsidR="00000000" w:rsidRPr="00000000">
        <w:rPr>
          <w:b w:val="1"/>
          <w:rtl w:val="0"/>
        </w:rPr>
        <w:t xml:space="preserve">Donut Chart:</w:t>
      </w:r>
      <w:r w:rsidDel="00000000" w:rsidR="00000000" w:rsidRPr="00000000">
        <w:rPr>
          <w:rtl w:val="0"/>
        </w:rPr>
        <w:t xml:space="preserve"> Used to show the proportional breakdown of the market between BEV and PHEV vehicle types.</w:t>
      </w:r>
    </w:p>
    <w:p w:rsidR="00000000" w:rsidDel="00000000" w:rsidP="00000000" w:rsidRDefault="00000000" w:rsidRPr="00000000" w14:paraId="000002F7">
      <w:pPr>
        <w:numPr>
          <w:ilvl w:val="0"/>
          <w:numId w:val="7"/>
        </w:numPr>
        <w:spacing w:after="0" w:afterAutospacing="0" w:before="0" w:beforeAutospacing="0"/>
        <w:ind w:left="720" w:hanging="360"/>
        <w:rPr/>
      </w:pPr>
      <w:r w:rsidDel="00000000" w:rsidR="00000000" w:rsidRPr="00000000">
        <w:rPr>
          <w:b w:val="1"/>
          <w:rtl w:val="0"/>
        </w:rPr>
        <w:t xml:space="preserve">Map:</w:t>
      </w:r>
      <w:r w:rsidDel="00000000" w:rsidR="00000000" w:rsidRPr="00000000">
        <w:rPr>
          <w:rtl w:val="0"/>
        </w:rPr>
        <w:t xml:space="preserve"> The bubble map visual was used to plot the geographic density of EV registrations by latitude and longitude, identifying regional hotspots.</w:t>
      </w:r>
    </w:p>
    <w:p w:rsidR="00000000" w:rsidDel="00000000" w:rsidP="00000000" w:rsidRDefault="00000000" w:rsidRPr="00000000" w14:paraId="000002F8">
      <w:pPr>
        <w:numPr>
          <w:ilvl w:val="0"/>
          <w:numId w:val="7"/>
        </w:numPr>
        <w:spacing w:after="0" w:afterAutospacing="0" w:before="0" w:beforeAutospacing="0"/>
        <w:ind w:left="720" w:hanging="360"/>
        <w:rPr/>
      </w:pPr>
      <w:r w:rsidDel="00000000" w:rsidR="00000000" w:rsidRPr="00000000">
        <w:rPr>
          <w:b w:val="1"/>
          <w:rtl w:val="0"/>
        </w:rPr>
        <w:t xml:space="preserve">Area Chart:</w:t>
      </w:r>
      <w:r w:rsidDel="00000000" w:rsidR="00000000" w:rsidRPr="00000000">
        <w:rPr>
          <w:rtl w:val="0"/>
        </w:rPr>
        <w:t xml:space="preserve"> Implemented to visualize the annual growth rate over time, emphasizing the magnitude of change from year to year.</w:t>
      </w:r>
    </w:p>
    <w:p w:rsidR="00000000" w:rsidDel="00000000" w:rsidP="00000000" w:rsidRDefault="00000000" w:rsidRPr="00000000" w14:paraId="000002F9">
      <w:pPr>
        <w:numPr>
          <w:ilvl w:val="0"/>
          <w:numId w:val="7"/>
        </w:numPr>
        <w:spacing w:after="0" w:afterAutospacing="0" w:before="0" w:beforeAutospacing="0"/>
        <w:ind w:left="720" w:hanging="360"/>
        <w:rPr/>
      </w:pPr>
      <w:r w:rsidDel="00000000" w:rsidR="00000000" w:rsidRPr="00000000">
        <w:rPr>
          <w:b w:val="1"/>
          <w:rtl w:val="0"/>
        </w:rPr>
        <w:t xml:space="preserve">Treemap:</w:t>
      </w:r>
      <w:r w:rsidDel="00000000" w:rsidR="00000000" w:rsidRPr="00000000">
        <w:rPr>
          <w:rtl w:val="0"/>
        </w:rPr>
        <w:t xml:space="preserve"> Used on the OEM dashboard to display market share by manufacturer in a compact and visually effective format.</w:t>
      </w:r>
    </w:p>
    <w:p w:rsidR="00000000" w:rsidDel="00000000" w:rsidP="00000000" w:rsidRDefault="00000000" w:rsidRPr="00000000" w14:paraId="000002FA">
      <w:pPr>
        <w:numPr>
          <w:ilvl w:val="0"/>
          <w:numId w:val="7"/>
        </w:numPr>
        <w:spacing w:after="0" w:afterAutospacing="0" w:before="0" w:beforeAutospacing="0"/>
        <w:ind w:left="720" w:hanging="360"/>
        <w:rPr/>
      </w:pPr>
      <w:r w:rsidDel="00000000" w:rsidR="00000000" w:rsidRPr="00000000">
        <w:rPr>
          <w:b w:val="1"/>
          <w:rtl w:val="0"/>
        </w:rPr>
        <w:t xml:space="preserve">Scatter Plot:</w:t>
      </w:r>
      <w:r w:rsidDel="00000000" w:rsidR="00000000" w:rsidRPr="00000000">
        <w:rPr>
          <w:rtl w:val="0"/>
        </w:rPr>
        <w:t xml:space="preserve"> Used to analyze the relationship between vehicle price (MSRP) and electric range, helping to identify product positioning opportunities.</w:t>
      </w:r>
    </w:p>
    <w:p w:rsidR="00000000" w:rsidDel="00000000" w:rsidP="00000000" w:rsidRDefault="00000000" w:rsidRPr="00000000" w14:paraId="000002FB">
      <w:pPr>
        <w:numPr>
          <w:ilvl w:val="0"/>
          <w:numId w:val="7"/>
        </w:numPr>
        <w:spacing w:after="0" w:afterAutospacing="0" w:before="0" w:beforeAutospacing="0"/>
        <w:ind w:left="720" w:hanging="360"/>
        <w:rPr/>
      </w:pPr>
      <w:r w:rsidDel="00000000" w:rsidR="00000000" w:rsidRPr="00000000">
        <w:rPr>
          <w:b w:val="1"/>
          <w:rtl w:val="0"/>
        </w:rPr>
        <w:t xml:space="preserve">Matrix:</w:t>
      </w:r>
      <w:r w:rsidDel="00000000" w:rsidR="00000000" w:rsidRPr="00000000">
        <w:rPr>
          <w:rtl w:val="0"/>
        </w:rPr>
        <w:t xml:space="preserve"> Implemented to show a detailed cross-tabular breakdown of EV distribution by both manufacturer and vehicle type (BEV vs. PHEV).</w:t>
      </w:r>
    </w:p>
    <w:p w:rsidR="00000000" w:rsidDel="00000000" w:rsidP="00000000" w:rsidRDefault="00000000" w:rsidRPr="00000000" w14:paraId="000002FC">
      <w:pPr>
        <w:numPr>
          <w:ilvl w:val="0"/>
          <w:numId w:val="7"/>
        </w:numPr>
        <w:spacing w:before="0" w:beforeAutospacing="0"/>
        <w:ind w:left="720" w:hanging="360"/>
        <w:rPr/>
      </w:pPr>
      <w:r w:rsidDel="00000000" w:rsidR="00000000" w:rsidRPr="00000000">
        <w:rPr>
          <w:b w:val="1"/>
          <w:rtl w:val="0"/>
        </w:rPr>
        <w:t xml:space="preserve">Custom Visual - Text filter:</w:t>
      </w:r>
      <w:r w:rsidDel="00000000" w:rsidR="00000000" w:rsidRPr="00000000">
        <w:rPr>
          <w:rtl w:val="0"/>
        </w:rPr>
        <w:t xml:space="preserve"> This AppSource visual was used to provide a powerful and user-friendly search box for filtering by vehicle model.</w:t>
      </w:r>
    </w:p>
    <w:p w:rsidR="00000000" w:rsidDel="00000000" w:rsidP="00000000" w:rsidRDefault="00000000" w:rsidRPr="00000000" w14:paraId="000002FD">
      <w:pPr>
        <w:ind w:left="0" w:firstLine="0"/>
        <w:jc w:val="left"/>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FE">
      <w:pPr>
        <w:keepNext w:val="0"/>
        <w:keepLines w:val="0"/>
        <w:spacing w:after="120" w:before="480" w:line="276" w:lineRule="auto"/>
        <w:ind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2FF">
      <w:pPr>
        <w:pStyle w:val="Heading1"/>
        <w:rPr/>
      </w:pPr>
      <w:bookmarkStart w:colFirst="0" w:colLast="0" w:name="_bf0abti4lnoc" w:id="62"/>
      <w:bookmarkEnd w:id="62"/>
      <w:r w:rsidDel="00000000" w:rsidR="00000000" w:rsidRPr="00000000">
        <w:rPr>
          <w:rtl w:val="0"/>
        </w:rPr>
        <w:t xml:space="preserve">7. Analysis &amp; Insights (Per User Group Template)</w:t>
      </w:r>
      <w:r w:rsidDel="00000000" w:rsidR="00000000" w:rsidRPr="00000000">
        <w:rPr>
          <w:rtl w:val="0"/>
        </w:rPr>
      </w:r>
    </w:p>
    <w:p w:rsidR="00000000" w:rsidDel="00000000" w:rsidP="00000000" w:rsidRDefault="00000000" w:rsidRPr="00000000" w14:paraId="00000300">
      <w:pPr>
        <w:pStyle w:val="Heading2"/>
        <w:ind w:firstLine="0"/>
        <w:rPr/>
      </w:pPr>
      <w:bookmarkStart w:colFirst="0" w:colLast="0" w:name="_m7tfbsrt9dk0" w:id="63"/>
      <w:bookmarkEnd w:id="63"/>
      <w:r w:rsidDel="00000000" w:rsidR="00000000" w:rsidRPr="00000000">
        <w:rPr>
          <w:rtl w:val="0"/>
        </w:rPr>
        <w:t xml:space="preserve">Dashboard 1 – Policy Makers &amp; Regulators</w:t>
      </w:r>
    </w:p>
    <w:p w:rsidR="00000000" w:rsidDel="00000000" w:rsidP="00000000" w:rsidRDefault="00000000" w:rsidRPr="00000000" w14:paraId="00000301">
      <w:pPr>
        <w:ind w:firstLine="0"/>
        <w:jc w:val="center"/>
        <w:rPr/>
      </w:pPr>
      <w:r w:rsidDel="00000000" w:rsidR="00000000" w:rsidRPr="00000000">
        <w:rPr>
          <w:b w:val="1"/>
        </w:rPr>
        <w:drawing>
          <wp:inline distB="114300" distT="114300" distL="114300" distR="114300">
            <wp:extent cx="2828925" cy="1577101"/>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828925" cy="1577101"/>
                    </a:xfrm>
                    <a:prstGeom prst="rect"/>
                    <a:ln/>
                  </pic:spPr>
                </pic:pic>
              </a:graphicData>
            </a:graphic>
          </wp:inline>
        </w:drawing>
      </w:r>
      <w:r w:rsidDel="00000000" w:rsidR="00000000" w:rsidRPr="00000000">
        <w:rPr>
          <w:b w:val="1"/>
        </w:rPr>
        <w:drawing>
          <wp:inline distB="114300" distT="114300" distL="114300" distR="114300">
            <wp:extent cx="2819400" cy="1577287"/>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819400" cy="1577287"/>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ind w:firstLine="720"/>
        <w:rPr/>
      </w:pPr>
      <w:r w:rsidDel="00000000" w:rsidR="00000000" w:rsidRPr="00000000">
        <w:rPr>
          <w:rtl w:val="0"/>
        </w:rPr>
        <w:t xml:space="preserve">The EV Policy Impact and Adoption Dashboard for Washington State reveals clear trends in electric vehicle growth and policy outcomes over time. EV adoption began gradually in the early 2010s but accelerated significantly after 2018, especially following stronger state-level incentives and the expansion of clean transportation programs. By 2024, the total number of registered EVs exceeded 225,000, indicating sustained growth momentum across the state.</w:t>
      </w:r>
    </w:p>
    <w:p w:rsidR="00000000" w:rsidDel="00000000" w:rsidP="00000000" w:rsidRDefault="00000000" w:rsidRPr="00000000" w14:paraId="00000303">
      <w:pPr>
        <w:ind w:firstLine="720"/>
        <w:rPr/>
      </w:pPr>
      <w:r w:rsidDel="00000000" w:rsidR="00000000" w:rsidRPr="00000000">
        <w:rPr>
          <w:rtl w:val="0"/>
        </w:rPr>
        <w:t xml:space="preserve">Among these vehicles, around 71,000 (31%) are classified as Clean Alternative Fuel Vehicle (CAFV) eligible, confirming that the policy incentives have played a crucial role in stimulating adoption. The strong representation of CAFV-eligible vehicles suggests that financial incentives and infrastructure initiatives are effectively influencing consumer decisions toward cleaner energy vehicles.</w:t>
      </w:r>
    </w:p>
    <w:p w:rsidR="00000000" w:rsidDel="00000000" w:rsidP="00000000" w:rsidRDefault="00000000" w:rsidRPr="00000000" w14:paraId="00000304">
      <w:pPr>
        <w:ind w:firstLine="720"/>
        <w:rPr/>
      </w:pPr>
      <w:r w:rsidDel="00000000" w:rsidR="00000000" w:rsidRPr="00000000">
        <w:rPr>
          <w:rtl w:val="0"/>
        </w:rPr>
        <w:t xml:space="preserve">In terms of EV types, Battery Electric Vehicles (BEVs) make up about 80% of all registered EVs, while Plug-in Hybrid Electric Vehicles (PHEVs) account for the remaining 20%. This highlights a growing consumer preference for fully electric options, likely due to improvements in range, affordability, and charging accessibility.</w:t>
      </w:r>
    </w:p>
    <w:p w:rsidR="00000000" w:rsidDel="00000000" w:rsidP="00000000" w:rsidRDefault="00000000" w:rsidRPr="00000000" w14:paraId="00000305">
      <w:pPr>
        <w:ind w:firstLine="720"/>
        <w:rPr/>
      </w:pPr>
      <w:r w:rsidDel="00000000" w:rsidR="00000000" w:rsidRPr="00000000">
        <w:rPr>
          <w:rtl w:val="0"/>
        </w:rPr>
        <w:t xml:space="preserve">From a regional perspective, King County dominates adoption with over 110,000 EVs, followed by Snohomish (28,000) and Pierce (19,000) counties. This pattern reflects high population density, economic capacity and concentrated infrastructure investments along the Puget Sound corridor, a continuous urban stretch from Everett through Bellevue, Seattle, and Tacoma city, which covers King, Pierce, and Snohomish counties. In contrast, adoption remains limited in rural and inland regions such as Thurston, Kitsap, Yakima and Spokane counties, indicating the potential areas for targeted charging infrastructure and public outreach programs.</w:t>
      </w:r>
    </w:p>
    <w:p w:rsidR="00000000" w:rsidDel="00000000" w:rsidP="00000000" w:rsidRDefault="00000000" w:rsidRPr="00000000" w14:paraId="00000306">
      <w:pPr>
        <w:ind w:firstLine="720"/>
        <w:rPr/>
      </w:pPr>
      <w:r w:rsidDel="00000000" w:rsidR="00000000" w:rsidRPr="00000000">
        <w:rPr>
          <w:rtl w:val="0"/>
        </w:rPr>
        <w:t xml:space="preserve">The geographic visualization further highlights this urban–rural divide, with dense EV clusters along major highways, particularly </w:t>
      </w:r>
      <w:r w:rsidDel="00000000" w:rsidR="00000000" w:rsidRPr="00000000">
        <w:rPr>
          <w:i w:val="1"/>
          <w:rtl w:val="0"/>
        </w:rPr>
        <w:t xml:space="preserve">Interstate 5 (I-5)</w:t>
      </w:r>
      <w:r w:rsidDel="00000000" w:rsidR="00000000" w:rsidRPr="00000000">
        <w:rPr>
          <w:rtl w:val="0"/>
        </w:rPr>
        <w:t xml:space="preserve">, which runs north–south through Seattle, Tacoma, and Olympia, and </w:t>
      </w:r>
      <w:r w:rsidDel="00000000" w:rsidR="00000000" w:rsidRPr="00000000">
        <w:rPr>
          <w:i w:val="1"/>
          <w:rtl w:val="0"/>
        </w:rPr>
        <w:t xml:space="preserve">Interstate 90 (I-90)</w:t>
      </w:r>
      <w:r w:rsidDel="00000000" w:rsidR="00000000" w:rsidRPr="00000000">
        <w:rPr>
          <w:rtl w:val="0"/>
        </w:rPr>
        <w:t xml:space="preserve">, which connects Seattle to Spokane across the state. These routes serve as the backbone of EV concentration and long-distance travel. Meanwhile, eastern Washington remains comparatively underrepresented which underscore the need for regional charging initiatives to ensure equitable EV accessibility across the state.</w:t>
      </w:r>
    </w:p>
    <w:p w:rsidR="00000000" w:rsidDel="00000000" w:rsidP="00000000" w:rsidRDefault="00000000" w:rsidRPr="00000000" w14:paraId="00000307">
      <w:pPr>
        <w:ind w:firstLine="720"/>
        <w:rPr/>
      </w:pPr>
      <w:r w:rsidDel="00000000" w:rsidR="00000000" w:rsidRPr="00000000">
        <w:rPr>
          <w:rtl w:val="0"/>
        </w:rPr>
        <w:t xml:space="preserve">Overall, the dashboard underscores that Washington’s policy framework has been effective in driving EV growth, but continued efforts are needed to expand equitable adoption across regions in order to ensure that  the state’s clean energy transition benefits all communities.</w:t>
      </w:r>
    </w:p>
    <w:p w:rsidR="00000000" w:rsidDel="00000000" w:rsidP="00000000" w:rsidRDefault="00000000" w:rsidRPr="00000000" w14:paraId="00000308">
      <w:pPr>
        <w:ind w:firstLine="0"/>
        <w:rPr>
          <w:b w:val="1"/>
        </w:rPr>
      </w:pPr>
      <w:r w:rsidDel="00000000" w:rsidR="00000000" w:rsidRPr="00000000">
        <w:rPr>
          <w:rtl w:val="0"/>
        </w:rPr>
      </w:r>
    </w:p>
    <w:p w:rsidR="00000000" w:rsidDel="00000000" w:rsidP="00000000" w:rsidRDefault="00000000" w:rsidRPr="00000000" w14:paraId="00000309">
      <w:pPr>
        <w:pStyle w:val="Heading2"/>
        <w:ind w:firstLine="0"/>
        <w:rPr/>
      </w:pPr>
      <w:bookmarkStart w:colFirst="0" w:colLast="0" w:name="_wm2ckhhcrosr" w:id="64"/>
      <w:bookmarkEnd w:id="64"/>
      <w:r w:rsidDel="00000000" w:rsidR="00000000" w:rsidRPr="00000000">
        <w:br w:type="page"/>
      </w:r>
      <w:r w:rsidDel="00000000" w:rsidR="00000000" w:rsidRPr="00000000">
        <w:rPr>
          <w:rtl w:val="0"/>
        </w:rPr>
      </w:r>
    </w:p>
    <w:p w:rsidR="00000000" w:rsidDel="00000000" w:rsidP="00000000" w:rsidRDefault="00000000" w:rsidRPr="00000000" w14:paraId="0000030A">
      <w:pPr>
        <w:pStyle w:val="Heading2"/>
        <w:ind w:firstLine="0"/>
        <w:rPr/>
      </w:pPr>
      <w:bookmarkStart w:colFirst="0" w:colLast="0" w:name="_nxm4mbjggvgz" w:id="65"/>
      <w:bookmarkEnd w:id="65"/>
      <w:r w:rsidDel="00000000" w:rsidR="00000000" w:rsidRPr="00000000">
        <w:rPr>
          <w:rtl w:val="0"/>
        </w:rPr>
        <w:t xml:space="preserve">Dashboard 2 – Electric Utilities &amp; Charging Operators</w:t>
      </w:r>
    </w:p>
    <w:p w:rsidR="00000000" w:rsidDel="00000000" w:rsidP="00000000" w:rsidRDefault="00000000" w:rsidRPr="00000000" w14:paraId="0000030B">
      <w:pPr>
        <w:rPr/>
      </w:pPr>
      <w:r w:rsidDel="00000000" w:rsidR="00000000" w:rsidRPr="00000000">
        <w:rPr/>
        <w:drawing>
          <wp:inline distB="114300" distT="114300" distL="114300" distR="114300">
            <wp:extent cx="2559380" cy="2066820"/>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559380" cy="2066820"/>
                    </a:xfrm>
                    <a:prstGeom prst="rect"/>
                    <a:ln/>
                  </pic:spPr>
                </pic:pic>
              </a:graphicData>
            </a:graphic>
          </wp:inline>
        </w:drawing>
      </w:r>
      <w:r w:rsidDel="00000000" w:rsidR="00000000" w:rsidRPr="00000000">
        <w:rPr/>
        <w:drawing>
          <wp:inline distB="114300" distT="114300" distL="114300" distR="114300">
            <wp:extent cx="2578100" cy="2086592"/>
            <wp:effectExtent b="0" l="0" r="0" t="0"/>
            <wp:docPr id="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578100" cy="2086592"/>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ind w:firstLine="720"/>
        <w:rPr/>
      </w:pPr>
      <w:r w:rsidDel="00000000" w:rsidR="00000000" w:rsidRPr="00000000">
        <w:rPr>
          <w:rtl w:val="0"/>
        </w:rPr>
        <w:t xml:space="preserve">The EV Grid Impact Infrastructure Planning Dashboard delivers strategic insights for electric utility providers and charging network operators seeking to manage load growth, enhance grid stability, and optimize charging infrastructure deployment in Washington State’s rapidly expanding electric vehicle (EV) market. The data reveals that EV adoption is not evenly distributed  across the state, but rather heavily concentrated within  the service territories of a few major utilities, resulting in localized challenges and opportunities for proactive energy management.</w:t>
      </w:r>
    </w:p>
    <w:p w:rsidR="00000000" w:rsidDel="00000000" w:rsidP="00000000" w:rsidRDefault="00000000" w:rsidRPr="00000000" w14:paraId="0000030D">
      <w:pPr>
        <w:ind w:firstLine="720"/>
        <w:rPr/>
      </w:pPr>
      <w:r w:rsidDel="00000000" w:rsidR="00000000" w:rsidRPr="00000000">
        <w:rPr>
          <w:rtl w:val="0"/>
        </w:rPr>
        <w:t xml:space="preserve">Puget Sound Energy (PSE) emerges as the state’s leading providers, collectively serving over 59% of Washington’s registered EVs. This dominance underscores its central role in supporting the clean transportation transition and highlights the disproportionate responsibility they bear in addressing rising electricity demand. The dashboard emphasizes that these utilities must implement data-driven, localized strategies to ensure the reliability and resilience of their distribution networks as EV adoption continues to accelerate.</w:t>
      </w:r>
    </w:p>
    <w:p w:rsidR="00000000" w:rsidDel="00000000" w:rsidP="00000000" w:rsidRDefault="00000000" w:rsidRPr="00000000" w14:paraId="0000030E">
      <w:pPr>
        <w:ind w:firstLine="720"/>
        <w:rPr/>
      </w:pPr>
      <w:r w:rsidDel="00000000" w:rsidR="00000000" w:rsidRPr="00000000">
        <w:rPr>
          <w:rtl w:val="0"/>
        </w:rPr>
        <w:t xml:space="preserve">From a fleet composition perspective, the data shows that Battery Electric Vehicles (BEVs) constitute approximately 80% of all registered EVs, while Plug-in Hybrid Electric Vehicles (PHEVs) represent the remaining 20%. This BEV-dominant trend signals an important shift in grid dependency. Unlike PHEVs, which supplement their energy needs with internal combustion engines, BEVs draw their full energy from the electrical grid, typically through higher-capacity fast-charging infrastructure. As BEV adoption continues to grow, utilities face increasing pressure to anticipate longer and more concentrated peak loads, making localized load forecasting and dynamic demand management essential to maintain operational stability and prevent grid congestion.</w:t>
      </w:r>
    </w:p>
    <w:p w:rsidR="00000000" w:rsidDel="00000000" w:rsidP="00000000" w:rsidRDefault="00000000" w:rsidRPr="00000000" w14:paraId="0000030F">
      <w:pPr>
        <w:ind w:firstLine="720"/>
        <w:rPr/>
      </w:pPr>
      <w:r w:rsidDel="00000000" w:rsidR="00000000" w:rsidRPr="00000000">
        <w:rPr>
          <w:rtl w:val="0"/>
        </w:rPr>
        <w:t xml:space="preserve">Geographically, EV ownership is densely concentrated within the Puget Sound corridor, particularly across King, Snohomish, and Pierce Counties. For  example, within Puget Sound Energy’s territory alone, over 60,000 EVs are registered in King County, followed by Snohomish and Pierce County at 25,000 and 19,000 respectively. This regional clustering enables utilities to pinpoint specific substations and distribution feeders that are most likely to experience capacity strain. The dashboard therefore supports a targeted, evidence-based approach to grid reinforcement and modernization, allowing investments to be prioritized where they will yield the greatest operational and customer impact.</w:t>
      </w:r>
    </w:p>
    <w:p w:rsidR="00000000" w:rsidDel="00000000" w:rsidP="00000000" w:rsidRDefault="00000000" w:rsidRPr="00000000" w14:paraId="00000310">
      <w:pPr>
        <w:ind w:firstLine="720"/>
        <w:rPr/>
      </w:pPr>
      <w:r w:rsidDel="00000000" w:rsidR="00000000" w:rsidRPr="00000000">
        <w:rPr>
          <w:rtl w:val="0"/>
        </w:rPr>
        <w:t xml:space="preserve">Spatial analysis also links EV density with major transportation corridors, providing a foundation for strategic charging infrastructure deployment. High adoption clusters are found along Interstate 5(I-5), the state’s principal north-south route and Interstate 90 (I-90), the primary east-west corridor. For charging providers, these insights confirm the need to concentrate DC Fast Charging (DCFC) investments in these regions to accommodate both daily commuters and long-distance travelers. By aligning station placement with traffic patterns and EV density, providers can enhance network accessibility, utilization rates, and long-term return on investment.</w:t>
      </w:r>
    </w:p>
    <w:p w:rsidR="00000000" w:rsidDel="00000000" w:rsidP="00000000" w:rsidRDefault="00000000" w:rsidRPr="00000000" w14:paraId="00000311">
      <w:pPr>
        <w:ind w:firstLine="720"/>
        <w:rPr/>
      </w:pPr>
      <w:r w:rsidDel="00000000" w:rsidR="00000000" w:rsidRPr="00000000">
        <w:rPr>
          <w:rtl w:val="0"/>
        </w:rPr>
        <w:br w:type="textWrapping"/>
      </w:r>
    </w:p>
    <w:p w:rsidR="00000000" w:rsidDel="00000000" w:rsidP="00000000" w:rsidRDefault="00000000" w:rsidRPr="00000000" w14:paraId="00000312">
      <w:pPr>
        <w:ind w:firstLine="0"/>
        <w:rPr>
          <w:b w:val="1"/>
        </w:rPr>
      </w:pPr>
      <w:r w:rsidDel="00000000" w:rsidR="00000000" w:rsidRPr="00000000">
        <w:rPr>
          <w:rtl w:val="0"/>
        </w:rPr>
      </w:r>
    </w:p>
    <w:p w:rsidR="00000000" w:rsidDel="00000000" w:rsidP="00000000" w:rsidRDefault="00000000" w:rsidRPr="00000000" w14:paraId="00000313">
      <w:pPr>
        <w:pStyle w:val="Heading2"/>
        <w:ind w:firstLine="0"/>
        <w:rPr/>
      </w:pPr>
      <w:bookmarkStart w:colFirst="0" w:colLast="0" w:name="_2p1krm95oe6m" w:id="66"/>
      <w:bookmarkEnd w:id="66"/>
      <w:r w:rsidDel="00000000" w:rsidR="00000000" w:rsidRPr="00000000">
        <w:br w:type="page"/>
      </w:r>
      <w:r w:rsidDel="00000000" w:rsidR="00000000" w:rsidRPr="00000000">
        <w:rPr>
          <w:rtl w:val="0"/>
        </w:rPr>
      </w:r>
    </w:p>
    <w:p w:rsidR="00000000" w:rsidDel="00000000" w:rsidP="00000000" w:rsidRDefault="00000000" w:rsidRPr="00000000" w14:paraId="00000314">
      <w:pPr>
        <w:pStyle w:val="Heading2"/>
        <w:ind w:firstLine="0"/>
        <w:rPr/>
      </w:pPr>
      <w:bookmarkStart w:colFirst="0" w:colLast="0" w:name="_g46gdtgtkgnx" w:id="67"/>
      <w:bookmarkEnd w:id="67"/>
      <w:r w:rsidDel="00000000" w:rsidR="00000000" w:rsidRPr="00000000">
        <w:rPr>
          <w:rtl w:val="0"/>
        </w:rPr>
        <w:t xml:space="preserve">Dashboard 3 – OEMs &amp; Dealerships</w:t>
      </w:r>
    </w:p>
    <w:p w:rsidR="00000000" w:rsidDel="00000000" w:rsidP="00000000" w:rsidRDefault="00000000" w:rsidRPr="00000000" w14:paraId="00000315">
      <w:pPr>
        <w:ind w:left="0" w:firstLine="0"/>
        <w:jc w:val="center"/>
        <w:rPr/>
      </w:pPr>
      <w:r w:rsidDel="00000000" w:rsidR="00000000" w:rsidRPr="00000000">
        <w:rPr/>
        <w:drawing>
          <wp:inline distB="114300" distT="114300" distL="114300" distR="114300">
            <wp:extent cx="2817862" cy="2274783"/>
            <wp:effectExtent b="0" l="0" r="0" t="0"/>
            <wp:docPr id="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817862" cy="2274783"/>
                    </a:xfrm>
                    <a:prstGeom prst="rect"/>
                    <a:ln/>
                  </pic:spPr>
                </pic:pic>
              </a:graphicData>
            </a:graphic>
          </wp:inline>
        </w:drawing>
      </w:r>
      <w:r w:rsidDel="00000000" w:rsidR="00000000" w:rsidRPr="00000000">
        <w:rPr/>
        <w:drawing>
          <wp:inline distB="114300" distT="114300" distL="114300" distR="114300">
            <wp:extent cx="2952738" cy="2382427"/>
            <wp:effectExtent b="0" l="0" r="0" t="0"/>
            <wp:docPr id="1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952738" cy="2382427"/>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ind w:firstLine="720"/>
        <w:rPr/>
      </w:pPr>
      <w:r w:rsidDel="00000000" w:rsidR="00000000" w:rsidRPr="00000000">
        <w:rPr>
          <w:rtl w:val="0"/>
        </w:rPr>
        <w:t xml:space="preserve">The EV Market Competitiveness Dashboard for Washington State provides valuable insights for automotive manufacturers (OEMs) and dealerships seeking to increase market share, profitability, and brand loyalty within the rapidly expanding EV landscape. The data highlights strong adoption momentum, with over 225,000 registered electric vehicles as of 2024. Battery Electric Vehicles (BEVs) dominate the market, accounting for approximately 80% of total EVs, while Plug-in Hybrid Electric Vehicles (PHEVs) represent the remaining 20%. This shift reflects growing consumer confidence in range, performance, and charging accessibility, alongside the gradual decline of hybrid reliance.</w:t>
      </w:r>
    </w:p>
    <w:p w:rsidR="00000000" w:rsidDel="00000000" w:rsidP="00000000" w:rsidRDefault="00000000" w:rsidRPr="00000000" w14:paraId="00000317">
      <w:pPr>
        <w:ind w:firstLine="720"/>
        <w:rPr/>
      </w:pPr>
      <w:r w:rsidDel="00000000" w:rsidR="00000000" w:rsidRPr="00000000">
        <w:rPr>
          <w:rtl w:val="0"/>
        </w:rPr>
        <w:t xml:space="preserve">Tesla remains the dominant manufacturer, holding a commanding 42% market share with over 94,000 registered vehicles statewide. Its success is primarily driven by the Model Y and Model 3, which together account for the majority of BEV ownership. This performance highlights Tesla’s strong ecosystem, innovation, and consumer trust reinforcing its leadership in both market presence and brand influence. Other key players such as Chevrolet, Nissan, Ford, and Kia hold smaller shares but demonstrate steady engagement in the EV market, reflecting their strategic transition toward electrification and increasing competition across price tiers.</w:t>
      </w:r>
      <w:r w:rsidDel="00000000" w:rsidR="00000000" w:rsidRPr="00000000">
        <w:rPr>
          <w:rtl w:val="0"/>
        </w:rPr>
      </w:r>
    </w:p>
    <w:p w:rsidR="00000000" w:rsidDel="00000000" w:rsidP="00000000" w:rsidRDefault="00000000" w:rsidRPr="00000000" w14:paraId="00000318">
      <w:pPr>
        <w:ind w:firstLine="720"/>
        <w:rPr/>
      </w:pPr>
      <w:r w:rsidDel="00000000" w:rsidR="00000000" w:rsidRPr="00000000">
        <w:rPr>
          <w:rtl w:val="0"/>
        </w:rPr>
        <w:t xml:space="preserve">From a pricing and product positioning perspective, the dashboard shows a clear separation between BEVs and PHEVs. BEVs generally offer greater driving range across multiple price points, indicating that consumers increasingly value long-distance capability and zero-emission driving. In contrast, PHEVs cluster at lower price levels but deliver limited range, signaling that this segment may continue to decline as BEV technology becomes more accessible and affordable. For manufacturers, these insights serve as a key indicator to shift product roadmaps and marketing strategies toward fully electric offerings.</w:t>
      </w:r>
      <w:r w:rsidDel="00000000" w:rsidR="00000000" w:rsidRPr="00000000">
        <w:rPr>
          <w:rtl w:val="0"/>
        </w:rPr>
      </w:r>
    </w:p>
    <w:p w:rsidR="00000000" w:rsidDel="00000000" w:rsidP="00000000" w:rsidRDefault="00000000" w:rsidRPr="00000000" w14:paraId="00000319">
      <w:pPr>
        <w:ind w:firstLine="720"/>
        <w:rPr/>
      </w:pPr>
      <w:r w:rsidDel="00000000" w:rsidR="00000000" w:rsidRPr="00000000">
        <w:rPr>
          <w:rtl w:val="0"/>
        </w:rPr>
        <w:t xml:space="preserve">Brand and model benchmarking further reveals emerging competitiveness among non-Tesla brands. Models like the Chevrolet Bolt, Nissan Leaf, and Ford Mustang Mach-E show consistent adoption growth, suggesting potential for expansion with targeted pricing and infrastructure support. Meanwhile, Rivian is gaining traction in the premium and adventure EV segments, highlighting opportunities for product differentiation and niche positioning. Asian brands such as Hyundai and Kia also show upward momentum, indicating growing consumer confidence and market diversification within Washington’s EV ecosystem.</w:t>
      </w:r>
    </w:p>
    <w:p w:rsidR="00000000" w:rsidDel="00000000" w:rsidP="00000000" w:rsidRDefault="00000000" w:rsidRPr="00000000" w14:paraId="0000031A">
      <w:pPr>
        <w:ind w:firstLine="720"/>
        <w:rPr/>
      </w:pPr>
      <w:r w:rsidDel="00000000" w:rsidR="00000000" w:rsidRPr="00000000">
        <w:rPr>
          <w:rtl w:val="0"/>
        </w:rPr>
        <w:t xml:space="preserve">Overall, the dashboard illustrates that Washington’s EV market has entered a mature and highly competitive phase, led by Tesla’s dominance and supported by an expanding mix of established and emerging automakers. For OEMs and dealerships, these insights emphasize the need to accelerate BEV innovation, refine pricing strategies, and expand infrastructure partnerships to meet regional demand. Aligning product portfolios with local preferences and consumer behavior will be critical for sustaining competitiveness and capturing growth opportunities in the state’s accelerating transition toward sustainable electric mobility.</w:t>
      </w:r>
      <w:r w:rsidDel="00000000" w:rsidR="00000000" w:rsidRPr="00000000">
        <w:rPr>
          <w:rtl w:val="0"/>
        </w:rPr>
      </w:r>
    </w:p>
    <w:p w:rsidR="00000000" w:rsidDel="00000000" w:rsidP="00000000" w:rsidRDefault="00000000" w:rsidRPr="00000000" w14:paraId="0000031B">
      <w:pPr>
        <w:ind w:firstLine="0"/>
        <w:rPr/>
      </w:pPr>
      <w:r w:rsidDel="00000000" w:rsidR="00000000" w:rsidRPr="00000000">
        <w:rPr>
          <w:rtl w:val="0"/>
        </w:rPr>
      </w:r>
    </w:p>
    <w:p w:rsidR="00000000" w:rsidDel="00000000" w:rsidP="00000000" w:rsidRDefault="00000000" w:rsidRPr="00000000" w14:paraId="0000031C">
      <w:pPr>
        <w:ind w:firstLine="0"/>
        <w:rPr/>
      </w:pPr>
      <w:r w:rsidDel="00000000" w:rsidR="00000000" w:rsidRPr="00000000">
        <w:rPr>
          <w:rtl w:val="0"/>
        </w:rPr>
        <w:br w:type="textWrapping"/>
      </w:r>
    </w:p>
    <w:p w:rsidR="00000000" w:rsidDel="00000000" w:rsidP="00000000" w:rsidRDefault="00000000" w:rsidRPr="00000000" w14:paraId="0000031D">
      <w:pPr>
        <w:pStyle w:val="Heading1"/>
        <w:ind w:left="0" w:firstLine="0"/>
        <w:jc w:val="left"/>
        <w:rPr/>
      </w:pPr>
      <w:bookmarkStart w:colFirst="0" w:colLast="0" w:name="_acaiqtu6axig" w:id="68"/>
      <w:bookmarkEnd w:id="68"/>
      <w:r w:rsidDel="00000000" w:rsidR="00000000" w:rsidRPr="00000000">
        <w:rPr>
          <w:rtl w:val="0"/>
        </w:rPr>
      </w:r>
    </w:p>
    <w:p w:rsidR="00000000" w:rsidDel="00000000" w:rsidP="00000000" w:rsidRDefault="00000000" w:rsidRPr="00000000" w14:paraId="0000031E">
      <w:pPr>
        <w:pStyle w:val="Heading1"/>
        <w:rPr/>
      </w:pPr>
      <w:bookmarkStart w:colFirst="0" w:colLast="0" w:name="_xcvuzxxe8tz4" w:id="69"/>
      <w:bookmarkEnd w:id="69"/>
      <w:r w:rsidDel="00000000" w:rsidR="00000000" w:rsidRPr="00000000">
        <w:br w:type="page"/>
      </w:r>
      <w:r w:rsidDel="00000000" w:rsidR="00000000" w:rsidRPr="00000000">
        <w:rPr>
          <w:rtl w:val="0"/>
        </w:rPr>
      </w:r>
    </w:p>
    <w:p w:rsidR="00000000" w:rsidDel="00000000" w:rsidP="00000000" w:rsidRDefault="00000000" w:rsidRPr="00000000" w14:paraId="0000031F">
      <w:pPr>
        <w:pStyle w:val="Heading1"/>
        <w:ind w:left="0" w:firstLine="0"/>
        <w:rPr/>
      </w:pPr>
      <w:bookmarkStart w:colFirst="0" w:colLast="0" w:name="_2k9jbqawfahy" w:id="70"/>
      <w:bookmarkEnd w:id="70"/>
      <w:r w:rsidDel="00000000" w:rsidR="00000000" w:rsidRPr="00000000">
        <w:rPr>
          <w:rtl w:val="0"/>
        </w:rPr>
        <w:t xml:space="preserve">References</w:t>
      </w:r>
    </w:p>
    <w:p w:rsidR="00000000" w:rsidDel="00000000" w:rsidP="00000000" w:rsidRDefault="00000000" w:rsidRPr="00000000" w14:paraId="00000320">
      <w:pPr>
        <w:ind w:left="0" w:firstLine="0"/>
        <w:rPr>
          <w:color w:val="0000ff"/>
        </w:rPr>
      </w:pPr>
      <w:r w:rsidDel="00000000" w:rsidR="00000000" w:rsidRPr="00000000">
        <w:rPr>
          <w:rtl w:val="0"/>
        </w:rPr>
        <w:t xml:space="preserve">[1] </w:t>
      </w:r>
      <w:hyperlink r:id="rId18">
        <w:r w:rsidDel="00000000" w:rsidR="00000000" w:rsidRPr="00000000">
          <w:rPr>
            <w:rtl w:val="0"/>
          </w:rPr>
          <w:t xml:space="preserve">Fatima, Saman. 2024. "2025 Electric &amp; Hybrid Cars in Washington, USA." Kaggle.</w:t>
        </w:r>
      </w:hyperlink>
      <w:hyperlink r:id="rId19">
        <w:r w:rsidDel="00000000" w:rsidR="00000000" w:rsidRPr="00000000">
          <w:rPr>
            <w:u w:val="single"/>
            <w:rtl w:val="0"/>
          </w:rPr>
          <w:t xml:space="preserve"> </w:t>
        </w:r>
      </w:hyperlink>
      <w:hyperlink r:id="rId20">
        <w:r w:rsidDel="00000000" w:rsidR="00000000" w:rsidRPr="00000000">
          <w:rPr>
            <w:color w:val="0000ff"/>
            <w:u w:val="single"/>
            <w:rtl w:val="0"/>
          </w:rPr>
          <w:t xml:space="preserve">https://www.kaggle.com/datasets/samanfatima7/2025-electric-and-hybrid-cars-in-washington-usa</w:t>
        </w:r>
      </w:hyperlink>
      <w:r w:rsidDel="00000000" w:rsidR="00000000" w:rsidRPr="00000000">
        <w:rPr>
          <w:color w:val="0000ff"/>
          <w:rtl w:val="0"/>
        </w:rPr>
        <w:t xml:space="preserve">.</w:t>
      </w:r>
    </w:p>
    <w:p w:rsidR="00000000" w:rsidDel="00000000" w:rsidP="00000000" w:rsidRDefault="00000000" w:rsidRPr="00000000" w14:paraId="00000321">
      <w:pPr>
        <w:ind w:left="0" w:firstLine="0"/>
        <w:rPr/>
      </w:pPr>
      <w:r w:rsidDel="00000000" w:rsidR="00000000" w:rsidRPr="00000000">
        <w:rPr>
          <w:rtl w:val="0"/>
        </w:rPr>
        <w:t xml:space="preserve">[2] </w:t>
      </w:r>
      <w:hyperlink r:id="rId21">
        <w:r w:rsidDel="00000000" w:rsidR="00000000" w:rsidRPr="00000000">
          <w:rPr>
            <w:rtl w:val="0"/>
          </w:rPr>
          <w:t xml:space="preserve">Washington State Department of Commerce – Strengthening Communities and Growing Washington's Economy</w:t>
        </w:r>
      </w:hyperlink>
      <w:hyperlink r:id="rId22">
        <w:r w:rsidDel="00000000" w:rsidR="00000000" w:rsidRPr="00000000">
          <w:rPr>
            <w:color w:val="0000ff"/>
            <w:u w:val="single"/>
            <w:rtl w:val="0"/>
          </w:rPr>
          <w:t xml:space="preserve"> https://www.commerce.wa.gov/</w:t>
        </w:r>
      </w:hyperlink>
      <w:r w:rsidDel="00000000" w:rsidR="00000000" w:rsidRPr="00000000">
        <w:rPr>
          <w:rtl w:val="0"/>
        </w:rPr>
        <w:t xml:space="preserve"> </w:t>
      </w:r>
    </w:p>
    <w:p w:rsidR="00000000" w:rsidDel="00000000" w:rsidP="00000000" w:rsidRDefault="00000000" w:rsidRPr="00000000" w14:paraId="00000322">
      <w:pPr>
        <w:ind w:left="0" w:firstLine="0"/>
        <w:rPr>
          <w:color w:val="0000ff"/>
        </w:rPr>
      </w:pPr>
      <w:r w:rsidDel="00000000" w:rsidR="00000000" w:rsidRPr="00000000">
        <w:rPr>
          <w:rtl w:val="0"/>
        </w:rPr>
        <w:t xml:space="preserve">[3] </w:t>
      </w:r>
      <w:hyperlink r:id="rId23">
        <w:r w:rsidDel="00000000" w:rsidR="00000000" w:rsidRPr="00000000">
          <w:rPr>
            <w:rtl w:val="0"/>
          </w:rPr>
          <w:t xml:space="preserve">Alternative Fuels Data Center: The go-to resource for advanced transportation fuels and technologies</w:t>
        </w:r>
      </w:hyperlink>
      <w:hyperlink r:id="rId24">
        <w:r w:rsidDel="00000000" w:rsidR="00000000" w:rsidRPr="00000000">
          <w:rPr>
            <w:color w:val="0000ff"/>
            <w:u w:val="single"/>
            <w:rtl w:val="0"/>
          </w:rPr>
          <w:t xml:space="preserve"> https://afdc.energy.gov/</w:t>
        </w:r>
      </w:hyperlink>
      <w:r w:rsidDel="00000000" w:rsidR="00000000" w:rsidRPr="00000000">
        <w:rPr>
          <w:rtl w:val="0"/>
        </w:rPr>
      </w:r>
    </w:p>
    <w:p w:rsidR="00000000" w:rsidDel="00000000" w:rsidP="00000000" w:rsidRDefault="00000000" w:rsidRPr="00000000" w14:paraId="00000323">
      <w:pPr>
        <w:ind w:left="0" w:firstLine="0"/>
        <w:rPr>
          <w:color w:val="0000ff"/>
        </w:rPr>
      </w:pPr>
      <w:r w:rsidDel="00000000" w:rsidR="00000000" w:rsidRPr="00000000">
        <w:rPr>
          <w:rtl w:val="0"/>
        </w:rPr>
        <w:t xml:space="preserve">[4] </w:t>
      </w:r>
      <w:hyperlink r:id="rId25">
        <w:r w:rsidDel="00000000" w:rsidR="00000000" w:rsidRPr="00000000">
          <w:rPr>
            <w:rtl w:val="0"/>
          </w:rPr>
          <w:t xml:space="preserve">View and Report Outages - City Light</w:t>
        </w:r>
      </w:hyperlink>
      <w:hyperlink r:id="rId26">
        <w:r w:rsidDel="00000000" w:rsidR="00000000" w:rsidRPr="00000000">
          <w:rPr>
            <w:color w:val="1155cc"/>
            <w:rtl w:val="0"/>
          </w:rPr>
          <w:t xml:space="preserve">  </w:t>
        </w:r>
      </w:hyperlink>
      <w:hyperlink r:id="rId27">
        <w:r w:rsidDel="00000000" w:rsidR="00000000" w:rsidRPr="00000000">
          <w:rPr>
            <w:color w:val="1155cc"/>
            <w:u w:val="single"/>
            <w:rtl w:val="0"/>
          </w:rPr>
          <w:t xml:space="preserve">seattle.gov</w:t>
        </w:r>
      </w:hyperlink>
      <w:r w:rsidDel="00000000" w:rsidR="00000000" w:rsidRPr="00000000">
        <w:rPr>
          <w:rtl w:val="0"/>
        </w:rPr>
      </w:r>
    </w:p>
    <w:p w:rsidR="00000000" w:rsidDel="00000000" w:rsidP="00000000" w:rsidRDefault="00000000" w:rsidRPr="00000000" w14:paraId="00000324">
      <w:pPr>
        <w:ind w:left="0" w:firstLine="0"/>
        <w:rPr/>
      </w:pPr>
      <w:r w:rsidDel="00000000" w:rsidR="00000000" w:rsidRPr="00000000">
        <w:rPr>
          <w:rtl w:val="0"/>
        </w:rPr>
      </w:r>
    </w:p>
    <w:p w:rsidR="00000000" w:rsidDel="00000000" w:rsidP="00000000" w:rsidRDefault="00000000" w:rsidRPr="00000000" w14:paraId="00000325">
      <w:pPr>
        <w:ind w:left="0" w:firstLine="0"/>
        <w:rPr/>
      </w:pPr>
      <w:r w:rsidDel="00000000" w:rsidR="00000000" w:rsidRPr="00000000">
        <w:rPr>
          <w:rtl w:val="0"/>
        </w:rPr>
      </w:r>
    </w:p>
    <w:p w:rsidR="00000000" w:rsidDel="00000000" w:rsidP="00000000" w:rsidRDefault="00000000" w:rsidRPr="00000000" w14:paraId="00000326">
      <w:pPr>
        <w:ind w:left="0" w:firstLine="0"/>
        <w:rPr/>
      </w:pPr>
      <w:r w:rsidDel="00000000" w:rsidR="00000000" w:rsidRPr="00000000">
        <w:rPr>
          <w:rtl w:val="0"/>
        </w:rPr>
      </w:r>
    </w:p>
    <w:sectPr>
      <w:footerReference r:id="rId28"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Times New Roman" w:cs="Times New Roman" w:eastAsia="Times New Roman" w:hAnsi="Times New Roman"/>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40" w:before="240" w:line="276"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259" w:lineRule="auto"/>
      <w:jc w:val="center"/>
    </w:pPr>
    <w:rPr>
      <w:rFonts w:ascii="Times New Roman" w:cs="Times New Roman" w:eastAsia="Times New Roman" w:hAnsi="Times New Roman"/>
      <w:b w:val="1"/>
      <w:sz w:val="36"/>
      <w:szCs w:val="36"/>
    </w:rPr>
  </w:style>
  <w:style w:type="paragraph" w:styleId="Heading2">
    <w:name w:val="heading 2"/>
    <w:basedOn w:val="Normal"/>
    <w:next w:val="Normal"/>
    <w:pPr>
      <w:keepNext w:val="1"/>
      <w:keepLines w:val="1"/>
      <w:spacing w:after="40" w:line="259" w:lineRule="auto"/>
      <w:ind w:firstLine="0"/>
    </w:pPr>
    <w:rPr>
      <w:b w:val="1"/>
      <w:sz w:val="28"/>
      <w:szCs w:val="28"/>
    </w:rPr>
  </w:style>
  <w:style w:type="paragraph" w:styleId="Heading3">
    <w:name w:val="heading 3"/>
    <w:basedOn w:val="Normal"/>
    <w:next w:val="Normal"/>
    <w:pPr>
      <w:keepNext w:val="1"/>
      <w:keepLines w:val="1"/>
      <w:ind w:firstLine="0"/>
    </w:pPr>
    <w:rPr>
      <w:b w:val="1"/>
      <w:sz w:val="26"/>
      <w:szCs w:val="26"/>
    </w:rPr>
  </w:style>
  <w:style w:type="paragraph" w:styleId="Heading4">
    <w:name w:val="heading 4"/>
    <w:basedOn w:val="Normal"/>
    <w:next w:val="Normal"/>
    <w:pPr>
      <w:keepNext w:val="1"/>
      <w:keepLines w:val="1"/>
      <w:spacing w:after="80" w:before="280" w:lineRule="auto"/>
      <w:ind w:firstLine="0"/>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kaggle.com/datasets/samanfatima7/2025-electric-and-hybrid-cars-in-washington-usa" TargetMode="External"/><Relationship Id="rId22" Type="http://schemas.openxmlformats.org/officeDocument/2006/relationships/hyperlink" Target="https://www.commerce.wa.gov/" TargetMode="External"/><Relationship Id="rId21" Type="http://schemas.openxmlformats.org/officeDocument/2006/relationships/hyperlink" Target="https://www.commerce.wa.gov/" TargetMode="External"/><Relationship Id="rId24" Type="http://schemas.openxmlformats.org/officeDocument/2006/relationships/hyperlink" Target="https://afdc.energy.gov/" TargetMode="External"/><Relationship Id="rId23" Type="http://schemas.openxmlformats.org/officeDocument/2006/relationships/hyperlink" Target="https://afdc.energy.go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www.seattle.gov/city-light/outages" TargetMode="External"/><Relationship Id="rId25" Type="http://schemas.openxmlformats.org/officeDocument/2006/relationships/hyperlink" Target="https://www.seattle.gov/city-light/outages" TargetMode="External"/><Relationship Id="rId28" Type="http://schemas.openxmlformats.org/officeDocument/2006/relationships/footer" Target="footer2.xml"/><Relationship Id="rId27" Type="http://schemas.openxmlformats.org/officeDocument/2006/relationships/hyperlink" Target="https://www.seattle.gov/city-light/outage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hyperlink" Target="https://www.kaggle.com/datasets/samanfatima7/2025-electric-and-hybrid-cars-in-washington-usa" TargetMode="External"/><Relationship Id="rId10" Type="http://schemas.openxmlformats.org/officeDocument/2006/relationships/hyperlink" Target="https://www.google.com/search?q=https://www.kaggle.com/datasets/redpen12/electric-vehicle-population-data" TargetMode="External"/><Relationship Id="rId13" Type="http://schemas.openxmlformats.org/officeDocument/2006/relationships/image" Target="media/image4.png"/><Relationship Id="rId12"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8.png"/><Relationship Id="rId16" Type="http://schemas.openxmlformats.org/officeDocument/2006/relationships/image" Target="media/image3.png"/><Relationship Id="rId19" Type="http://schemas.openxmlformats.org/officeDocument/2006/relationships/hyperlink" Target="https://www.kaggle.com/datasets/samanfatima7/2025-electric-and-hybrid-cars-in-washington-usa" TargetMode="External"/><Relationship Id="rId18" Type="http://schemas.openxmlformats.org/officeDocument/2006/relationships/hyperlink" Target="https://www.kaggle.com/datasets/samanfatima7/2025-electric-and-hybrid-cars-in-washington-us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