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C351D" w14:textId="77777777" w:rsidR="0013124D" w:rsidRDefault="0013124D" w:rsidP="0013124D">
      <w:pPr>
        <w:jc w:val="both"/>
        <w:rPr>
          <w:sz w:val="28"/>
          <w:szCs w:val="28"/>
        </w:rPr>
      </w:pPr>
    </w:p>
    <w:p w14:paraId="661E8DAC" w14:textId="77777777" w:rsidR="0013124D" w:rsidRPr="001747D1" w:rsidRDefault="0013124D" w:rsidP="0013124D">
      <w:pPr>
        <w:rPr>
          <w:rFonts w:asciiTheme="majorBidi" w:hAnsiTheme="majorBidi" w:cstheme="majorBidi"/>
          <w:b/>
          <w:bCs/>
          <w:color w:val="000000" w:themeColor="text1"/>
        </w:rPr>
      </w:pPr>
      <w:r w:rsidRPr="001747D1">
        <w:rPr>
          <w:rFonts w:asciiTheme="majorBidi" w:hAnsiTheme="majorBidi" w:cstheme="majorBidi"/>
          <w:b/>
          <w:bCs/>
          <w:color w:val="000000" w:themeColor="text1"/>
        </w:rPr>
        <w:t>Comprehensive Bioinformatics Resources</w:t>
      </w:r>
    </w:p>
    <w:p w14:paraId="3D2DEE27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 w:rsidRPr="00932DE9">
        <w:rPr>
          <w:rFonts w:asciiTheme="majorBidi" w:hAnsiTheme="majorBidi" w:cstheme="majorBidi"/>
          <w:color w:val="000000" w:themeColor="text1"/>
        </w:rPr>
        <w:t>UniProt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4" w:history="1">
        <w:r w:rsidRPr="002D3F74">
          <w:rPr>
            <w:rStyle w:val="Hyperlink"/>
            <w:rFonts w:asciiTheme="majorBidi" w:hAnsiTheme="majorBidi"/>
          </w:rPr>
          <w:t>https://www.uniprot.org/</w:t>
        </w:r>
      </w:hyperlink>
      <w:r>
        <w:rPr>
          <w:rFonts w:asciiTheme="majorBidi" w:hAnsiTheme="majorBidi" w:cstheme="majorBidi"/>
          <w:color w:val="000000" w:themeColor="text1"/>
        </w:rPr>
        <w:tab/>
      </w:r>
    </w:p>
    <w:p w14:paraId="261632E0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 w:rsidRPr="00932DE9">
        <w:rPr>
          <w:rFonts w:asciiTheme="majorBidi" w:hAnsiTheme="majorBidi" w:cstheme="majorBidi"/>
          <w:color w:val="000000" w:themeColor="text1"/>
        </w:rPr>
        <w:t>MHCPred</w:t>
      </w:r>
      <w:proofErr w:type="spellEnd"/>
      <w:r>
        <w:rPr>
          <w:rFonts w:asciiTheme="majorBidi" w:hAnsiTheme="majorBidi" w:cstheme="majorBidi"/>
          <w:color w:val="000000" w:themeColor="text1"/>
        </w:rPr>
        <w:t>:</w:t>
      </w:r>
      <w:r w:rsidRPr="00932DE9">
        <w:rPr>
          <w:rFonts w:asciiTheme="majorBidi" w:hAnsiTheme="majorBidi" w:cstheme="majorBidi"/>
          <w:color w:val="000000" w:themeColor="text1"/>
        </w:rPr>
        <w:t xml:space="preserve"> </w:t>
      </w:r>
      <w:hyperlink r:id="rId5" w:tgtFrame="_new" w:history="1">
        <w:r w:rsidRPr="00932DE9">
          <w:rPr>
            <w:rFonts w:asciiTheme="majorBidi" w:hAnsiTheme="majorBidi" w:cstheme="majorBidi"/>
            <w:color w:val="000000" w:themeColor="text1"/>
          </w:rPr>
          <w:t>http://www.ddg-pharmfac.net/mhcpred/MHCPred/</w:t>
        </w:r>
      </w:hyperlink>
      <w:r>
        <w:rPr>
          <w:rFonts w:asciiTheme="majorBidi" w:hAnsiTheme="majorBidi" w:cstheme="majorBidi"/>
          <w:color w:val="000000" w:themeColor="text1"/>
        </w:rPr>
        <w:t>)</w:t>
      </w:r>
    </w:p>
    <w:p w14:paraId="3CAA73A6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 w:rsidRPr="00932DE9">
        <w:rPr>
          <w:rFonts w:asciiTheme="majorBidi" w:hAnsiTheme="majorBidi" w:cstheme="majorBidi"/>
          <w:color w:val="000000" w:themeColor="text1"/>
        </w:rPr>
        <w:t>NetMHIICpan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: </w:t>
      </w:r>
      <w:hyperlink r:id="rId6" w:history="1">
        <w:r w:rsidRPr="00CA0DFD">
          <w:rPr>
            <w:rStyle w:val="Hyperlink"/>
            <w:rFonts w:asciiTheme="majorBidi" w:hAnsiTheme="majorBidi"/>
          </w:rPr>
          <w:t>https://services.healthtech.dtu.dk/services/NetMHCIIpan-4.0/</w:t>
        </w:r>
      </w:hyperlink>
    </w:p>
    <w:p w14:paraId="72236A96" w14:textId="77777777" w:rsidR="0013124D" w:rsidRDefault="0013124D" w:rsidP="0013124D">
      <w:r w:rsidRPr="00932DE9">
        <w:rPr>
          <w:rFonts w:asciiTheme="majorBidi" w:hAnsiTheme="majorBidi" w:cstheme="majorBidi"/>
          <w:color w:val="000000" w:themeColor="text1"/>
        </w:rPr>
        <w:t>IEDB</w:t>
      </w:r>
      <w:r>
        <w:t xml:space="preserve">: </w:t>
      </w:r>
      <w:r>
        <w:rPr>
          <w:rFonts w:asciiTheme="majorBidi" w:hAnsiTheme="majorBidi" w:cstheme="majorBidi" w:hint="cs"/>
          <w:color w:val="000000" w:themeColor="text1"/>
          <w:rtl/>
          <w:lang w:bidi="fa-IR"/>
        </w:rPr>
        <w:t xml:space="preserve"> </w:t>
      </w:r>
      <w:hyperlink r:id="rId7" w:tgtFrame="_new" w:history="1">
        <w:r w:rsidRPr="00932DE9">
          <w:rPr>
            <w:rFonts w:asciiTheme="majorBidi" w:hAnsiTheme="majorBidi" w:cstheme="majorBidi"/>
            <w:color w:val="000000" w:themeColor="text1"/>
          </w:rPr>
          <w:t>http://tools.iedb.org/main/</w:t>
        </w:r>
      </w:hyperlink>
    </w:p>
    <w:p w14:paraId="53BD010A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 w:rsidRPr="00932DE9">
        <w:rPr>
          <w:rFonts w:asciiTheme="majorBidi" w:hAnsiTheme="majorBidi" w:cstheme="majorBidi"/>
          <w:color w:val="000000" w:themeColor="text1"/>
        </w:rPr>
        <w:t>NetMHIICpan</w:t>
      </w:r>
      <w:proofErr w:type="spellEnd"/>
      <w:r w:rsidRPr="00932DE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8" w:tgtFrame="_new" w:history="1">
        <w:r w:rsidRPr="00932DE9">
          <w:rPr>
            <w:rFonts w:asciiTheme="majorBidi" w:hAnsiTheme="majorBidi" w:cstheme="majorBidi"/>
            <w:color w:val="000000" w:themeColor="text1"/>
          </w:rPr>
          <w:t>https://services.healthtech.dtu.dk/services/NetMHCpan-4.1/</w:t>
        </w:r>
      </w:hyperlink>
    </w:p>
    <w:p w14:paraId="14DDC2EA" w14:textId="77777777" w:rsidR="0013124D" w:rsidRDefault="0013124D" w:rsidP="0013124D">
      <w:proofErr w:type="spellStart"/>
      <w:r w:rsidRPr="00932DE9">
        <w:rPr>
          <w:rFonts w:asciiTheme="majorBidi" w:hAnsiTheme="majorBidi" w:cstheme="majorBidi"/>
          <w:color w:val="000000" w:themeColor="text1"/>
        </w:rPr>
        <w:t>ABCpred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r w:rsidRPr="00932DE9">
        <w:rPr>
          <w:rFonts w:asciiTheme="majorBidi" w:hAnsiTheme="majorBidi" w:cstheme="majorBidi"/>
          <w:color w:val="000000" w:themeColor="text1"/>
        </w:rPr>
        <w:t xml:space="preserve"> </w:t>
      </w:r>
      <w:hyperlink r:id="rId9" w:tgtFrame="_new" w:history="1">
        <w:r w:rsidRPr="00932DE9">
          <w:rPr>
            <w:rFonts w:asciiTheme="majorBidi" w:hAnsiTheme="majorBidi" w:cstheme="majorBidi"/>
            <w:color w:val="000000" w:themeColor="text1"/>
          </w:rPr>
          <w:t>http://webs.iiitd.edu.in/raghava/abcpred/</w:t>
        </w:r>
      </w:hyperlink>
    </w:p>
    <w:p w14:paraId="1A8B3C2A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 w:rsidRPr="00932DE9">
        <w:rPr>
          <w:rFonts w:asciiTheme="majorBidi" w:hAnsiTheme="majorBidi" w:cstheme="majorBidi"/>
          <w:color w:val="000000" w:themeColor="text1"/>
        </w:rPr>
        <w:t>BcePred</w:t>
      </w:r>
      <w:proofErr w:type="spellEnd"/>
      <w:r>
        <w:t xml:space="preserve">: </w:t>
      </w:r>
      <w:hyperlink r:id="rId10" w:history="1">
        <w:r w:rsidRPr="00CA0DFD">
          <w:rPr>
            <w:rStyle w:val="Hyperlink"/>
            <w:rFonts w:asciiTheme="majorBidi" w:hAnsiTheme="majorBidi"/>
          </w:rPr>
          <w:t>https://webs.iiitd.edu.in/raghava/bcepred/</w:t>
        </w:r>
      </w:hyperlink>
    </w:p>
    <w:p w14:paraId="6A8FD0BA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>
        <w:rPr>
          <w:rFonts w:asciiTheme="majorBidi" w:hAnsiTheme="majorBidi" w:cstheme="majorBidi"/>
          <w:color w:val="000000" w:themeColor="text1"/>
        </w:rPr>
        <w:t>Vaxijen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11" w:history="1">
        <w:r w:rsidRPr="00CA0DFD">
          <w:rPr>
            <w:rStyle w:val="Hyperlink"/>
            <w:rFonts w:asciiTheme="majorBidi" w:hAnsiTheme="majorBidi"/>
          </w:rPr>
          <w:t>https://www.ddg-pharmfac.net/vaxijen/VaxiJen/VaxiJen.html/</w:t>
        </w:r>
      </w:hyperlink>
    </w:p>
    <w:p w14:paraId="2A4755A0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 w:rsidRPr="00021110">
        <w:rPr>
          <w:rFonts w:asciiTheme="majorBidi" w:hAnsiTheme="majorBidi" w:cstheme="majorBidi"/>
          <w:color w:val="000000" w:themeColor="text1"/>
        </w:rPr>
        <w:t>AllerTOP</w:t>
      </w:r>
      <w:proofErr w:type="spellEnd"/>
      <w:r w:rsidRPr="00021110">
        <w:rPr>
          <w:rFonts w:asciiTheme="majorBidi" w:hAnsiTheme="majorBidi" w:cstheme="majorBidi"/>
          <w:color w:val="000000" w:themeColor="text1"/>
        </w:rPr>
        <w:t xml:space="preserve">: </w:t>
      </w:r>
      <w:r w:rsidRPr="00021110">
        <w:rPr>
          <w:rStyle w:val="Hyperlink"/>
        </w:rPr>
        <w:t xml:space="preserve"> </w:t>
      </w:r>
      <w:r w:rsidRPr="00021110">
        <w:rPr>
          <w:rStyle w:val="Hyperlink"/>
          <w:rFonts w:asciiTheme="majorBidi" w:hAnsiTheme="majorBidi"/>
        </w:rPr>
        <w:t>https://www.ddg-pharmfac.net/AllerTOP/</w:t>
      </w:r>
    </w:p>
    <w:p w14:paraId="0DAC9DBD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>
        <w:rPr>
          <w:rFonts w:asciiTheme="majorBidi" w:hAnsiTheme="majorBidi" w:cstheme="majorBidi"/>
          <w:color w:val="000000" w:themeColor="text1"/>
        </w:rPr>
        <w:t>ToxinPred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12" w:history="1">
        <w:r w:rsidRPr="00CA0DFD">
          <w:rPr>
            <w:rStyle w:val="Hyperlink"/>
            <w:rFonts w:asciiTheme="majorBidi" w:hAnsiTheme="majorBidi"/>
          </w:rPr>
          <w:t>https://webs.iiitd.edu.in/raghava/toxinpred/protein.php</w:t>
        </w:r>
      </w:hyperlink>
    </w:p>
    <w:p w14:paraId="322C217F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>
        <w:rPr>
          <w:rFonts w:asciiTheme="majorBidi" w:hAnsiTheme="majorBidi" w:cstheme="majorBidi"/>
          <w:color w:val="000000" w:themeColor="text1"/>
        </w:rPr>
        <w:t>ProtParam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13" w:tgtFrame="_new" w:history="1">
        <w:r w:rsidRPr="00E7669C">
          <w:rPr>
            <w:rFonts w:asciiTheme="majorBidi" w:hAnsiTheme="majorBidi" w:cstheme="majorBidi"/>
            <w:color w:val="000000" w:themeColor="text1"/>
          </w:rPr>
          <w:t>https://web.expasy.org/protparam/</w:t>
        </w:r>
      </w:hyperlink>
    </w:p>
    <w:p w14:paraId="620DC3B3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I-TASSER: </w:t>
      </w:r>
      <w:hyperlink r:id="rId14" w:history="1">
        <w:r w:rsidRPr="00E3327E">
          <w:rPr>
            <w:rStyle w:val="Hyperlink"/>
            <w:rFonts w:asciiTheme="majorBidi" w:hAnsiTheme="majorBidi"/>
            <w:color w:val="000000" w:themeColor="text1"/>
          </w:rPr>
          <w:t>https://zhanggroup.org/I-TASSER/</w:t>
        </w:r>
      </w:hyperlink>
    </w:p>
    <w:p w14:paraId="45199D91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AF3AF9">
        <w:rPr>
          <w:rFonts w:asciiTheme="majorBidi" w:hAnsiTheme="majorBidi" w:cstheme="majorBidi"/>
          <w:color w:val="000000" w:themeColor="text1"/>
        </w:rPr>
        <w:t>PSIPRED</w:t>
      </w:r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15" w:history="1">
        <w:r w:rsidRPr="00AF3AF9">
          <w:rPr>
            <w:rStyle w:val="Hyperlink"/>
            <w:rFonts w:asciiTheme="majorBidi" w:hAnsiTheme="majorBidi"/>
          </w:rPr>
          <w:t>http://bioinf.cs.ucl.ac.uk/psipred/</w:t>
        </w:r>
      </w:hyperlink>
      <w:r>
        <w:rPr>
          <w:rFonts w:asciiTheme="majorBidi" w:hAnsiTheme="majorBidi" w:cstheme="majorBidi"/>
          <w:color w:val="000000" w:themeColor="text1"/>
        </w:rPr>
        <w:tab/>
      </w:r>
    </w:p>
    <w:p w14:paraId="02BEA0F7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F937CE">
        <w:rPr>
          <w:rFonts w:asciiTheme="majorBidi" w:hAnsiTheme="majorBidi" w:cstheme="majorBidi"/>
          <w:color w:val="000000" w:themeColor="text1"/>
        </w:rPr>
        <w:t>GalexyPepDock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16" w:history="1">
        <w:r w:rsidRPr="00F937CE">
          <w:rPr>
            <w:rStyle w:val="Hyperlink"/>
            <w:rFonts w:asciiTheme="majorBidi" w:hAnsiTheme="majorBidi"/>
          </w:rPr>
          <w:t>http://galaxy.seoklab.org/cgi-bin/submit.cgi?type=PEPDOCK</w:t>
        </w:r>
      </w:hyperlink>
      <w:r>
        <w:rPr>
          <w:rFonts w:asciiTheme="majorBidi" w:hAnsiTheme="majorBidi" w:cstheme="majorBidi"/>
          <w:color w:val="000000" w:themeColor="text1"/>
        </w:rPr>
        <w:tab/>
      </w:r>
    </w:p>
    <w:p w14:paraId="6631DCAD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A67229">
        <w:rPr>
          <w:rFonts w:asciiTheme="majorBidi" w:hAnsiTheme="majorBidi" w:cstheme="majorBidi"/>
          <w:color w:val="000000" w:themeColor="text1"/>
        </w:rPr>
        <w:t>GalaxyRefine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17" w:history="1">
        <w:r w:rsidRPr="00A67229">
          <w:rPr>
            <w:rStyle w:val="Hyperlink"/>
            <w:rFonts w:asciiTheme="majorBidi" w:hAnsiTheme="majorBidi"/>
          </w:rPr>
          <w:t>http://galaxy.seoklab.org/cgi-bin/submit.cgi?type=REFINE</w:t>
        </w:r>
      </w:hyperlink>
      <w:r>
        <w:rPr>
          <w:rFonts w:asciiTheme="majorBidi" w:hAnsiTheme="majorBidi" w:cstheme="majorBidi"/>
          <w:color w:val="000000" w:themeColor="text1"/>
        </w:rPr>
        <w:tab/>
      </w:r>
    </w:p>
    <w:p w14:paraId="21EBB47D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A67229">
        <w:rPr>
          <w:rFonts w:asciiTheme="majorBidi" w:hAnsiTheme="majorBidi" w:cstheme="majorBidi"/>
          <w:color w:val="000000" w:themeColor="text1"/>
        </w:rPr>
        <w:t>SAVE5</w:t>
      </w:r>
      <w:r>
        <w:rPr>
          <w:rFonts w:asciiTheme="majorBidi" w:hAnsiTheme="majorBidi" w:cstheme="majorBidi"/>
          <w:color w:val="000000" w:themeColor="text1"/>
        </w:rPr>
        <w:t xml:space="preserve">.0: </w:t>
      </w:r>
      <w:hyperlink r:id="rId18" w:history="1">
        <w:r w:rsidRPr="00A67229">
          <w:rPr>
            <w:rStyle w:val="Hyperlink"/>
            <w:rFonts w:asciiTheme="majorBidi" w:hAnsiTheme="majorBidi"/>
          </w:rPr>
          <w:t>https://servicesn.mbi.ucla.edu/SAVES/</w:t>
        </w:r>
      </w:hyperlink>
      <w:r>
        <w:rPr>
          <w:rFonts w:asciiTheme="majorBidi" w:hAnsiTheme="majorBidi" w:cstheme="majorBidi"/>
          <w:color w:val="000000" w:themeColor="text1"/>
        </w:rPr>
        <w:tab/>
      </w:r>
    </w:p>
    <w:p w14:paraId="6A77EF82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SMS (Sequence Manipulation Suite: Reverse Translate): </w:t>
      </w:r>
      <w:hyperlink r:id="rId19" w:history="1">
        <w:r w:rsidRPr="00CA0DFD">
          <w:rPr>
            <w:rStyle w:val="Hyperlink"/>
            <w:rFonts w:asciiTheme="majorBidi" w:hAnsiTheme="majorBidi"/>
          </w:rPr>
          <w:t>https://www.bioinformatics.org/sms2/rev_trans.html/</w:t>
        </w:r>
      </w:hyperlink>
    </w:p>
    <w:p w14:paraId="162C2EBD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957AAC">
        <w:rPr>
          <w:rFonts w:asciiTheme="majorBidi" w:hAnsiTheme="majorBidi" w:cstheme="majorBidi"/>
          <w:color w:val="000000" w:themeColor="text1"/>
        </w:rPr>
        <w:t>Jcat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r w:rsidRPr="00E7669C">
        <w:rPr>
          <w:rFonts w:asciiTheme="majorBidi" w:hAnsiTheme="majorBidi" w:cstheme="majorBidi"/>
          <w:color w:val="000000" w:themeColor="text1"/>
        </w:rPr>
        <w:t xml:space="preserve"> </w:t>
      </w:r>
      <w:hyperlink r:id="rId20" w:tgtFrame="_new" w:history="1">
        <w:r w:rsidRPr="00E7669C">
          <w:rPr>
            <w:rFonts w:asciiTheme="majorBidi" w:hAnsiTheme="majorBidi" w:cstheme="majorBidi"/>
            <w:color w:val="000000" w:themeColor="text1"/>
          </w:rPr>
          <w:t>http://www.jcat.de/</w:t>
        </w:r>
      </w:hyperlink>
      <w:r>
        <w:rPr>
          <w:rFonts w:asciiTheme="majorBidi" w:hAnsiTheme="majorBidi" w:cstheme="majorBidi"/>
          <w:color w:val="000000" w:themeColor="text1"/>
        </w:rPr>
        <w:tab/>
      </w:r>
    </w:p>
    <w:p w14:paraId="3809BA57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683E5F7D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6F0ABB6A" w14:textId="63EAE25D" w:rsidR="0013124D" w:rsidRPr="0070748C" w:rsidRDefault="0013124D" w:rsidP="0070748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br w:type="page"/>
      </w:r>
      <w:r w:rsidRPr="00C214D8">
        <w:rPr>
          <w:rFonts w:ascii="Times New Roman" w:hAnsi="Times New Roman" w:cs="B Zar"/>
          <w:sz w:val="20"/>
          <w:szCs w:val="20"/>
        </w:rPr>
        <w:lastRenderedPageBreak/>
        <w:t>Table</w:t>
      </w:r>
      <w:r w:rsidR="0070748C">
        <w:rPr>
          <w:rFonts w:ascii="Times New Roman" w:hAnsi="Times New Roman" w:cs="B Zar"/>
          <w:sz w:val="20"/>
          <w:szCs w:val="20"/>
        </w:rPr>
        <w:t xml:space="preserve"> S</w:t>
      </w:r>
      <w:r w:rsidRPr="00C214D8">
        <w:rPr>
          <w:rFonts w:ascii="Times New Roman" w:hAnsi="Times New Roman" w:cs="B Zar"/>
          <w:sz w:val="20"/>
          <w:szCs w:val="20"/>
        </w:rPr>
        <w:t xml:space="preserve">1 Primer Sequences for </w:t>
      </w:r>
      <w:proofErr w:type="spellStart"/>
      <w:r w:rsidRPr="00C214D8">
        <w:rPr>
          <w:rFonts w:ascii="Times New Roman" w:hAnsi="Times New Roman" w:cs="B Zar"/>
          <w:sz w:val="20"/>
          <w:szCs w:val="20"/>
        </w:rPr>
        <w:t>for</w:t>
      </w:r>
      <w:proofErr w:type="spellEnd"/>
      <w:r w:rsidRPr="00C214D8">
        <w:rPr>
          <w:rFonts w:ascii="Times New Roman" w:hAnsi="Times New Roman" w:cs="B Zar"/>
          <w:sz w:val="20"/>
          <w:szCs w:val="20"/>
        </w:rPr>
        <w:t xml:space="preserve"> Poly 1, Poly 2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44"/>
      </w:tblGrid>
      <w:tr w:rsidR="0013124D" w:rsidRPr="00C214D8" w14:paraId="05199D04" w14:textId="77777777" w:rsidTr="00D91DBA">
        <w:tc>
          <w:tcPr>
            <w:tcW w:w="1413" w:type="dxa"/>
            <w:vMerge w:val="restart"/>
          </w:tcPr>
          <w:p w14:paraId="09C4CB6B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>Poly 1 Primer</w:t>
            </w:r>
          </w:p>
        </w:tc>
        <w:tc>
          <w:tcPr>
            <w:tcW w:w="1559" w:type="dxa"/>
          </w:tcPr>
          <w:p w14:paraId="5DBC8FBA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 xml:space="preserve">Forward </w:t>
            </w:r>
          </w:p>
        </w:tc>
        <w:tc>
          <w:tcPr>
            <w:tcW w:w="6044" w:type="dxa"/>
          </w:tcPr>
          <w:p w14:paraId="25E2B3D4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816E73">
              <w:rPr>
                <w:rFonts w:asciiTheme="majorBidi" w:hAnsiTheme="majorBidi" w:cstheme="majorBidi"/>
                <w:color w:val="000000" w:themeColor="text1"/>
              </w:rPr>
              <w:t>ATAGTCGACATTGCCGTGGAACAGGATAA</w:t>
            </w:r>
          </w:p>
        </w:tc>
      </w:tr>
      <w:tr w:rsidR="0013124D" w:rsidRPr="00C214D8" w14:paraId="3EBC8E19" w14:textId="77777777" w:rsidTr="00D91DBA">
        <w:tc>
          <w:tcPr>
            <w:tcW w:w="1413" w:type="dxa"/>
            <w:vMerge/>
          </w:tcPr>
          <w:p w14:paraId="42A9637E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59" w:type="dxa"/>
          </w:tcPr>
          <w:p w14:paraId="775AA5B9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 xml:space="preserve">Reverse </w:t>
            </w:r>
          </w:p>
        </w:tc>
        <w:tc>
          <w:tcPr>
            <w:tcW w:w="6044" w:type="dxa"/>
          </w:tcPr>
          <w:p w14:paraId="6B9498F3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="Times New Roman" w:hAnsi="Times New Roman" w:cs="B Zar"/>
                <w:sz w:val="20"/>
                <w:szCs w:val="20"/>
              </w:rPr>
              <w:t>ATAACTAGTTCTAGATTTCACTTTTTTGGCTTCTTCC</w:t>
            </w:r>
          </w:p>
        </w:tc>
      </w:tr>
      <w:tr w:rsidR="0013124D" w:rsidRPr="00C214D8" w14:paraId="4AFBEDF4" w14:textId="77777777" w:rsidTr="00D91DBA">
        <w:tc>
          <w:tcPr>
            <w:tcW w:w="1413" w:type="dxa"/>
            <w:vMerge w:val="restart"/>
          </w:tcPr>
          <w:p w14:paraId="62A43D9B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>Poly 2 Primer</w:t>
            </w:r>
          </w:p>
        </w:tc>
        <w:tc>
          <w:tcPr>
            <w:tcW w:w="1559" w:type="dxa"/>
          </w:tcPr>
          <w:p w14:paraId="51DC4C0F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 xml:space="preserve">Forward </w:t>
            </w:r>
          </w:p>
        </w:tc>
        <w:tc>
          <w:tcPr>
            <w:tcW w:w="6044" w:type="dxa"/>
          </w:tcPr>
          <w:p w14:paraId="0B5EB2BF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816E73">
              <w:rPr>
                <w:rFonts w:asciiTheme="majorBidi" w:hAnsiTheme="majorBidi" w:cstheme="majorBidi"/>
                <w:color w:val="000000" w:themeColor="text1"/>
              </w:rPr>
              <w:t>ATAGTCGACGAAGAAGCCAAAAAAGTGAAAC</w:t>
            </w:r>
          </w:p>
        </w:tc>
      </w:tr>
      <w:tr w:rsidR="0013124D" w14:paraId="55E33FB2" w14:textId="77777777" w:rsidTr="00D91DBA">
        <w:tc>
          <w:tcPr>
            <w:tcW w:w="1413" w:type="dxa"/>
            <w:vMerge/>
          </w:tcPr>
          <w:p w14:paraId="3DE475B1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59" w:type="dxa"/>
          </w:tcPr>
          <w:p w14:paraId="0083EF28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 xml:space="preserve">Reverse </w:t>
            </w:r>
          </w:p>
        </w:tc>
        <w:tc>
          <w:tcPr>
            <w:tcW w:w="6044" w:type="dxa"/>
          </w:tcPr>
          <w:p w14:paraId="607A7B90" w14:textId="77777777" w:rsidR="0013124D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>ATATCTAGAAACGTCGTACGGGTAGCG</w:t>
            </w:r>
          </w:p>
        </w:tc>
      </w:tr>
      <w:tr w:rsidR="0013124D" w14:paraId="681990AA" w14:textId="77777777" w:rsidTr="00D91DBA">
        <w:tc>
          <w:tcPr>
            <w:tcW w:w="1413" w:type="dxa"/>
            <w:vMerge w:val="restart"/>
          </w:tcPr>
          <w:p w14:paraId="0A0F62B0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M13KO7</w:t>
            </w:r>
          </w:p>
        </w:tc>
        <w:tc>
          <w:tcPr>
            <w:tcW w:w="1559" w:type="dxa"/>
          </w:tcPr>
          <w:p w14:paraId="0B49B74F" w14:textId="77777777" w:rsidR="0013124D" w:rsidRPr="00524E7A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524E7A">
              <w:rPr>
                <w:rFonts w:asciiTheme="majorBidi" w:hAnsiTheme="majorBidi" w:cstheme="majorBidi"/>
                <w:color w:val="000000" w:themeColor="text1"/>
              </w:rPr>
              <w:t>Forward (</w:t>
            </w:r>
            <w:proofErr w:type="spellStart"/>
            <w:r w:rsidRPr="00524E7A">
              <w:rPr>
                <w:rFonts w:asciiTheme="majorBidi" w:hAnsiTheme="majorBidi" w:cstheme="majorBidi"/>
                <w:color w:val="000000" w:themeColor="text1"/>
              </w:rPr>
              <w:t>P</w:t>
            </w:r>
            <w:r w:rsidRPr="0013124D">
              <w:rPr>
                <w:rFonts w:asciiTheme="majorBidi" w:hAnsiTheme="majorBidi" w:cstheme="majorBidi"/>
              </w:rPr>
              <w:t>FUSBsrgI</w:t>
            </w:r>
            <w:proofErr w:type="spellEnd"/>
            <w:r w:rsidRPr="0013124D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6044" w:type="dxa"/>
          </w:tcPr>
          <w:p w14:paraId="2609FC1C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BB205A">
              <w:rPr>
                <w:rFonts w:asciiTheme="majorBidi" w:hAnsiTheme="majorBidi" w:cstheme="majorBidi"/>
                <w:color w:val="000000" w:themeColor="text1"/>
              </w:rPr>
              <w:t>AATGAGCAGCTTTGTTACGTTG</w:t>
            </w:r>
          </w:p>
        </w:tc>
      </w:tr>
      <w:tr w:rsidR="0013124D" w14:paraId="29B02BFD" w14:textId="77777777" w:rsidTr="00D91DBA">
        <w:tc>
          <w:tcPr>
            <w:tcW w:w="1413" w:type="dxa"/>
            <w:vMerge/>
          </w:tcPr>
          <w:p w14:paraId="37CFC970" w14:textId="77777777" w:rsidR="0013124D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59" w:type="dxa"/>
          </w:tcPr>
          <w:p w14:paraId="396F94F2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>Reverse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524E7A">
              <w:rPr>
                <w:rFonts w:asciiTheme="majorBidi" w:hAnsiTheme="majorBidi" w:cstheme="majorBidi"/>
                <w:color w:val="000000" w:themeColor="text1"/>
              </w:rPr>
              <w:t>(</w:t>
            </w:r>
            <w:r w:rsidRPr="0013124D">
              <w:rPr>
                <w:rFonts w:asciiTheme="majorBidi" w:hAnsiTheme="majorBidi" w:cstheme="majorBidi"/>
                <w:szCs w:val="24"/>
              </w:rPr>
              <w:t>PRKpnIM13)</w:t>
            </w:r>
          </w:p>
        </w:tc>
        <w:tc>
          <w:tcPr>
            <w:tcW w:w="6044" w:type="dxa"/>
          </w:tcPr>
          <w:p w14:paraId="08B1D7CB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BB205A">
              <w:rPr>
                <w:rFonts w:asciiTheme="majorBidi" w:hAnsiTheme="majorBidi" w:cstheme="majorBidi"/>
                <w:color w:val="000000" w:themeColor="text1"/>
              </w:rPr>
              <w:t>ACATAACGGTACCTTTTACATCGGGAG</w:t>
            </w:r>
          </w:p>
        </w:tc>
      </w:tr>
      <w:tr w:rsidR="0013124D" w14:paraId="60E0EE1F" w14:textId="77777777" w:rsidTr="00D91DBA">
        <w:tc>
          <w:tcPr>
            <w:tcW w:w="1413" w:type="dxa"/>
          </w:tcPr>
          <w:p w14:paraId="669446F3" w14:textId="77777777" w:rsidR="0013124D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pHEN4</w:t>
            </w:r>
          </w:p>
        </w:tc>
        <w:tc>
          <w:tcPr>
            <w:tcW w:w="1559" w:type="dxa"/>
          </w:tcPr>
          <w:p w14:paraId="6172C166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 xml:space="preserve">Forward </w:t>
            </w:r>
          </w:p>
        </w:tc>
        <w:tc>
          <w:tcPr>
            <w:tcW w:w="6044" w:type="dxa"/>
          </w:tcPr>
          <w:p w14:paraId="0A726031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BB205A">
              <w:rPr>
                <w:rFonts w:asciiTheme="majorBidi" w:hAnsiTheme="majorBidi" w:cstheme="majorBidi"/>
                <w:color w:val="000000" w:themeColor="text1"/>
              </w:rPr>
              <w:t xml:space="preserve"> GCTGGATTGTTATTACTCGC</w:t>
            </w:r>
          </w:p>
        </w:tc>
      </w:tr>
      <w:tr w:rsidR="0013124D" w14:paraId="66DDECAF" w14:textId="77777777" w:rsidTr="00D91DBA">
        <w:tc>
          <w:tcPr>
            <w:tcW w:w="1413" w:type="dxa"/>
          </w:tcPr>
          <w:p w14:paraId="301C0F8D" w14:textId="77777777" w:rsidR="0013124D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pHEN4</w:t>
            </w:r>
          </w:p>
        </w:tc>
        <w:tc>
          <w:tcPr>
            <w:tcW w:w="1559" w:type="dxa"/>
          </w:tcPr>
          <w:p w14:paraId="3F8D6A77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>Reverse</w:t>
            </w:r>
          </w:p>
        </w:tc>
        <w:tc>
          <w:tcPr>
            <w:tcW w:w="6044" w:type="dxa"/>
          </w:tcPr>
          <w:p w14:paraId="2F3A33B1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BB205A">
              <w:rPr>
                <w:rFonts w:asciiTheme="majorBidi" w:hAnsiTheme="majorBidi" w:cstheme="majorBidi"/>
                <w:color w:val="000000" w:themeColor="text1"/>
              </w:rPr>
              <w:t xml:space="preserve">TTTCAACAGTCTATGCTCGG </w:t>
            </w:r>
          </w:p>
        </w:tc>
      </w:tr>
    </w:tbl>
    <w:p w14:paraId="6ACDD82D" w14:textId="77777777" w:rsidR="0013124D" w:rsidRDefault="0013124D" w:rsidP="0013124D">
      <w:pPr>
        <w:spacing w:line="360" w:lineRule="auto"/>
        <w:jc w:val="both"/>
        <w:rPr>
          <w:rFonts w:ascii="Times New Roman" w:hAnsi="Times New Roman" w:cs="B Zar"/>
          <w:sz w:val="20"/>
          <w:szCs w:val="20"/>
        </w:rPr>
      </w:pPr>
    </w:p>
    <w:p w14:paraId="75EB380C" w14:textId="77777777" w:rsidR="0013124D" w:rsidRDefault="0013124D" w:rsidP="0013124D">
      <w:pPr>
        <w:spacing w:line="360" w:lineRule="auto"/>
        <w:jc w:val="both"/>
        <w:rPr>
          <w:rFonts w:ascii="Times New Roman" w:hAnsi="Times New Roman" w:cs="B Zar"/>
          <w:sz w:val="20"/>
          <w:szCs w:val="20"/>
        </w:rPr>
      </w:pPr>
    </w:p>
    <w:p w14:paraId="5BD20E62" w14:textId="77777777" w:rsidR="0013124D" w:rsidRPr="00E3327E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247EA057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</w:p>
    <w:p w14:paraId="28DA022C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</w:p>
    <w:p w14:paraId="4E922049" w14:textId="258F1B08" w:rsidR="0013124D" w:rsidRDefault="0013124D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br w:type="page"/>
      </w:r>
    </w:p>
    <w:p w14:paraId="7E0CB887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</w:p>
    <w:p w14:paraId="56ED633D" w14:textId="77777777" w:rsidR="0013124D" w:rsidRPr="00165C0D" w:rsidRDefault="0013124D" w:rsidP="0013124D">
      <w:pPr>
        <w:rPr>
          <w:rFonts w:asciiTheme="majorBidi" w:hAnsiTheme="majorBidi" w:cstheme="majorBidi"/>
          <w:color w:val="000000" w:themeColor="text1"/>
          <w:rtl/>
        </w:rPr>
      </w:pPr>
    </w:p>
    <w:p w14:paraId="6C050961" w14:textId="77777777" w:rsidR="0013124D" w:rsidRDefault="0013124D" w:rsidP="0013124D">
      <w:pPr>
        <w:rPr>
          <w:rFonts w:asciiTheme="majorBidi" w:hAnsiTheme="majorBidi" w:cstheme="majorBidi"/>
          <w:color w:val="000000" w:themeColor="text1"/>
          <w:sz w:val="20"/>
          <w:szCs w:val="20"/>
        </w:rPr>
        <w:sectPr w:rsidR="0013124D" w:rsidSect="0013124D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0563B03B" w14:textId="77777777" w:rsidR="0013124D" w:rsidRDefault="0013124D" w:rsidP="0013124D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31CF754F" w14:textId="77777777" w:rsidR="0013124D" w:rsidRDefault="0013124D" w:rsidP="0013124D">
      <w:pPr>
        <w:rPr>
          <w:rFonts w:asciiTheme="majorBidi" w:hAnsiTheme="majorBidi" w:cstheme="majorBidi"/>
          <w:color w:val="000000" w:themeColor="text1"/>
          <w:sz w:val="20"/>
          <w:szCs w:val="20"/>
        </w:rPr>
        <w:sectPr w:rsidR="0013124D" w:rsidSect="0013124D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7ED412F7" w14:textId="51328001" w:rsidR="0013124D" w:rsidRPr="00CB4CA3" w:rsidRDefault="0013124D" w:rsidP="0013124D">
      <w:pPr>
        <w:spacing w:after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CB4CA3">
        <w:rPr>
          <w:rFonts w:asciiTheme="majorBidi" w:hAnsiTheme="majorBidi" w:cstheme="majorBidi"/>
          <w:color w:val="000000" w:themeColor="text1"/>
          <w:sz w:val="20"/>
          <w:szCs w:val="20"/>
        </w:rPr>
        <w:t>Table</w:t>
      </w:r>
      <w:r w:rsidR="007525AF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S 2</w:t>
      </w:r>
      <w:r w:rsidRPr="00CB4CA3">
        <w:rPr>
          <w:rFonts w:asciiTheme="majorBidi" w:hAnsiTheme="majorBidi" w:cstheme="majorBidi"/>
          <w:color w:val="000000" w:themeColor="text1"/>
          <w:sz w:val="20"/>
          <w:szCs w:val="20"/>
        </w:rPr>
        <w:t>. Optical absorption of phages at a wavelength of 450 nm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669"/>
        <w:gridCol w:w="669"/>
        <w:gridCol w:w="1138"/>
        <w:gridCol w:w="1138"/>
        <w:gridCol w:w="702"/>
        <w:gridCol w:w="699"/>
        <w:gridCol w:w="699"/>
        <w:gridCol w:w="699"/>
        <w:gridCol w:w="765"/>
        <w:gridCol w:w="765"/>
      </w:tblGrid>
      <w:tr w:rsidR="0013124D" w:rsidRPr="00CB4CA3" w14:paraId="00481295" w14:textId="77777777" w:rsidTr="00D91DBA">
        <w:tc>
          <w:tcPr>
            <w:tcW w:w="1696" w:type="dxa"/>
          </w:tcPr>
          <w:p w14:paraId="28E88192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ABF90FB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B4CA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2229F04F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8" w:type="dxa"/>
          </w:tcPr>
          <w:p w14:paraId="3DF4DBBE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8" w:type="dxa"/>
          </w:tcPr>
          <w:p w14:paraId="759EE814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26" w:type="dxa"/>
          </w:tcPr>
          <w:p w14:paraId="6C3A4238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120B6165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14:paraId="59A42DB1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14:paraId="0A79BC84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3" w:type="dxa"/>
          </w:tcPr>
          <w:p w14:paraId="7B41C5ED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3" w:type="dxa"/>
          </w:tcPr>
          <w:p w14:paraId="25531B39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13124D" w:rsidRPr="00CB4CA3" w14:paraId="556146DB" w14:textId="77777777" w:rsidTr="00D91DBA">
        <w:tc>
          <w:tcPr>
            <w:tcW w:w="1696" w:type="dxa"/>
          </w:tcPr>
          <w:p w14:paraId="67FD8C6F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B4CA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Antigen Coated on plate</w:t>
            </w:r>
          </w:p>
        </w:tc>
        <w:tc>
          <w:tcPr>
            <w:tcW w:w="851" w:type="dxa"/>
          </w:tcPr>
          <w:p w14:paraId="050161E9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B4CA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PBS</w:t>
            </w:r>
          </w:p>
        </w:tc>
        <w:tc>
          <w:tcPr>
            <w:tcW w:w="850" w:type="dxa"/>
          </w:tcPr>
          <w:p w14:paraId="2115D281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B4CA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PBS</w:t>
            </w:r>
          </w:p>
        </w:tc>
        <w:tc>
          <w:tcPr>
            <w:tcW w:w="1138" w:type="dxa"/>
          </w:tcPr>
          <w:p w14:paraId="5D3974CE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B59A9">
              <w:rPr>
                <w:rFonts w:ascii="Times New Roman" w:hAnsi="Times New Roman" w:cs="B Zar"/>
                <w:sz w:val="20"/>
                <w:szCs w:val="24"/>
              </w:rPr>
              <w:t>M13delpIII</w:t>
            </w:r>
          </w:p>
        </w:tc>
        <w:tc>
          <w:tcPr>
            <w:tcW w:w="1138" w:type="dxa"/>
          </w:tcPr>
          <w:p w14:paraId="0042E9CB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B59A9">
              <w:rPr>
                <w:rFonts w:ascii="Times New Roman" w:hAnsi="Times New Roman" w:cs="B Zar"/>
                <w:sz w:val="20"/>
                <w:szCs w:val="24"/>
              </w:rPr>
              <w:t>M13delpIII</w:t>
            </w:r>
          </w:p>
        </w:tc>
        <w:tc>
          <w:tcPr>
            <w:tcW w:w="1126" w:type="dxa"/>
          </w:tcPr>
          <w:p w14:paraId="220FB3E4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Poly1 phage</w:t>
            </w:r>
          </w:p>
        </w:tc>
        <w:tc>
          <w:tcPr>
            <w:tcW w:w="993" w:type="dxa"/>
          </w:tcPr>
          <w:p w14:paraId="4F74EC93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Poly1 phage</w:t>
            </w:r>
          </w:p>
        </w:tc>
        <w:tc>
          <w:tcPr>
            <w:tcW w:w="993" w:type="dxa"/>
          </w:tcPr>
          <w:p w14:paraId="53A494D9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Poly2 phage</w:t>
            </w:r>
          </w:p>
        </w:tc>
        <w:tc>
          <w:tcPr>
            <w:tcW w:w="993" w:type="dxa"/>
          </w:tcPr>
          <w:p w14:paraId="6BEF33AD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Poly2 phage</w:t>
            </w:r>
          </w:p>
        </w:tc>
        <w:tc>
          <w:tcPr>
            <w:tcW w:w="993" w:type="dxa"/>
          </w:tcPr>
          <w:p w14:paraId="529E74CC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Helper Phage</w:t>
            </w:r>
          </w:p>
        </w:tc>
        <w:tc>
          <w:tcPr>
            <w:tcW w:w="993" w:type="dxa"/>
          </w:tcPr>
          <w:p w14:paraId="23F3A72E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Helper Phage</w:t>
            </w:r>
          </w:p>
        </w:tc>
      </w:tr>
      <w:tr w:rsidR="0013124D" w:rsidRPr="00CB4CA3" w14:paraId="01EC4084" w14:textId="77777777" w:rsidTr="00D91DBA">
        <w:tc>
          <w:tcPr>
            <w:tcW w:w="1696" w:type="dxa"/>
          </w:tcPr>
          <w:p w14:paraId="0FE833C7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B4CA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Optical absorption (OD)</w:t>
            </w:r>
          </w:p>
        </w:tc>
        <w:tc>
          <w:tcPr>
            <w:tcW w:w="851" w:type="dxa"/>
          </w:tcPr>
          <w:p w14:paraId="5A170234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0.043</w:t>
            </w:r>
          </w:p>
        </w:tc>
        <w:tc>
          <w:tcPr>
            <w:tcW w:w="850" w:type="dxa"/>
          </w:tcPr>
          <w:p w14:paraId="3FBC6579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0.075</w:t>
            </w:r>
          </w:p>
        </w:tc>
        <w:tc>
          <w:tcPr>
            <w:tcW w:w="1138" w:type="dxa"/>
          </w:tcPr>
          <w:p w14:paraId="398DB1F8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0.286</w:t>
            </w:r>
          </w:p>
        </w:tc>
        <w:tc>
          <w:tcPr>
            <w:tcW w:w="1138" w:type="dxa"/>
          </w:tcPr>
          <w:p w14:paraId="0BF136DC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0.357</w:t>
            </w:r>
          </w:p>
        </w:tc>
        <w:tc>
          <w:tcPr>
            <w:tcW w:w="1126" w:type="dxa"/>
          </w:tcPr>
          <w:p w14:paraId="3FD25F80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1.074</w:t>
            </w:r>
          </w:p>
        </w:tc>
        <w:tc>
          <w:tcPr>
            <w:tcW w:w="993" w:type="dxa"/>
          </w:tcPr>
          <w:p w14:paraId="04A69994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1.131</w:t>
            </w:r>
          </w:p>
        </w:tc>
        <w:tc>
          <w:tcPr>
            <w:tcW w:w="993" w:type="dxa"/>
          </w:tcPr>
          <w:p w14:paraId="065E81B6" w14:textId="77777777" w:rsidR="0013124D" w:rsidRPr="00CB4CA3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1.306</w:t>
            </w:r>
          </w:p>
        </w:tc>
        <w:tc>
          <w:tcPr>
            <w:tcW w:w="993" w:type="dxa"/>
          </w:tcPr>
          <w:p w14:paraId="72A2C668" w14:textId="77777777" w:rsidR="0013124D" w:rsidRPr="00CB4CA3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1.219</w:t>
            </w:r>
          </w:p>
        </w:tc>
        <w:tc>
          <w:tcPr>
            <w:tcW w:w="993" w:type="dxa"/>
          </w:tcPr>
          <w:p w14:paraId="69A272D3" w14:textId="77777777" w:rsidR="0013124D" w:rsidRPr="00CB4CA3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1.681</w:t>
            </w:r>
          </w:p>
        </w:tc>
        <w:tc>
          <w:tcPr>
            <w:tcW w:w="993" w:type="dxa"/>
          </w:tcPr>
          <w:p w14:paraId="181BE9FD" w14:textId="77777777" w:rsidR="0013124D" w:rsidRPr="00CB4CA3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1.742</w:t>
            </w:r>
          </w:p>
        </w:tc>
      </w:tr>
    </w:tbl>
    <w:p w14:paraId="5F73C4DE" w14:textId="77777777" w:rsidR="0013124D" w:rsidRDefault="0013124D" w:rsidP="0013124D"/>
    <w:p w14:paraId="45C07FE9" w14:textId="77777777" w:rsidR="002A2256" w:rsidRDefault="002A2256"/>
    <w:sectPr w:rsidR="002A2256" w:rsidSect="0013124D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3B"/>
    <w:rsid w:val="0013124D"/>
    <w:rsid w:val="001C7910"/>
    <w:rsid w:val="002A2256"/>
    <w:rsid w:val="002B387F"/>
    <w:rsid w:val="00462BCD"/>
    <w:rsid w:val="005529A2"/>
    <w:rsid w:val="005F6470"/>
    <w:rsid w:val="0070748C"/>
    <w:rsid w:val="007525AF"/>
    <w:rsid w:val="007C05EB"/>
    <w:rsid w:val="00C75444"/>
    <w:rsid w:val="00C80608"/>
    <w:rsid w:val="00C95987"/>
    <w:rsid w:val="00F7363B"/>
    <w:rsid w:val="00F87CEA"/>
    <w:rsid w:val="00F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1E3D0A9"/>
  <w15:chartTrackingRefBased/>
  <w15:docId w15:val="{03353F3F-B6DE-421D-A1DE-DD3EFE4C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24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3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3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"/>
    <w:basedOn w:val="Normal"/>
    <w:link w:val="Char"/>
    <w:qFormat/>
    <w:rsid w:val="00C80608"/>
    <w:pPr>
      <w:bidi/>
      <w:spacing w:before="160" w:line="264" w:lineRule="auto"/>
      <w:jc w:val="both"/>
    </w:pPr>
    <w:rPr>
      <w:rFonts w:eastAsia="Times New Roman" w:cs="B Mitra"/>
      <w:kern w:val="2"/>
      <w:sz w:val="24"/>
      <w:szCs w:val="28"/>
      <w:lang w:val="en-GB"/>
      <w14:ligatures w14:val="standardContextual"/>
    </w:rPr>
  </w:style>
  <w:style w:type="character" w:customStyle="1" w:styleId="Char">
    <w:name w:val="متن Char"/>
    <w:link w:val="a"/>
    <w:rsid w:val="00C80608"/>
    <w:rPr>
      <w:rFonts w:eastAsia="Times New Roman" w:cs="B Mitra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736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3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3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3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363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F7363B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363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3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3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124D"/>
    <w:rPr>
      <w:color w:val="0563C1" w:themeColor="hyperlink"/>
      <w:u w:val="single"/>
    </w:rPr>
  </w:style>
  <w:style w:type="character" w:customStyle="1" w:styleId="rynqvb">
    <w:name w:val="rynqvb"/>
    <w:basedOn w:val="DefaultParagraphFont"/>
    <w:rsid w:val="0013124D"/>
  </w:style>
  <w:style w:type="character" w:customStyle="1" w:styleId="ListParagraphChar">
    <w:name w:val="List Paragraph Char"/>
    <w:link w:val="ListParagraph"/>
    <w:uiPriority w:val="34"/>
    <w:locked/>
    <w:rsid w:val="0013124D"/>
  </w:style>
  <w:style w:type="character" w:styleId="Strong">
    <w:name w:val="Strong"/>
    <w:basedOn w:val="DefaultParagraphFont"/>
    <w:uiPriority w:val="22"/>
    <w:qFormat/>
    <w:rsid w:val="0013124D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rsid w:val="001312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124D"/>
    <w:rPr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13124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131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s.healthtech.dtu.dk/services/NetMHCpan-4.1/" TargetMode="External"/><Relationship Id="rId13" Type="http://schemas.openxmlformats.org/officeDocument/2006/relationships/hyperlink" Target="https://web.expasy.org/protparam/" TargetMode="External"/><Relationship Id="rId18" Type="http://schemas.openxmlformats.org/officeDocument/2006/relationships/hyperlink" Target="https://servicesn.mbi.ucla.edu/SAVE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tools.iedb.org/main/" TargetMode="External"/><Relationship Id="rId12" Type="http://schemas.openxmlformats.org/officeDocument/2006/relationships/hyperlink" Target="https://webs.iiitd.edu.in/raghava/toxinpred/protein.php" TargetMode="External"/><Relationship Id="rId17" Type="http://schemas.openxmlformats.org/officeDocument/2006/relationships/hyperlink" Target="http://galaxy.seoklab.org/cgi-bin/submit.cgi?type=REFI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alaxy.seoklab.org/cgi-bin/submit.cgi?type=PEPDOCK" TargetMode="External"/><Relationship Id="rId20" Type="http://schemas.openxmlformats.org/officeDocument/2006/relationships/hyperlink" Target="http://www.jcat.de/" TargetMode="External"/><Relationship Id="rId1" Type="http://schemas.openxmlformats.org/officeDocument/2006/relationships/styles" Target="styles.xml"/><Relationship Id="rId6" Type="http://schemas.openxmlformats.org/officeDocument/2006/relationships/hyperlink" Target="https://services.healthtech.dtu.dk/services/NetMHCIIpan-4.0/" TargetMode="External"/><Relationship Id="rId11" Type="http://schemas.openxmlformats.org/officeDocument/2006/relationships/hyperlink" Target="https://www.ddg-pharmfac.net/vaxijen/VaxiJen/VaxiJen.html/" TargetMode="External"/><Relationship Id="rId5" Type="http://schemas.openxmlformats.org/officeDocument/2006/relationships/hyperlink" Target="http://www.ddg-pharmfac.net/mhcpred/MHCPred/" TargetMode="External"/><Relationship Id="rId15" Type="http://schemas.openxmlformats.org/officeDocument/2006/relationships/hyperlink" Target="http://bioinf.cs.ucl.ac.uk/psipred/" TargetMode="External"/><Relationship Id="rId10" Type="http://schemas.openxmlformats.org/officeDocument/2006/relationships/hyperlink" Target="https://webs.iiitd.edu.in/raghava/bcepred/" TargetMode="External"/><Relationship Id="rId19" Type="http://schemas.openxmlformats.org/officeDocument/2006/relationships/hyperlink" Target="https://www.bioinformatics.org/sms2/rev_trans.html/" TargetMode="External"/><Relationship Id="rId4" Type="http://schemas.openxmlformats.org/officeDocument/2006/relationships/hyperlink" Target="https://www.uniprot.org/" TargetMode="External"/><Relationship Id="rId9" Type="http://schemas.openxmlformats.org/officeDocument/2006/relationships/hyperlink" Target="http://webs.iiitd.edu.in/raghava/abcpred/" TargetMode="External"/><Relationship Id="rId14" Type="http://schemas.openxmlformats.org/officeDocument/2006/relationships/hyperlink" Target="https://zhanggroup.org/I-TASS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Zaker</dc:creator>
  <cp:keywords/>
  <dc:description/>
  <cp:lastModifiedBy>Erfan Zaker</cp:lastModifiedBy>
  <cp:revision>5</cp:revision>
  <dcterms:created xsi:type="dcterms:W3CDTF">2024-07-11T07:26:00Z</dcterms:created>
  <dcterms:modified xsi:type="dcterms:W3CDTF">2024-10-08T09:21:00Z</dcterms:modified>
</cp:coreProperties>
</file>