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8C"/>
          <w:sz w:val="56"/>
          <w:szCs w:val="56"/>
        </w:rPr>
        <w:t xml:space="preserve">BUSINESS LAUNCH BLUEPRINT</w:t>
      </w:r>
    </w:p>
    <w:p>
      <w:pPr>
        <w:spacing w:after="100"/>
        <w:jc w:val="center"/>
      </w:pPr>
      <w:r>
        <w:rPr>
          <w:rFonts w:ascii="Arial" w:cs="Arial" w:eastAsia="Arial" w:hAnsi="Arial"/>
          <w:color w:val="2C3E50"/>
          <w:sz w:val="36"/>
          <w:szCs w:val="36"/>
        </w:rPr>
        <w:t xml:space="preserve">AI-Powered Cloud &amp; FinOps Consulting</w:t>
      </w:r>
    </w:p>
    <w:p>
      <w:pPr>
        <w:spacing w:after="600"/>
        <w:jc w:val="center"/>
      </w:pPr>
      <w:r>
        <w:rPr>
          <w:rFonts w:ascii="Arial" w:cs="Arial" w:eastAsia="Arial" w:hAnsi="Arial"/>
          <w:i/>
          <w:iCs/>
          <w:color w:val="7F8C8D"/>
          <w:sz w:val="28"/>
          <w:szCs w:val="28"/>
        </w:rPr>
        <w:t xml:space="preserve">From Zero to First Contract in 30 Days</w:t>
      </w:r>
    </w:p>
    <w:p>
      <w:pPr>
        <w:spacing w:after="100"/>
        <w:jc w:val="center"/>
      </w:pPr>
      <w:r>
        <w:rPr>
          <w:rFonts w:ascii="Arial" w:cs="Arial" w:eastAsia="Arial" w:hAnsi="Arial"/>
          <w:color w:val="2C3E50"/>
          <w:sz w:val="24"/>
          <w:szCs w:val="24"/>
        </w:rPr>
        <w:t xml:space="preserve">Prepared for: Rajiv</w:t>
      </w:r>
    </w:p>
    <w:p>
      <w:pPr>
        <w:spacing w:after="100"/>
        <w:jc w:val="center"/>
      </w:pPr>
      <w:r>
        <w:rPr>
          <w:rFonts w:ascii="Arial" w:cs="Arial" w:eastAsia="Arial" w:hAnsi="Arial"/>
          <w:color w:val="7F8C8D"/>
          <w:sz w:val="22"/>
          <w:szCs w:val="22"/>
        </w:rPr>
        <w:t xml:space="preserve">Location: Delhi/NCR, India</w:t>
      </w:r>
    </w:p>
    <w:p>
      <w:pPr>
        <w:spacing w:after="100"/>
        <w:jc w:val="center"/>
      </w:pPr>
      <w:r>
        <w:rPr>
          <w:rFonts w:ascii="Arial" w:cs="Arial" w:eastAsia="Arial" w:hAnsi="Arial"/>
          <w:color w:val="7F8C8D"/>
          <w:sz w:val="22"/>
          <w:szCs w:val="22"/>
        </w:rPr>
        <w:t xml:space="preserve">Date: April 2026</w:t>
      </w:r>
    </w:p>
    <w:p>
      <w:pPr>
        <w:spacing w:after="100"/>
        <w:jc w:val="center"/>
      </w:pPr>
      <w:r>
        <w:rPr>
          <w:rFonts w:ascii="Arial" w:cs="Arial" w:eastAsia="Arial" w:hAnsi="Arial"/>
          <w:i/>
          <w:iCs/>
          <w:color w:val="1B5E8C"/>
          <w:sz w:val="20"/>
          <w:szCs w:val="20"/>
        </w:rPr>
        <w:t xml:space="preserve">Research-Backed | Zero-Employee Model | AI-Autonomous Operations</w:t>
      </w:r>
    </w:p>
    <w:p>
      <w:pPr>
        <w:pageBreakBefore/>
      </w:pPr>
      <w:r>
        <w:br/>
      </w:r>
    </w:p>
    <w:p>
      <w:pPr>
        <w:pStyle w:val="Heading1"/>
      </w:pPr>
      <w:r>
        <w:t xml:space="preserve">1. Executive Summary</w:t>
      </w:r>
    </w:p>
    <w:p>
      <w:pPr>
        <w:spacing w:after="160" w:line="300"/>
        <w:jc w:val="left"/>
      </w:pPr>
      <w:r>
        <w:rPr>
          <w:rFonts w:ascii="Arial" w:cs="Arial" w:eastAsia="Arial" w:hAnsi="Arial"/>
          <w:b w:val="false"/>
          <w:bCs w:val="false"/>
          <w:i w:val="false"/>
          <w:iCs w:val="false"/>
          <w:color w:val="2C3E50"/>
          <w:sz w:val="22"/>
          <w:szCs w:val="22"/>
        </w:rPr>
        <w:t xml:space="preserve">This blueprint is a research-backed, step-by-step operational plan to launch a solo cloud consulting practice from Delhi/NCR, targeting Indian SMBs and mid-market enterprises, with global expansion readiness. It is designed for a seasoned 22-year IT veteran with deep expertise in Cloud Architecture, FinOps, DevOps, Observability, Cloud Security, and AIOps who wants to operate the business entirely through AI-powered autonomous systems with zero human employees.</w:t>
      </w:r>
    </w:p>
    <w:p>
      <w:pPr>
        <w:spacing w:after="160" w:line="300"/>
        <w:jc w:val="left"/>
      </w:pPr>
      <w:r>
        <w:rPr>
          <w:rFonts w:ascii="Arial" w:cs="Arial" w:eastAsia="Arial" w:hAnsi="Arial"/>
          <w:b/>
          <w:bCs/>
          <w:color w:val="2C3E50"/>
          <w:sz w:val="22"/>
          <w:szCs w:val="22"/>
        </w:rPr>
        <w:t xml:space="preserve">Market Validation: </w:t>
      </w:r>
      <w:r>
        <w:rPr>
          <w:rFonts w:ascii="Arial" w:cs="Arial" w:eastAsia="Arial" w:hAnsi="Arial"/>
          <w:color w:val="2C3E50"/>
          <w:sz w:val="22"/>
          <w:szCs w:val="22"/>
        </w:rPr>
        <w:t xml:space="preserve">The global cloud professional services market is valued at approximately USD 30.5 billion in 2025, growing at 17.5% CAGR to USD 130.4 billion by 2034 (GM Insights). The cloud consulting services market specifically reached USD 37.59 billion in 2026, growing at 18.2% CAGR (Business Research Insights). FinOps and cloud cost optimization have emerged as the top cloud challenge for 82% of organizations (Flexera), with dedicated FinOps teams now present in 59% of organizations. In India, cloud consulting rates range from INR 3,000 to 20,000 per hour, making it a viable market for a solo practitioner.</w:t>
      </w:r>
    </w:p>
    <w:p>
      <w:pPr>
        <w:spacing w:after="160" w:line="300"/>
        <w:jc w:val="left"/>
      </w:pPr>
      <w:r>
        <w:rPr>
          <w:rFonts w:ascii="Arial" w:cs="Arial" w:eastAsia="Arial" w:hAnsi="Arial"/>
          <w:b/>
          <w:bCs/>
          <w:color w:val="2C3E50"/>
          <w:sz w:val="22"/>
          <w:szCs w:val="22"/>
        </w:rPr>
        <w:t xml:space="preserve">Core Thesis: </w:t>
      </w:r>
      <w:r>
        <w:rPr>
          <w:rFonts w:ascii="Arial" w:cs="Arial" w:eastAsia="Arial" w:hAnsi="Arial"/>
          <w:color w:val="2C3E50"/>
          <w:sz w:val="22"/>
          <w:szCs w:val="22"/>
        </w:rPr>
        <w:t xml:space="preserve">By combining 22 years of hands-on enterprise experience with a lean AI-automated operations stack, Rajiv can undercut large consulting firms on price while delivering personalized, senior-level expertise that boutique clients cannot get from large firms. The key differentiator is that every engagement is led by a principal-level architect (not delegated to juniors), augmented by AI-driven analysis and automation tools.</w:t>
      </w:r>
    </w:p>
    <w:p>
      <w:pPr>
        <w:pBdr>
          <w:bottom w:val="single" w:color="1B5E8C" w:sz="4" w:space="1"/>
        </w:pBdr>
        <w:spacing w:after="200" w:before="200"/>
      </w:pPr>
    </w:p>
    <w:p>
      <w:pPr>
        <w:pStyle w:val="Heading1"/>
      </w:pPr>
      <w:r>
        <w:t xml:space="preserve">2. Market Research &amp; Opportunity Analysis</w:t>
      </w:r>
    </w:p>
    <w:p>
      <w:pPr>
        <w:pStyle w:val="Heading2"/>
      </w:pPr>
      <w:r>
        <w:t xml:space="preserve">2.1 Global Cloud Consulting Market</w:t>
      </w:r>
    </w:p>
    <w:p>
      <w:pPr>
        <w:spacing w:after="160" w:line="300"/>
        <w:jc w:val="left"/>
      </w:pPr>
      <w:r>
        <w:rPr>
          <w:rFonts w:ascii="Arial" w:cs="Arial" w:eastAsia="Arial" w:hAnsi="Arial"/>
          <w:b w:val="false"/>
          <w:bCs w:val="false"/>
          <w:i w:val="false"/>
          <w:iCs w:val="false"/>
          <w:color w:val="2C3E50"/>
          <w:sz w:val="22"/>
          <w:szCs w:val="22"/>
        </w:rPr>
        <w:t xml:space="preserve">The cloud consulting landscape presents a compelling entry point for specialized solo practitioners. Key data points from verified industry sources:</w:t>
      </w:r>
    </w:p>
    <w:p>
      <w:pPr>
        <w:pStyle w:val="ListParagraph"/>
        <w:numPr>
          <w:ilvl w:val="0"/>
          <w:numId w:val="2"/>
        </w:numPr>
        <w:spacing w:after="100" w:line="300"/>
      </w:pPr>
      <w:r>
        <w:rPr>
          <w:rFonts w:ascii="Arial" w:cs="Arial" w:eastAsia="Arial" w:hAnsi="Arial"/>
          <w:b/>
          <w:bCs/>
          <w:color w:val="2C3E50"/>
          <w:sz w:val="22"/>
          <w:szCs w:val="22"/>
        </w:rPr>
        <w:t xml:space="preserve">Market Size: </w:t>
      </w:r>
      <w:r>
        <w:rPr>
          <w:rFonts w:ascii="Arial" w:cs="Arial" w:eastAsia="Arial" w:hAnsi="Arial"/>
          <w:color w:val="2C3E50"/>
          <w:sz w:val="22"/>
          <w:szCs w:val="22"/>
        </w:rPr>
        <w:t xml:space="preserve">USD 42.43 billion projected for 2026 in cloud professional services (Fortune Business Insights). The broader cloud consulting services market is valued at USD 37.59 billion in 2026, growing to USD 143.2 billion by 2035 at 18.2% CAGR.</w:t>
      </w:r>
    </w:p>
    <w:p>
      <w:pPr>
        <w:pStyle w:val="ListParagraph"/>
        <w:numPr>
          <w:ilvl w:val="0"/>
          <w:numId w:val="2"/>
        </w:numPr>
        <w:spacing w:after="100" w:line="300"/>
      </w:pPr>
      <w:r>
        <w:rPr>
          <w:rFonts w:ascii="Arial" w:cs="Arial" w:eastAsia="Arial" w:hAnsi="Arial"/>
          <w:b/>
          <w:bCs/>
          <w:color w:val="2C3E50"/>
          <w:sz w:val="22"/>
          <w:szCs w:val="22"/>
        </w:rPr>
        <w:t xml:space="preserve">FinOps Surge: </w:t>
      </w:r>
      <w:r>
        <w:rPr>
          <w:rFonts w:ascii="Arial" w:cs="Arial" w:eastAsia="Arial" w:hAnsi="Arial"/>
          <w:color w:val="2C3E50"/>
          <w:sz w:val="22"/>
          <w:szCs w:val="22"/>
        </w:rPr>
        <w:t xml:space="preserve">Cloud cost management has overtaken security as the number one cloud challenge. 82% of organizations cite cost management as their top priority (Flexera 2023 survey, trend continued through 2026). 72% of companies report reducing waste as a top priority (State of FinOps, FinOps Foundation).</w:t>
      </w:r>
    </w:p>
    <w:p>
      <w:pPr>
        <w:pStyle w:val="ListParagraph"/>
        <w:numPr>
          <w:ilvl w:val="0"/>
          <w:numId w:val="2"/>
        </w:numPr>
        <w:spacing w:after="100" w:line="300"/>
      </w:pPr>
      <w:r>
        <w:rPr>
          <w:rFonts w:ascii="Arial" w:cs="Arial" w:eastAsia="Arial" w:hAnsi="Arial"/>
          <w:b/>
          <w:bCs/>
          <w:color w:val="2C3E50"/>
          <w:sz w:val="22"/>
          <w:szCs w:val="22"/>
        </w:rPr>
        <w:t xml:space="preserve">AI-Enabled Consulting: </w:t>
      </w:r>
      <w:r>
        <w:rPr>
          <w:rFonts w:ascii="Arial" w:cs="Arial" w:eastAsia="Arial" w:hAnsi="Arial"/>
          <w:color w:val="2C3E50"/>
          <w:sz w:val="22"/>
          <w:szCs w:val="22"/>
        </w:rPr>
        <w:t xml:space="preserve">By 2026, AI-enabled cloud consulting is expected to be a core client expectation, shifting service focus from infrastructure to intelligence-driven transformation (GM Insights). Gartner predicts 40% of enterprise applications will feature task-specific AI agents by end of 2026.</w:t>
      </w:r>
    </w:p>
    <w:p>
      <w:pPr>
        <w:pStyle w:val="ListParagraph"/>
        <w:numPr>
          <w:ilvl w:val="0"/>
          <w:numId w:val="2"/>
        </w:numPr>
        <w:spacing w:after="100" w:line="300"/>
      </w:pPr>
      <w:r>
        <w:rPr>
          <w:rFonts w:ascii="Arial" w:cs="Arial" w:eastAsia="Arial" w:hAnsi="Arial"/>
          <w:b/>
          <w:bCs/>
          <w:color w:val="2C3E50"/>
          <w:sz w:val="22"/>
          <w:szCs w:val="22"/>
        </w:rPr>
        <w:t xml:space="preserve">Talent Shortage: </w:t>
      </w:r>
      <w:r>
        <w:rPr>
          <w:rFonts w:ascii="Arial" w:cs="Arial" w:eastAsia="Arial" w:hAnsi="Arial"/>
          <w:color w:val="2C3E50"/>
          <w:sz w:val="22"/>
          <w:szCs w:val="22"/>
        </w:rPr>
        <w:t xml:space="preserve">India's MeitY and NASSCOM are working with AWS and Google Cloud to train over 150,000 professionals by 2026, indicating massive demand that outstrips supply. This talent gap is your opportunity.</w:t>
      </w:r>
    </w:p>
    <w:p>
      <w:pPr>
        <w:pStyle w:val="Heading2"/>
      </w:pPr>
      <w:r>
        <w:t xml:space="preserve">2.2 India-Specific Market Dynamics</w:t>
      </w:r>
    </w:p>
    <w:p>
      <w:pPr>
        <w:spacing w:after="160" w:line="300"/>
        <w:jc w:val="left"/>
      </w:pPr>
      <w:r>
        <w:rPr>
          <w:rFonts w:ascii="Arial" w:cs="Arial" w:eastAsia="Arial" w:hAnsi="Arial"/>
          <w:b w:val="false"/>
          <w:bCs w:val="false"/>
          <w:i w:val="false"/>
          <w:iCs w:val="false"/>
          <w:color w:val="2C3E50"/>
          <w:sz w:val="22"/>
          <w:szCs w:val="22"/>
        </w:rPr>
        <w:t xml:space="preserve">Delhi/NCR is positioned as a government and large enterprise cloud adoption center. Key dynamics:</w:t>
      </w:r>
    </w:p>
    <w:p>
      <w:pPr>
        <w:pStyle w:val="ListParagraph"/>
        <w:numPr>
          <w:ilvl w:val="0"/>
          <w:numId w:val="2"/>
        </w:numPr>
        <w:spacing w:after="100" w:line="300"/>
      </w:pPr>
      <w:r>
        <w:rPr>
          <w:rFonts w:ascii="Arial" w:cs="Arial" w:eastAsia="Arial" w:hAnsi="Arial"/>
          <w:b/>
          <w:bCs/>
          <w:color w:val="2C3E50"/>
          <w:sz w:val="22"/>
          <w:szCs w:val="22"/>
        </w:rPr>
        <w:t xml:space="preserve">Consulting Rates in India: </w:t>
      </w:r>
      <w:r>
        <w:rPr>
          <w:rFonts w:ascii="Arial" w:cs="Arial" w:eastAsia="Arial" w:hAnsi="Arial"/>
          <w:color w:val="2C3E50"/>
          <w:sz w:val="22"/>
          <w:szCs w:val="22"/>
        </w:rPr>
        <w:t xml:space="preserve">INR 3,000 to 20,000 per hour (approximately USD 36 to USD 240), or INR 1.5 to 12 lakh per month for retainer engagements (Opsio Cloud research, 2026).</w:t>
      </w:r>
    </w:p>
    <w:p>
      <w:pPr>
        <w:pStyle w:val="ListParagraph"/>
        <w:numPr>
          <w:ilvl w:val="0"/>
          <w:numId w:val="2"/>
        </w:numPr>
        <w:spacing w:after="100" w:line="300"/>
      </w:pPr>
      <w:r>
        <w:rPr>
          <w:rFonts w:ascii="Arial" w:cs="Arial" w:eastAsia="Arial" w:hAnsi="Arial"/>
          <w:b/>
          <w:bCs/>
          <w:color w:val="2C3E50"/>
          <w:sz w:val="22"/>
          <w:szCs w:val="22"/>
        </w:rPr>
        <w:t xml:space="preserve">Data Protection Act (DPDP): </w:t>
      </w:r>
      <w:r>
        <w:rPr>
          <w:rFonts w:ascii="Arial" w:cs="Arial" w:eastAsia="Arial" w:hAnsi="Arial"/>
          <w:color w:val="2C3E50"/>
          <w:sz w:val="22"/>
          <w:szCs w:val="22"/>
        </w:rPr>
        <w:t xml:space="preserve">The Digital Personal Data Protection Act is creating new demand for compliance-aware cloud consulting, especially around data residency using AWS Mumbai (ap-south-1) and Hyderabad (ap-south-2) regions.</w:t>
      </w:r>
    </w:p>
    <w:p>
      <w:pPr>
        <w:pStyle w:val="ListParagraph"/>
        <w:numPr>
          <w:ilvl w:val="0"/>
          <w:numId w:val="2"/>
        </w:numPr>
        <w:spacing w:after="100" w:line="300"/>
      </w:pPr>
      <w:r>
        <w:rPr>
          <w:rFonts w:ascii="Arial" w:cs="Arial" w:eastAsia="Arial" w:hAnsi="Arial"/>
          <w:b/>
          <w:bCs/>
          <w:color w:val="2C3E50"/>
          <w:sz w:val="22"/>
          <w:szCs w:val="22"/>
        </w:rPr>
        <w:t xml:space="preserve">Sovereign Cloud: </w:t>
      </w:r>
      <w:r>
        <w:rPr>
          <w:rFonts w:ascii="Arial" w:cs="Arial" w:eastAsia="Arial" w:hAnsi="Arial"/>
          <w:color w:val="2C3E50"/>
          <w:sz w:val="22"/>
          <w:szCs w:val="22"/>
        </w:rPr>
        <w:t xml:space="preserve">2026 data laws have made Sovereign Cloud expertise a differentiator. Indian enterprises now require architectures that keep sensitive data within national boundaries.</w:t>
      </w:r>
    </w:p>
    <w:p>
      <w:pPr>
        <w:pStyle w:val="ListParagraph"/>
        <w:numPr>
          <w:ilvl w:val="0"/>
          <w:numId w:val="2"/>
        </w:numPr>
        <w:spacing w:after="100" w:line="300"/>
      </w:pPr>
      <w:r>
        <w:rPr>
          <w:rFonts w:ascii="Arial" w:cs="Arial" w:eastAsia="Arial" w:hAnsi="Arial"/>
          <w:b/>
          <w:bCs/>
          <w:color w:val="2C3E50"/>
          <w:sz w:val="22"/>
          <w:szCs w:val="22"/>
        </w:rPr>
        <w:t xml:space="preserve">SMB Cloud Migration Wave: </w:t>
      </w:r>
      <w:r>
        <w:rPr>
          <w:rFonts w:ascii="Arial" w:cs="Arial" w:eastAsia="Arial" w:hAnsi="Arial"/>
          <w:color w:val="2C3E50"/>
          <w:sz w:val="22"/>
          <w:szCs w:val="22"/>
        </w:rPr>
        <w:t xml:space="preserve">The combination of government Digital India initiatives and post-pandemic digital acceleration means thousands of Indian SMBs are now actively seeking cloud migration and optimization support.</w:t>
      </w:r>
    </w:p>
    <w:p>
      <w:pPr>
        <w:pStyle w:val="Heading2"/>
      </w:pPr>
      <w:r>
        <w:t xml:space="preserve">2.3 Case Studies: Why FinOps is Your Lead Service</w:t>
      </w:r>
    </w:p>
    <w:p>
      <w:pPr>
        <w:spacing w:after="160" w:line="300"/>
        <w:jc w:val="left"/>
      </w:pPr>
      <w:r>
        <w:rPr>
          <w:rFonts w:ascii="Arial" w:cs="Arial" w:eastAsia="Arial" w:hAnsi="Arial"/>
          <w:b w:val="false"/>
          <w:bCs w:val="false"/>
          <w:i w:val="false"/>
          <w:iCs w:val="false"/>
          <w:color w:val="2C3E50"/>
          <w:sz w:val="22"/>
          <w:szCs w:val="22"/>
        </w:rPr>
        <w:t xml:space="preserve">FinOps delivers measurable, immediate ROI, making it the ideal door-opener service for a new consultant. Verified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2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2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c>
          <w:tcPr>
            <w:tcW w:type="dxa" w:w="2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Global Insurer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sprawl across 74 AWS accounts, 16 BUs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$17M annual savings identified, $6M quick wins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Finabeo Case Study</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IT Consulting Firm</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GCP and Azure overspend</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43% cloud spend reduction via dynamic scaling &amp; rightsizing</w:t>
            </w:r>
          </w:p>
        </w:tc>
        <w:tc>
          <w:tcPr>
            <w:tcW w:type="dxa" w:w="2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Finabeo Case Study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AdTech Company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AWS cost bloat from test data and over-provisioning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62% AWS cost reduction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Finabeo Case Study</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eCommerce Giant</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Costs doubled in one year, 74 AWS accounts</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$1.5M annual savings through reservations, rightsizing, anomaly detection</w:t>
            </w:r>
          </w:p>
        </w:tc>
        <w:tc>
          <w:tcPr>
            <w:tcW w:type="dxa" w:w="2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GlobalDots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Capital 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financial governance at scale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$100M+ in cloud expense savings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Macronet Services / AWS</w:t>
            </w:r>
          </w:p>
        </w:tc>
      </w:tr>
      <w:tr>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Multinational Tech (25K employees)</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Monthly cloud costs doubled, multi-cloud complexity</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$1.5M/year saved via FinOps framework</w:t>
            </w:r>
          </w:p>
        </w:tc>
        <w:tc>
          <w:tcPr>
            <w:tcW w:type="dxa" w:w="2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UST Case Study</w:t>
            </w:r>
          </w:p>
        </w:tc>
      </w:tr>
    </w:tbl>
    <w:p>
      <w:pPr>
        <w:spacing w:after="200"/>
      </w:pPr>
    </w:p>
    <w:p>
      <w:pPr>
        <w:spacing w:after="160" w:line="300"/>
        <w:jc w:val="left"/>
      </w:pPr>
      <w:r>
        <w:rPr>
          <w:rFonts w:ascii="Arial" w:cs="Arial" w:eastAsia="Arial" w:hAnsi="Arial"/>
          <w:b/>
          <w:bCs/>
          <w:color w:val="1B5E8C"/>
          <w:sz w:val="22"/>
          <w:szCs w:val="22"/>
        </w:rPr>
        <w:t xml:space="preserve">Key Insight: </w:t>
      </w:r>
      <w:r>
        <w:rPr>
          <w:rFonts w:ascii="Arial" w:cs="Arial" w:eastAsia="Arial" w:hAnsi="Arial"/>
          <w:color w:val="2C3E50"/>
          <w:sz w:val="22"/>
          <w:szCs w:val="22"/>
        </w:rPr>
        <w:t xml:space="preserve">FinOps engagements typically deliver 20-60% cost reductions and produce measurable ROI within the first month. This makes FinOps the ideal lead service because you can offer a low-risk entry point (a free or low-cost cloud cost assessment) that demonstrates tangible value before the client commits to a larger engagement.</w:t>
      </w:r>
    </w:p>
    <w:p>
      <w:pPr>
        <w:pBdr>
          <w:bottom w:val="single" w:color="1B5E8C" w:sz="4" w:space="1"/>
        </w:pBdr>
        <w:spacing w:after="200" w:before="200"/>
      </w:pPr>
    </w:p>
    <w:p>
      <w:pPr>
        <w:pStyle w:val="Heading1"/>
      </w:pPr>
      <w:r>
        <w:t xml:space="preserve">3. Service Portfolio &amp; Pricing Strategy</w:t>
      </w:r>
    </w:p>
    <w:p>
      <w:pPr>
        <w:spacing w:after="160" w:line="300"/>
        <w:jc w:val="left"/>
      </w:pPr>
      <w:r>
        <w:rPr>
          <w:rFonts w:ascii="Arial" w:cs="Arial" w:eastAsia="Arial" w:hAnsi="Arial"/>
          <w:b w:val="false"/>
          <w:bCs w:val="false"/>
          <w:i w:val="false"/>
          <w:iCs w:val="false"/>
          <w:color w:val="2C3E50"/>
          <w:sz w:val="22"/>
          <w:szCs w:val="22"/>
        </w:rPr>
        <w:t xml:space="preserve">Your services are structured in three tiers: a free door-opener, core paid services, and premium ongoing engagements. All pricing below is benchmarked against Indian cloud consulting market rates (INR 3,000-20,000/hour) and positioned at the mid-to-upper range to reflect your 22 years of principal-level experience.</w:t>
      </w:r>
    </w:p>
    <w:p>
      <w:pPr>
        <w:pStyle w:val="Heading2"/>
      </w:pPr>
      <w:r>
        <w:t xml:space="preserve">3.1 Tier 1: Free Door-Opener (Lead Magnet)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Free Cloud Cost Health 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30-minute call + automated analysis of AWS/Azure/GCP billing. Deliver a 2-page report with top 5 savings opportunities.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Demonstrates immediate value. Converts to paid FinOps engagement. This is your primary client acquisition tool.</w:t>
            </w:r>
          </w:p>
        </w:tc>
      </w:tr>
    </w:tbl>
    <w:p>
      <w:pPr>
        <w:spacing w:after="200"/>
      </w:pPr>
    </w:p>
    <w:p>
      <w:pPr>
        <w:pStyle w:val="Heading2"/>
      </w:pPr>
      <w:r>
        <w:t xml:space="preserve">3.2 Tier 2: Core Consulting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INR Price</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USD Price</w:t>
            </w:r>
          </w:p>
        </w:tc>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FinOps Assessment &amp; Optimization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75,000 - 2,00,000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$900 - $2,400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Savings roadmap, implementation plan, cost dashboard setup</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Cloud Architecture Review</w:t>
            </w:r>
          </w:p>
        </w:tc>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1,00,000 - 3,00,000</w:t>
            </w:r>
          </w:p>
        </w:tc>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$1,200 - $3,600</w:t>
            </w:r>
          </w:p>
        </w:tc>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1-3 weeks</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Architecture assessment, recommendations document, remediation roadmap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DevOps Pipeline Setup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1,50,000 - 4,00,000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$1,800 - $4,800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2-4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CI/CD pipeline, IaC templates, monitoring setup</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Cloud Security Audit</w:t>
            </w:r>
          </w:p>
        </w:tc>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1,00,000 - 2,50,000</w:t>
            </w:r>
          </w:p>
        </w:tc>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$1,200 - $3,000</w:t>
            </w:r>
          </w:p>
        </w:tc>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Security assessment, compliance gaps, remediation plan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Observability &amp; AIOps Setup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1,25,000 - 3,50,000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$1,500 - $4,200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2-3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Monitoring stack, alerting, dashboards, AIOps integration</w:t>
            </w:r>
          </w:p>
        </w:tc>
      </w:tr>
    </w:tbl>
    <w:p>
      <w:pPr>
        <w:spacing w:after="200"/>
      </w:pPr>
    </w:p>
    <w:p>
      <w:pPr>
        <w:pStyle w:val="Heading2"/>
      </w:pPr>
      <w:r>
        <w:t xml:space="preserve">3.3 Tier 3: Retainer / Ongoing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Rate</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Cloud Advisory Lite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40,000 / $480 per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8 hours/month advisory, monthly cost review, email support</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Cloud Advisory Pro</w:t>
            </w:r>
          </w:p>
        </w:tc>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1,00,000 / $1,200 per month</w:t>
            </w:r>
          </w:p>
        </w:tc>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 hours/month, weekly reviews, Slack channel, priority support, quarterly architecture reviews</w:t>
            </w:r>
          </w:p>
        </w:tc>
      </w:tr>
    </w:tbl>
    <w:p>
      <w:pPr>
        <w:spacing w:after="200"/>
      </w:pPr>
    </w:p>
    <w:p>
      <w:pPr>
        <w:pBdr>
          <w:bottom w:val="single" w:color="1B5E8C" w:sz="4" w:space="1"/>
        </w:pBdr>
        <w:spacing w:after="200" w:before="200"/>
      </w:pPr>
    </w:p>
    <w:p>
      <w:pPr>
        <w:pStyle w:val="Heading1"/>
      </w:pPr>
      <w:r>
        <w:t xml:space="preserve">4. AI-Powered Autonomous Operations Stack</w:t>
      </w:r>
    </w:p>
    <w:p>
      <w:pPr>
        <w:spacing w:after="160" w:line="300"/>
        <w:jc w:val="left"/>
      </w:pPr>
      <w:r>
        <w:rPr>
          <w:rFonts w:ascii="Arial" w:cs="Arial" w:eastAsia="Arial" w:hAnsi="Arial"/>
          <w:b w:val="false"/>
          <w:bCs w:val="false"/>
          <w:i w:val="false"/>
          <w:iCs w:val="false"/>
          <w:color w:val="2C3E50"/>
          <w:sz w:val="22"/>
          <w:szCs w:val="22"/>
        </w:rPr>
        <w:t xml:space="preserve">This section details the open-source and low-cost tools that will automate your business operations 24/7. The stack is designed to run on a single VPS (INR 300-800/month) and eliminates the need for human employees.</w:t>
      </w:r>
    </w:p>
    <w:p>
      <w:pPr>
        <w:pStyle w:val="Heading2"/>
      </w:pPr>
      <w:r>
        <w:t xml:space="preserve">4.1 Core Automation Platform: n8n (Self-Hosted)</w:t>
      </w:r>
    </w:p>
    <w:p>
      <w:pPr>
        <w:spacing w:after="160" w:line="300"/>
        <w:jc w:val="left"/>
      </w:pPr>
      <w:r>
        <w:rPr>
          <w:rFonts w:ascii="Arial" w:cs="Arial" w:eastAsia="Arial" w:hAnsi="Arial"/>
          <w:b/>
          <w:bCs/>
          <w:color w:val="2C3E50"/>
          <w:sz w:val="22"/>
          <w:szCs w:val="22"/>
        </w:rPr>
        <w:t xml:space="preserve">Why n8n: </w:t>
      </w:r>
      <w:r>
        <w:rPr>
          <w:rFonts w:ascii="Arial" w:cs="Arial" w:eastAsia="Arial" w:hAnsi="Arial"/>
          <w:color w:val="2C3E50"/>
          <w:sz w:val="22"/>
          <w:szCs w:val="22"/>
        </w:rPr>
        <w:t xml:space="preserve">n8n is an open-source workflow automation platform with 160,000+ GitHub stars. The Community Edition is free to self-host with unlimited executions. It has 1,400+ integrations and a visual node editor. Compared to Zapier (which charges per task), self-hosted n8n on a $5-7/month VPS handles unlimited executions, delivering 70-90% cost savings over SaaS alternatives (Hackceleration review, 2026). n8n now includes AI Agent nodes that can chain LLM calls, vector database queries, and tool-using agents.</w:t>
      </w:r>
    </w:p>
    <w:p>
      <w:pPr>
        <w:spacing w:after="160" w:line="300"/>
        <w:jc w:val="left"/>
      </w:pPr>
      <w:r>
        <w:rPr>
          <w:rFonts w:ascii="Arial" w:cs="Arial" w:eastAsia="Arial" w:hAnsi="Arial"/>
          <w:b/>
          <w:bCs/>
          <w:color w:val="2C3E50"/>
          <w:sz w:val="22"/>
          <w:szCs w:val="22"/>
        </w:rPr>
        <w:t xml:space="preserve">Recommended VPS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12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VPS (Hostinger/Hetzner)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 vCPU, 4GB RAM, 80GB SSD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300-600 ($4-7)</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n8n Community Edition</w:t>
            </w:r>
          </w:p>
        </w:tc>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Docker-deployed, PostgreSQL backend</w:t>
            </w:r>
          </w:p>
        </w:tc>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 (open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Domain &amp; SSL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Custom domain with Let's Encrypt SSL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800/year ($10/year)</w:t>
            </w:r>
          </w:p>
        </w:tc>
      </w:tr>
      <w:tr>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 API (Claude/OpenAI)</w:t>
            </w:r>
          </w:p>
        </w:tc>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Pay-per-use for AI agent tasks</w:t>
            </w:r>
          </w:p>
        </w:tc>
        <w:tc>
          <w:tcPr>
            <w:tcW w:type="dxa" w:w="312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1,000-3,000 ($12-36)</w:t>
            </w:r>
          </w:p>
        </w:tc>
      </w:tr>
    </w:tbl>
    <w:p>
      <w:pPr>
        <w:spacing w:after="100"/>
      </w:pPr>
    </w:p>
    <w:p>
      <w:pPr>
        <w:spacing w:after="160" w:line="300"/>
        <w:jc w:val="left"/>
      </w:pPr>
      <w:r>
        <w:rPr>
          <w:rFonts w:ascii="Arial" w:cs="Arial" w:eastAsia="Arial" w:hAnsi="Arial"/>
          <w:b/>
          <w:bCs/>
          <w:color w:val="1B5E8C"/>
          <w:sz w:val="22"/>
          <w:szCs w:val="22"/>
        </w:rPr>
        <w:t xml:space="preserve">Total Estimated Monthly Infrastructure Cost: INR 1,500-4,500 (~$18-54)</w:t>
      </w:r>
    </w:p>
    <w:p>
      <w:pPr>
        <w:pStyle w:val="Heading2"/>
      </w:pPr>
      <w:r>
        <w:t xml:space="preserve">4.2 AI Agent Architecture</w:t>
      </w:r>
    </w:p>
    <w:p>
      <w:pPr>
        <w:spacing w:after="160" w:line="300"/>
        <w:jc w:val="left"/>
      </w:pPr>
      <w:r>
        <w:rPr>
          <w:rFonts w:ascii="Arial" w:cs="Arial" w:eastAsia="Arial" w:hAnsi="Arial"/>
          <w:b w:val="false"/>
          <w:bCs w:val="false"/>
          <w:i w:val="false"/>
          <w:iCs w:val="false"/>
          <w:color w:val="2C3E50"/>
          <w:sz w:val="22"/>
          <w:szCs w:val="22"/>
        </w:rPr>
        <w:t xml:space="preserve">Build six autonomous AI agents using n8n workflows, each handling a specific business function. Use CrewAI or LangGraph for complex multi-step agent logic where n8n's built-in AI nodes are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Name</w:t>
            </w:r>
          </w:p>
        </w:tc>
        <w:tc>
          <w:tcPr>
            <w:tcW w:type="dxa" w:w="2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Tools/Integrations</w:t>
            </w:r>
          </w:p>
        </w:tc>
        <w:tc>
          <w:tcPr>
            <w:tcW w:type="dxa" w:w="2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Automation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LeadHunter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Prospect identification and outreach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API, n8n HTTP nodes, email SMTP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Scrape LinkedIn for ICP matches, send personalized connection requests, trigger email sequences</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ContentEngine</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Content creation and publishing</w:t>
            </w:r>
          </w:p>
        </w:tc>
        <w:tc>
          <w:tcPr>
            <w:tcW w:type="dxa" w:w="2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Claude API, LinkedIn API, Ghost/Hugo CMS, Buffer</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Generate weekly LinkedIn posts, blog articles, case study drafts. Schedule and publish automatically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ClientConcierge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Client communication and scheduling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Calendly, Gmail, Slack, n8n webhooks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Auto-respond to inquiries, schedule meetings, send follow-ups, manage client onboarding workflow</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FinOpsAnalyzer</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Automated cloud cost analysis</w:t>
            </w:r>
          </w:p>
        </w:tc>
        <w:tc>
          <w:tcPr>
            <w:tcW w:type="dxa" w:w="2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AWS Cost Explorer API, Azure Cost Mgmt API, Python scripts, Claude API</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Pull billing data, identify savings, generate cost reports, produce client-ready PDF assessments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BrandMonitor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Social listening and reputation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Google Alerts, Twitter/X API, n8n RSS nodes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Monitor brand mentions, track competitor activity, alert on relevant industry news</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AdminBot</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Invoicing, contracts, and bookkeeping</w:t>
            </w:r>
          </w:p>
        </w:tc>
        <w:tc>
          <w:tcPr>
            <w:tcW w:type="dxa" w:w="2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Zoho Invoice API, Google Sheets, email</w:t>
            </w:r>
          </w:p>
        </w:tc>
        <w:tc>
          <w:tcPr>
            <w:tcW w:type="dxa" w:w="25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Generate invoices, send payment reminders, track expenses, produce monthly financial summaries</w:t>
            </w:r>
          </w:p>
        </w:tc>
      </w:tr>
    </w:tbl>
    <w:p>
      <w:pPr>
        <w:spacing w:after="200"/>
      </w:pPr>
    </w:p>
    <w:p>
      <w:pPr>
        <w:pStyle w:val="Heading2"/>
      </w:pPr>
      <w:r>
        <w:t xml:space="preserve">4.3 AI Agent Frameworks (Open Source)</w:t>
      </w:r>
    </w:p>
    <w:p>
      <w:pPr>
        <w:spacing w:after="160" w:line="300"/>
        <w:jc w:val="left"/>
      </w:pPr>
      <w:r>
        <w:rPr>
          <w:rFonts w:ascii="Arial" w:cs="Arial" w:eastAsia="Arial" w:hAnsi="Arial"/>
          <w:b w:val="false"/>
          <w:bCs w:val="false"/>
          <w:i w:val="false"/>
          <w:iCs w:val="false"/>
          <w:color w:val="2C3E50"/>
          <w:sz w:val="22"/>
          <w:szCs w:val="22"/>
        </w:rPr>
        <w:t xml:space="preserve">For complex agent workflows that go beyond n8n's built-in capabilities, use these verified open-source frameworks:</w:t>
      </w:r>
    </w:p>
    <w:p>
      <w:pPr>
        <w:pStyle w:val="ListParagraph"/>
        <w:numPr>
          <w:ilvl w:val="0"/>
          <w:numId w:val="2"/>
        </w:numPr>
        <w:spacing w:after="100" w:line="300"/>
      </w:pPr>
      <w:r>
        <w:rPr>
          <w:rFonts w:ascii="Arial" w:cs="Arial" w:eastAsia="Arial" w:hAnsi="Arial"/>
          <w:b/>
          <w:bCs/>
          <w:color w:val="2C3E50"/>
          <w:sz w:val="22"/>
          <w:szCs w:val="22"/>
        </w:rPr>
        <w:t xml:space="preserve">CrewAI (Recommended for Starting): </w:t>
      </w:r>
      <w:r>
        <w:rPr>
          <w:rFonts w:ascii="Arial" w:cs="Arial" w:eastAsia="Arial" w:hAnsi="Arial"/>
          <w:color w:val="2C3E50"/>
          <w:sz w:val="22"/>
          <w:szCs w:val="22"/>
        </w:rPr>
        <w:t xml:space="preserve">Open-source, role-based multi-agent framework. Fastest path to prototyping (2-4 hours for working prototype). Ideal for SMBs without dedicated AI engineering teams. Updated Jan 2026 with streaming tool calls. Free and open source.</w:t>
      </w:r>
    </w:p>
    <w:p>
      <w:pPr>
        <w:pStyle w:val="ListParagraph"/>
        <w:numPr>
          <w:ilvl w:val="0"/>
          <w:numId w:val="2"/>
        </w:numPr>
        <w:spacing w:after="100" w:line="300"/>
      </w:pPr>
      <w:r>
        <w:rPr>
          <w:rFonts w:ascii="Arial" w:cs="Arial" w:eastAsia="Arial" w:hAnsi="Arial"/>
          <w:b/>
          <w:bCs/>
          <w:color w:val="2C3E50"/>
          <w:sz w:val="22"/>
          <w:szCs w:val="22"/>
        </w:rPr>
        <w:t xml:space="preserve">LangGraph (For Production Scale): </w:t>
      </w:r>
      <w:r>
        <w:rPr>
          <w:rFonts w:ascii="Arial" w:cs="Arial" w:eastAsia="Arial" w:hAnsi="Arial"/>
          <w:color w:val="2C3E50"/>
          <w:sz w:val="22"/>
          <w:szCs w:val="22"/>
        </w:rPr>
        <w:t xml:space="preserve">24,800+ GitHub stars, 34.5 million monthly downloads. Used by Uber, Cisco, LinkedIn, BlackRock. Graph-based architecture for stateful, complex workflows. Free and open source.</w:t>
      </w:r>
    </w:p>
    <w:p>
      <w:pPr>
        <w:pStyle w:val="ListParagraph"/>
        <w:numPr>
          <w:ilvl w:val="0"/>
          <w:numId w:val="2"/>
        </w:numPr>
        <w:spacing w:after="100" w:line="300"/>
      </w:pPr>
      <w:r>
        <w:rPr>
          <w:rFonts w:ascii="Arial" w:cs="Arial" w:eastAsia="Arial" w:hAnsi="Arial"/>
          <w:b/>
          <w:bCs/>
          <w:color w:val="2C3E50"/>
          <w:sz w:val="22"/>
          <w:szCs w:val="22"/>
        </w:rPr>
        <w:t xml:space="preserve">n8n AI Agent Nodes: </w:t>
      </w:r>
      <w:r>
        <w:rPr>
          <w:rFonts w:ascii="Arial" w:cs="Arial" w:eastAsia="Arial" w:hAnsi="Arial"/>
          <w:color w:val="2C3E50"/>
          <w:sz w:val="22"/>
          <w:szCs w:val="22"/>
        </w:rPr>
        <w:t xml:space="preserve">Built-in AI workflow capabilities within n8n itself. Native integration with OpenAI, Anthropic, Google AI, Hugging Face. Sufficient for most business automation tasks without needing a separate framework.</w:t>
      </w:r>
    </w:p>
    <w:p>
      <w:pPr>
        <w:pBdr>
          <w:bottom w:val="single" w:color="1B5E8C" w:sz="4" w:space="1"/>
        </w:pBdr>
        <w:spacing w:after="200" w:before="200"/>
      </w:pPr>
    </w:p>
    <w:p>
      <w:pPr>
        <w:pStyle w:val="Heading1"/>
      </w:pPr>
      <w:r>
        <w:t xml:space="preserve">5. Brand Identity &amp; Digital Presence (Zero/Low Cost)</w:t>
      </w:r>
    </w:p>
    <w:p>
      <w:pPr>
        <w:pStyle w:val="Heading2"/>
      </w:pPr>
      <w:r>
        <w:t xml:space="preserve">5.1 Brand Positioning</w:t>
      </w:r>
    </w:p>
    <w:p>
      <w:pPr>
        <w:spacing w:after="160" w:line="300"/>
        <w:jc w:val="left"/>
      </w:pPr>
      <w:r>
        <w:rPr>
          <w:rFonts w:ascii="Arial" w:cs="Arial" w:eastAsia="Arial" w:hAnsi="Arial"/>
          <w:b/>
          <w:bCs/>
          <w:color w:val="2C3E50"/>
          <w:sz w:val="22"/>
          <w:szCs w:val="22"/>
        </w:rPr>
        <w:t xml:space="preserve">Recommended Brand Name: </w:t>
      </w:r>
      <w:r>
        <w:rPr>
          <w:rFonts w:ascii="Arial" w:cs="Arial" w:eastAsia="Arial" w:hAnsi="Arial"/>
          <w:color w:val="2C3E50"/>
          <w:sz w:val="22"/>
          <w:szCs w:val="22"/>
        </w:rPr>
        <w:t xml:space="preserve">AICloudStrategist (already in progress). Position as: </w:t>
      </w:r>
      <w:r>
        <w:rPr>
          <w:rFonts w:ascii="Arial" w:cs="Arial" w:eastAsia="Arial" w:hAnsi="Arial"/>
          <w:i/>
          <w:iCs/>
          <w:color w:val="2C3E50"/>
          <w:sz w:val="22"/>
          <w:szCs w:val="22"/>
        </w:rPr>
        <w:t xml:space="preserve">"Principal-level Cloud &amp; AI Architecture consulting. 22 years of enterprise experience. Every engagement led by a senior architect, not delegated to juniors."</w:t>
      </w:r>
    </w:p>
    <w:p>
      <w:pPr>
        <w:spacing w:after="160" w:line="300"/>
        <w:jc w:val="left"/>
      </w:pPr>
      <w:r>
        <w:rPr>
          <w:rFonts w:ascii="Arial" w:cs="Arial" w:eastAsia="Arial" w:hAnsi="Arial"/>
          <w:b/>
          <w:bCs/>
          <w:color w:val="2C3E50"/>
          <w:sz w:val="22"/>
          <w:szCs w:val="22"/>
        </w:rPr>
        <w:t xml:space="preserve">Unique Value Proposition (UVP): </w:t>
      </w:r>
      <w:r>
        <w:rPr>
          <w:rFonts w:ascii="Arial" w:cs="Arial" w:eastAsia="Arial" w:hAnsi="Arial"/>
          <w:color w:val="2C3E50"/>
          <w:sz w:val="22"/>
          <w:szCs w:val="22"/>
        </w:rPr>
        <w:t xml:space="preserve">"I find the money your cloud is wasting. Free assessment. Guaranteed 20%+ savings or no fee." This risk-free, outcome-based positioning eliminates buyer hesitation and differentiates you from firms that charge for assessments without guaranteeing results. Harvard Business Review notes that the most successful consultants frame their value in terms of ROI or risk mitigation rather than inputs.</w:t>
      </w:r>
    </w:p>
    <w:p>
      <w:pPr>
        <w:pStyle w:val="Heading2"/>
      </w:pPr>
      <w:r>
        <w:t xml:space="preserve">5.2 Website (Free: Hugo + GitHub Pages)</w:t>
      </w:r>
    </w:p>
    <w:p>
      <w:pPr>
        <w:spacing w:after="160" w:line="300"/>
        <w:jc w:val="left"/>
      </w:pPr>
      <w:r>
        <w:rPr>
          <w:rFonts w:ascii="Arial" w:cs="Arial" w:eastAsia="Arial" w:hAnsi="Arial"/>
          <w:b w:val="false"/>
          <w:bCs w:val="false"/>
          <w:i w:val="false"/>
          <w:iCs w:val="false"/>
          <w:color w:val="2C3E50"/>
          <w:sz w:val="22"/>
          <w:szCs w:val="22"/>
        </w:rPr>
        <w:t xml:space="preserve">Use Hugo (the world's fastest static site generator) with GitHub Pages for free hosting. Total cost: zero. Setup time: 2-3 hours.</w:t>
      </w:r>
    </w:p>
    <w:p>
      <w:pPr>
        <w:pStyle w:val="ListParagraph"/>
        <w:numPr>
          <w:ilvl w:val="0"/>
          <w:numId w:val="2"/>
        </w:numPr>
        <w:spacing w:after="100" w:line="300"/>
      </w:pPr>
      <w:r>
        <w:rPr>
          <w:rFonts w:ascii="Arial" w:cs="Arial" w:eastAsia="Arial" w:hAnsi="Arial"/>
          <w:b/>
          <w:bCs/>
          <w:color w:val="2C3E50"/>
          <w:sz w:val="22"/>
          <w:szCs w:val="22"/>
        </w:rPr>
        <w:t xml:space="preserve">Theme: </w:t>
      </w:r>
      <w:r>
        <w:rPr>
          <w:rFonts w:ascii="Arial" w:cs="Arial" w:eastAsia="Arial" w:hAnsi="Arial"/>
          <w:color w:val="2C3E50"/>
          <w:sz w:val="22"/>
          <w:szCs w:val="22"/>
        </w:rPr>
        <w:t xml:space="preserve">hugo-profile (1,100+ GitHub stars, mobile-first, portfolio + blog + services sections). Or HugoBlox Developer Portfolio theme (Tailwind 4, dark-first, AI-ready content).</w:t>
      </w:r>
    </w:p>
    <w:p>
      <w:pPr>
        <w:pStyle w:val="ListParagraph"/>
        <w:numPr>
          <w:ilvl w:val="0"/>
          <w:numId w:val="2"/>
        </w:numPr>
        <w:spacing w:after="100" w:line="300"/>
      </w:pPr>
      <w:r>
        <w:rPr>
          <w:rFonts w:ascii="Arial" w:cs="Arial" w:eastAsia="Arial" w:hAnsi="Arial"/>
          <w:b/>
          <w:bCs/>
          <w:color w:val="2C3E50"/>
          <w:sz w:val="22"/>
          <w:szCs w:val="22"/>
        </w:rPr>
        <w:t xml:space="preserve">Essential Pages: </w:t>
      </w:r>
      <w:r>
        <w:rPr>
          <w:rFonts w:ascii="Arial" w:cs="Arial" w:eastAsia="Arial" w:hAnsi="Arial"/>
          <w:color w:val="2C3E50"/>
          <w:sz w:val="22"/>
          <w:szCs w:val="22"/>
        </w:rPr>
        <w:t xml:space="preserve">Home (hero + UVP + CTA), Services (6 service cards), About (22-year journey), Case Studies (anonymized results), Blog (weekly FinOps/Cloud insights), Contact (Calendly embed for free consultation booking).</w:t>
      </w:r>
    </w:p>
    <w:p>
      <w:pPr>
        <w:pStyle w:val="ListParagraph"/>
        <w:numPr>
          <w:ilvl w:val="0"/>
          <w:numId w:val="2"/>
        </w:numPr>
        <w:spacing w:after="100" w:line="300"/>
      </w:pPr>
      <w:r>
        <w:rPr>
          <w:rFonts w:ascii="Arial" w:cs="Arial" w:eastAsia="Arial" w:hAnsi="Arial"/>
          <w:b/>
          <w:bCs/>
          <w:color w:val="2C3E50"/>
          <w:sz w:val="22"/>
          <w:szCs w:val="22"/>
        </w:rPr>
        <w:t xml:space="preserve">Custom Domain: </w:t>
      </w:r>
      <w:r>
        <w:rPr>
          <w:rFonts w:ascii="Arial" w:cs="Arial" w:eastAsia="Arial" w:hAnsi="Arial"/>
          <w:color w:val="2C3E50"/>
          <w:sz w:val="22"/>
          <w:szCs w:val="22"/>
        </w:rPr>
        <w:t xml:space="preserve">Buy aicloudstrategist.com (or .in) from Hostinger/Namecheap (~INR 800/year). Point DNS A records to GitHub Pages IPs (185.199.108-111.153). Free SSL via GitHub.</w:t>
      </w:r>
    </w:p>
    <w:p>
      <w:pPr>
        <w:pStyle w:val="ListParagraph"/>
        <w:numPr>
          <w:ilvl w:val="0"/>
          <w:numId w:val="2"/>
        </w:numPr>
        <w:spacing w:after="100" w:line="300"/>
      </w:pPr>
      <w:r>
        <w:rPr>
          <w:rFonts w:ascii="Arial" w:cs="Arial" w:eastAsia="Arial" w:hAnsi="Arial"/>
          <w:b/>
          <w:bCs/>
          <w:color w:val="2C3E50"/>
          <w:sz w:val="22"/>
          <w:szCs w:val="22"/>
        </w:rPr>
        <w:t xml:space="preserve">SEO Strategy: </w:t>
      </w:r>
      <w:r>
        <w:rPr>
          <w:rFonts w:ascii="Arial" w:cs="Arial" w:eastAsia="Arial" w:hAnsi="Arial"/>
          <w:color w:val="2C3E50"/>
          <w:sz w:val="22"/>
          <w:szCs w:val="22"/>
        </w:rPr>
        <w:t xml:space="preserve">Target long-tail keywords: 'FinOps consultant Delhi', 'cloud cost optimization India', 'AWS architecture review NCR', 'DevOps consulting India'. Publish weekly blog posts on these topics.</w:t>
      </w:r>
    </w:p>
    <w:p>
      <w:pPr>
        <w:pStyle w:val="Heading2"/>
      </w:pPr>
      <w:r>
        <w:t xml:space="preserve">5.3 LinkedIn Profile Optimization</w:t>
      </w:r>
    </w:p>
    <w:p>
      <w:pPr>
        <w:spacing w:after="160" w:line="300"/>
        <w:jc w:val="left"/>
      </w:pPr>
      <w:r>
        <w:rPr>
          <w:rFonts w:ascii="Arial" w:cs="Arial" w:eastAsia="Arial" w:hAnsi="Arial"/>
          <w:b w:val="false"/>
          <w:bCs w:val="false"/>
          <w:i w:val="false"/>
          <w:iCs w:val="false"/>
          <w:color w:val="2C3E50"/>
          <w:sz w:val="22"/>
          <w:szCs w:val="22"/>
        </w:rPr>
        <w:t xml:space="preserve">LinkedIn is where 80% of B2B leads from social media originate. 70% of the B2B buyer journey is completed before a client contacts a consultant (Forrester). Your LinkedIn profile must function as a sales page, not a resume.</w:t>
      </w:r>
    </w:p>
    <w:p>
      <w:pPr>
        <w:pStyle w:val="ListParagraph"/>
        <w:numPr>
          <w:ilvl w:val="0"/>
          <w:numId w:val="2"/>
        </w:numPr>
        <w:spacing w:after="100" w:line="300"/>
      </w:pPr>
      <w:r>
        <w:rPr>
          <w:rFonts w:ascii="Arial" w:cs="Arial" w:eastAsia="Arial" w:hAnsi="Arial"/>
          <w:b/>
          <w:bCs/>
          <w:color w:val="2C3E50"/>
          <w:sz w:val="22"/>
          <w:szCs w:val="22"/>
        </w:rPr>
        <w:t xml:space="preserve">Headline: </w:t>
      </w:r>
      <w:r>
        <w:rPr>
          <w:rFonts w:ascii="Arial" w:cs="Arial" w:eastAsia="Arial" w:hAnsi="Arial"/>
          <w:color w:val="2C3E50"/>
          <w:sz w:val="22"/>
          <w:szCs w:val="22"/>
        </w:rPr>
        <w:t xml:space="preserve">"Cloud &amp; AI Architect | I help companies cut cloud costs by 30-60% | FinOps | DevOps | 22 Years Enterprise Experience"</w:t>
      </w:r>
    </w:p>
    <w:p>
      <w:pPr>
        <w:pStyle w:val="ListParagraph"/>
        <w:numPr>
          <w:ilvl w:val="0"/>
          <w:numId w:val="2"/>
        </w:numPr>
        <w:spacing w:after="100" w:line="300"/>
      </w:pPr>
      <w:r>
        <w:rPr>
          <w:rFonts w:ascii="Arial" w:cs="Arial" w:eastAsia="Arial" w:hAnsi="Arial"/>
          <w:b/>
          <w:bCs/>
          <w:color w:val="2C3E50"/>
          <w:sz w:val="22"/>
          <w:szCs w:val="22"/>
        </w:rPr>
        <w:t xml:space="preserve">Banner: </w:t>
      </w:r>
      <w:r>
        <w:rPr>
          <w:rFonts w:ascii="Arial" w:cs="Arial" w:eastAsia="Arial" w:hAnsi="Arial"/>
          <w:color w:val="2C3E50"/>
          <w:sz w:val="22"/>
          <w:szCs w:val="22"/>
        </w:rPr>
        <w:t xml:space="preserve">Professional banner with your UVP: 'Free Cloud Cost Assessment - Find Your Hidden Savings' (create free on Canva).</w:t>
      </w:r>
    </w:p>
    <w:p>
      <w:pPr>
        <w:pStyle w:val="ListParagraph"/>
        <w:numPr>
          <w:ilvl w:val="0"/>
          <w:numId w:val="2"/>
        </w:numPr>
        <w:spacing w:after="100" w:line="300"/>
      </w:pPr>
      <w:r>
        <w:rPr>
          <w:rFonts w:ascii="Arial" w:cs="Arial" w:eastAsia="Arial" w:hAnsi="Arial"/>
          <w:b/>
          <w:bCs/>
          <w:color w:val="2C3E50"/>
          <w:sz w:val="22"/>
          <w:szCs w:val="22"/>
        </w:rPr>
        <w:t xml:space="preserve">About Section: </w:t>
      </w:r>
      <w:r>
        <w:rPr>
          <w:rFonts w:ascii="Arial" w:cs="Arial" w:eastAsia="Arial" w:hAnsi="Arial"/>
          <w:color w:val="2C3E50"/>
          <w:sz w:val="22"/>
          <w:szCs w:val="22"/>
        </w:rPr>
        <w:t xml:space="preserve">Lead with the client's pain point, not your biography. Example: 'Your cloud bill went up 40% last quarter and nobody can explain why. I fix that. In 22 years of enterprise IT, I've helped organizations save millions...'</w:t>
      </w:r>
    </w:p>
    <w:p>
      <w:pPr>
        <w:pStyle w:val="ListParagraph"/>
        <w:numPr>
          <w:ilvl w:val="0"/>
          <w:numId w:val="2"/>
        </w:numPr>
        <w:spacing w:after="100" w:line="300"/>
      </w:pPr>
      <w:r>
        <w:rPr>
          <w:rFonts w:ascii="Arial" w:cs="Arial" w:eastAsia="Arial" w:hAnsi="Arial"/>
          <w:b/>
          <w:bCs/>
          <w:color w:val="2C3E50"/>
          <w:sz w:val="22"/>
          <w:szCs w:val="22"/>
        </w:rPr>
        <w:t xml:space="preserve">Featured Section: </w:t>
      </w:r>
      <w:r>
        <w:rPr>
          <w:rFonts w:ascii="Arial" w:cs="Arial" w:eastAsia="Arial" w:hAnsi="Arial"/>
          <w:color w:val="2C3E50"/>
          <w:sz w:val="22"/>
          <w:szCs w:val="22"/>
        </w:rPr>
        <w:t xml:space="preserve">Pin your free assessment offer, a compelling blog post, and a case study PDF.</w:t>
      </w:r>
    </w:p>
    <w:p>
      <w:pPr>
        <w:pBdr>
          <w:bottom w:val="single" w:color="1B5E8C" w:sz="4" w:space="1"/>
        </w:pBdr>
        <w:spacing w:after="200" w:before="200"/>
      </w:pPr>
    </w:p>
    <w:p>
      <w:pPr>
        <w:pStyle w:val="Heading1"/>
      </w:pPr>
      <w:r>
        <w:t xml:space="preserve">6. The 30-Day Execution Plan: Zero to First Contract</w:t>
      </w:r>
    </w:p>
    <w:p>
      <w:pPr>
        <w:spacing w:after="160" w:line="300"/>
        <w:jc w:val="left"/>
      </w:pPr>
      <w:r>
        <w:rPr>
          <w:rFonts w:ascii="Arial" w:cs="Arial" w:eastAsia="Arial" w:hAnsi="Arial"/>
          <w:b/>
          <w:bCs/>
          <w:color w:val="2C3E50"/>
          <w:sz w:val="22"/>
          <w:szCs w:val="22"/>
        </w:rPr>
        <w:t xml:space="preserve">This is the critical section. </w:t>
      </w:r>
      <w:r>
        <w:rPr>
          <w:rFonts w:ascii="Arial" w:cs="Arial" w:eastAsia="Arial" w:hAnsi="Arial"/>
          <w:color w:val="2C3E50"/>
          <w:sz w:val="22"/>
          <w:szCs w:val="22"/>
        </w:rPr>
        <w:t xml:space="preserve">Every action below is sequenced for maximum velocity toward signing your first paying client within 30 days. The plan assumes you are handling company registration and legal setup in parallel.</w:t>
      </w:r>
    </w:p>
    <w:p>
      <w:pPr>
        <w:pStyle w:val="Heading2"/>
      </w:pPr>
      <w:r>
        <w:t xml:space="preserve">Week 1 (Days 1-7): Foundation Sprint</w:t>
      </w:r>
    </w:p>
    <w:p>
      <w:pPr>
        <w:spacing w:after="160" w:line="300"/>
        <w:jc w:val="left"/>
      </w:pPr>
      <w:r>
        <w:rPr>
          <w:rFonts w:ascii="Arial" w:cs="Arial" w:eastAsia="Arial" w:hAnsi="Arial"/>
          <w:b/>
          <w:bCs/>
          <w:color w:val="1B5E8C"/>
          <w:sz w:val="22"/>
          <w:szCs w:val="22"/>
        </w:rPr>
        <w:t xml:space="preserve">Goal: Digital presence live, automation stack deployed, outreach machine ready.</w:t>
      </w:r>
    </w:p>
    <w:p>
      <w:pPr>
        <w:pStyle w:val="ListParagraph"/>
        <w:numPr>
          <w:ilvl w:val="0"/>
          <w:numId w:val="3"/>
        </w:numPr>
        <w:spacing w:after="100" w:line="300"/>
      </w:pPr>
      <w:r>
        <w:rPr>
          <w:rFonts w:ascii="Arial" w:cs="Arial" w:eastAsia="Arial" w:hAnsi="Arial"/>
          <w:b/>
          <w:bCs/>
          <w:color w:val="2C3E50"/>
          <w:sz w:val="22"/>
          <w:szCs w:val="22"/>
        </w:rPr>
        <w:t xml:space="preserve">Day 1-2: Website &amp; Brand Setup</w:t>
      </w:r>
    </w:p>
    <w:p>
      <w:pPr>
        <w:pStyle w:val="ListParagraph"/>
        <w:numPr>
          <w:ilvl w:val="0"/>
          <w:numId w:val="2"/>
        </w:numPr>
        <w:spacing w:after="100" w:line="300"/>
      </w:pPr>
      <w:r>
        <w:rPr>
          <w:rFonts w:ascii="Arial" w:cs="Arial" w:eastAsia="Arial" w:hAnsi="Arial"/>
          <w:color w:val="2C3E50"/>
          <w:sz w:val="22"/>
          <w:szCs w:val="22"/>
        </w:rPr>
        <w:t xml:space="preserve">Install Hugo locally, select hugo-profile theme, customize with your services, about page, and contact form with Calendly embed. Deploy to GitHub Pages. Point custom domain.</w:t>
      </w:r>
    </w:p>
    <w:p>
      <w:pPr>
        <w:pStyle w:val="ListParagraph"/>
        <w:numPr>
          <w:ilvl w:val="0"/>
          <w:numId w:val="2"/>
        </w:numPr>
        <w:spacing w:after="100" w:line="300"/>
      </w:pPr>
      <w:r>
        <w:rPr>
          <w:rFonts w:ascii="Arial" w:cs="Arial" w:eastAsia="Arial" w:hAnsi="Arial"/>
          <w:color w:val="2C3E50"/>
          <w:sz w:val="22"/>
          <w:szCs w:val="22"/>
        </w:rPr>
        <w:t xml:space="preserve">Create professional logo using Canva (free). Set up brand colors, fonts consistent across all platforms.</w:t>
      </w:r>
    </w:p>
    <w:p>
      <w:pPr>
        <w:pStyle w:val="ListParagraph"/>
        <w:numPr>
          <w:ilvl w:val="0"/>
          <w:numId w:val="2"/>
        </w:numPr>
        <w:spacing w:after="100" w:line="300"/>
      </w:pPr>
      <w:r>
        <w:rPr>
          <w:rFonts w:ascii="Arial" w:cs="Arial" w:eastAsia="Arial" w:hAnsi="Arial"/>
          <w:color w:val="2C3E50"/>
          <w:sz w:val="22"/>
          <w:szCs w:val="22"/>
        </w:rPr>
        <w:t xml:space="preserve">Set up professional email (use Zoho Mail free tier or Google Workspace at INR 125/month).</w:t>
      </w:r>
    </w:p>
    <w:p>
      <w:pPr>
        <w:pStyle w:val="ListParagraph"/>
        <w:numPr>
          <w:ilvl w:val="0"/>
          <w:numId w:val="3"/>
        </w:numPr>
        <w:spacing w:after="100" w:line="300"/>
      </w:pPr>
      <w:r>
        <w:rPr>
          <w:rFonts w:ascii="Arial" w:cs="Arial" w:eastAsia="Arial" w:hAnsi="Arial"/>
          <w:b/>
          <w:bCs/>
          <w:color w:val="2C3E50"/>
          <w:sz w:val="22"/>
          <w:szCs w:val="22"/>
        </w:rPr>
        <w:t xml:space="preserve">Day 2-3: LinkedIn Transformation</w:t>
      </w:r>
    </w:p>
    <w:p>
      <w:pPr>
        <w:pStyle w:val="ListParagraph"/>
        <w:numPr>
          <w:ilvl w:val="0"/>
          <w:numId w:val="2"/>
        </w:numPr>
        <w:spacing w:after="100" w:line="300"/>
      </w:pPr>
      <w:r>
        <w:rPr>
          <w:rFonts w:ascii="Arial" w:cs="Arial" w:eastAsia="Arial" w:hAnsi="Arial"/>
          <w:color w:val="2C3E50"/>
          <w:sz w:val="22"/>
          <w:szCs w:val="22"/>
        </w:rPr>
        <w:t xml:space="preserve">Rewrite LinkedIn profile as a sales page (see Section 5.3 above). New headline, banner, about section, featured content.</w:t>
      </w:r>
    </w:p>
    <w:p>
      <w:pPr>
        <w:pStyle w:val="ListParagraph"/>
        <w:numPr>
          <w:ilvl w:val="0"/>
          <w:numId w:val="2"/>
        </w:numPr>
        <w:spacing w:after="100" w:line="300"/>
      </w:pPr>
      <w:r>
        <w:rPr>
          <w:rFonts w:ascii="Arial" w:cs="Arial" w:eastAsia="Arial" w:hAnsi="Arial"/>
          <w:color w:val="2C3E50"/>
          <w:sz w:val="22"/>
          <w:szCs w:val="22"/>
        </w:rPr>
        <w:t xml:space="preserve">Write and publish your first LinkedIn article: '5 Hidden Cloud Cost Leaks That Are Costing Indian Companies Crores' (or similar high-value FinOps content).</w:t>
      </w:r>
    </w:p>
    <w:p>
      <w:pPr>
        <w:pStyle w:val="ListParagraph"/>
        <w:numPr>
          <w:ilvl w:val="0"/>
          <w:numId w:val="2"/>
        </w:numPr>
        <w:spacing w:after="100" w:line="300"/>
      </w:pPr>
      <w:r>
        <w:rPr>
          <w:rFonts w:ascii="Arial" w:cs="Arial" w:eastAsia="Arial" w:hAnsi="Arial"/>
          <w:color w:val="2C3E50"/>
          <w:sz w:val="22"/>
          <w:szCs w:val="22"/>
        </w:rPr>
        <w:t xml:space="preserve">Connect with 30+ Delhi/NCR IT decision-makers (CTOs, VPs of Engineering, IT Directors) using LinkedIn search. Send personalized connection requests (not sales pitches).</w:t>
      </w:r>
    </w:p>
    <w:p>
      <w:pPr>
        <w:pStyle w:val="ListParagraph"/>
        <w:numPr>
          <w:ilvl w:val="0"/>
          <w:numId w:val="3"/>
        </w:numPr>
        <w:spacing w:after="100" w:line="300"/>
      </w:pPr>
      <w:r>
        <w:rPr>
          <w:rFonts w:ascii="Arial" w:cs="Arial" w:eastAsia="Arial" w:hAnsi="Arial"/>
          <w:b/>
          <w:bCs/>
          <w:color w:val="2C3E50"/>
          <w:sz w:val="22"/>
          <w:szCs w:val="22"/>
        </w:rPr>
        <w:t xml:space="preserve">Day 3-4: Automation Stack Deployment</w:t>
      </w:r>
    </w:p>
    <w:p>
      <w:pPr>
        <w:pStyle w:val="ListParagraph"/>
        <w:numPr>
          <w:ilvl w:val="0"/>
          <w:numId w:val="2"/>
        </w:numPr>
        <w:spacing w:after="100" w:line="300"/>
      </w:pPr>
      <w:r>
        <w:rPr>
          <w:rFonts w:ascii="Arial" w:cs="Arial" w:eastAsia="Arial" w:hAnsi="Arial"/>
          <w:color w:val="2C3E50"/>
          <w:sz w:val="22"/>
          <w:szCs w:val="22"/>
        </w:rPr>
        <w:t xml:space="preserve">Deploy n8n on your Hostinger VPS using Docker Compose (PostgreSQL backend, SSL via Let's Encrypt).</w:t>
      </w:r>
    </w:p>
    <w:p>
      <w:pPr>
        <w:pStyle w:val="ListParagraph"/>
        <w:numPr>
          <w:ilvl w:val="0"/>
          <w:numId w:val="2"/>
        </w:numPr>
        <w:spacing w:after="100" w:line="300"/>
      </w:pPr>
      <w:r>
        <w:rPr>
          <w:rFonts w:ascii="Arial" w:cs="Arial" w:eastAsia="Arial" w:hAnsi="Arial"/>
          <w:color w:val="2C3E50"/>
          <w:sz w:val="22"/>
          <w:szCs w:val="22"/>
        </w:rPr>
        <w:t xml:space="preserve">Set up core workflows: (a) Lead intake webhook from website contact form, (b) Auto-email responder for inquiries, (c) Calendly booking notification and follow-up sequence.</w:t>
      </w:r>
    </w:p>
    <w:p>
      <w:pPr>
        <w:pStyle w:val="ListParagraph"/>
        <w:numPr>
          <w:ilvl w:val="0"/>
          <w:numId w:val="2"/>
        </w:numPr>
        <w:spacing w:after="100" w:line="300"/>
      </w:pPr>
      <w:r>
        <w:rPr>
          <w:rFonts w:ascii="Arial" w:cs="Arial" w:eastAsia="Arial" w:hAnsi="Arial"/>
          <w:color w:val="2C3E50"/>
          <w:sz w:val="22"/>
          <w:szCs w:val="22"/>
        </w:rPr>
        <w:t xml:space="preserve">Configure AI content generation workflow: n8n + Claude API to draft LinkedIn posts for your review before publishing.</w:t>
      </w:r>
    </w:p>
    <w:p>
      <w:pPr>
        <w:pStyle w:val="ListParagraph"/>
        <w:numPr>
          <w:ilvl w:val="0"/>
          <w:numId w:val="3"/>
        </w:numPr>
        <w:spacing w:after="100" w:line="300"/>
      </w:pPr>
      <w:r>
        <w:rPr>
          <w:rFonts w:ascii="Arial" w:cs="Arial" w:eastAsia="Arial" w:hAnsi="Arial"/>
          <w:b/>
          <w:bCs/>
          <w:color w:val="2C3E50"/>
          <w:sz w:val="22"/>
          <w:szCs w:val="22"/>
        </w:rPr>
        <w:t xml:space="preserve">Day 5-7: Create Lead Magnets &amp; Sales Assets</w:t>
      </w:r>
    </w:p>
    <w:p>
      <w:pPr>
        <w:pStyle w:val="ListParagraph"/>
        <w:numPr>
          <w:ilvl w:val="0"/>
          <w:numId w:val="2"/>
        </w:numPr>
        <w:spacing w:after="100" w:line="300"/>
      </w:pPr>
      <w:r>
        <w:rPr>
          <w:rFonts w:ascii="Arial" w:cs="Arial" w:eastAsia="Arial" w:hAnsi="Arial"/>
          <w:color w:val="2C3E50"/>
          <w:sz w:val="22"/>
          <w:szCs w:val="22"/>
        </w:rPr>
        <w:t xml:space="preserve">Create a polished 'Free Cloud Cost Health Check' one-pager (PDF) explaining what the client gets, the process, and expected outcomes.</w:t>
      </w:r>
    </w:p>
    <w:p>
      <w:pPr>
        <w:pStyle w:val="ListParagraph"/>
        <w:numPr>
          <w:ilvl w:val="0"/>
          <w:numId w:val="2"/>
        </w:numPr>
        <w:spacing w:after="100" w:line="300"/>
      </w:pPr>
      <w:r>
        <w:rPr>
          <w:rFonts w:ascii="Arial" w:cs="Arial" w:eastAsia="Arial" w:hAnsi="Arial"/>
          <w:color w:val="2C3E50"/>
          <w:sz w:val="22"/>
          <w:szCs w:val="22"/>
        </w:rPr>
        <w:t xml:space="preserve">Build a FinOps Assessment template: a standardized checklist and report template you can quickly customize per client (automate with n8n + Claude).</w:t>
      </w:r>
    </w:p>
    <w:p>
      <w:pPr>
        <w:pStyle w:val="ListParagraph"/>
        <w:numPr>
          <w:ilvl w:val="0"/>
          <w:numId w:val="2"/>
        </w:numPr>
        <w:spacing w:after="100" w:line="300"/>
      </w:pPr>
      <w:r>
        <w:rPr>
          <w:rFonts w:ascii="Arial" w:cs="Arial" w:eastAsia="Arial" w:hAnsi="Arial"/>
          <w:color w:val="2C3E50"/>
          <w:sz w:val="22"/>
          <w:szCs w:val="22"/>
        </w:rPr>
        <w:t xml:space="preserve">Prepare 3 anonymized case study outlines based on problems you've solved in your career (without revealing employer names). These become your proof of expertise.</w:t>
      </w:r>
    </w:p>
    <w:p>
      <w:pPr>
        <w:pStyle w:val="ListParagraph"/>
        <w:numPr>
          <w:ilvl w:val="0"/>
          <w:numId w:val="2"/>
        </w:numPr>
        <w:spacing w:after="100" w:line="300"/>
      </w:pPr>
      <w:r>
        <w:rPr>
          <w:rFonts w:ascii="Arial" w:cs="Arial" w:eastAsia="Arial" w:hAnsi="Arial"/>
          <w:color w:val="2C3E50"/>
          <w:sz w:val="22"/>
          <w:szCs w:val="22"/>
        </w:rPr>
        <w:t xml:space="preserve">Draft a standard consulting agreement template and a simple proposal template.</w:t>
      </w:r>
    </w:p>
    <w:p>
      <w:pPr>
        <w:pStyle w:val="Heading2"/>
      </w:pPr>
      <w:r>
        <w:t xml:space="preserve">Week 2 (Days 8-14): Outreach Blitz</w:t>
      </w:r>
    </w:p>
    <w:p>
      <w:pPr>
        <w:spacing w:after="160" w:line="300"/>
        <w:jc w:val="left"/>
      </w:pPr>
      <w:r>
        <w:rPr>
          <w:rFonts w:ascii="Arial" w:cs="Arial" w:eastAsia="Arial" w:hAnsi="Arial"/>
          <w:b/>
          <w:bCs/>
          <w:color w:val="1B5E8C"/>
          <w:sz w:val="22"/>
          <w:szCs w:val="22"/>
        </w:rPr>
        <w:t xml:space="preserve">Goal: 50+ meaningful conversations started, 5-10 discovery calls booked.</w:t>
      </w:r>
    </w:p>
    <w:p>
      <w:pPr>
        <w:pStyle w:val="ListParagraph"/>
        <w:numPr>
          <w:ilvl w:val="0"/>
          <w:numId w:val="4"/>
        </w:numPr>
        <w:spacing w:after="100" w:line="300"/>
      </w:pPr>
      <w:r>
        <w:rPr>
          <w:rFonts w:ascii="Arial" w:cs="Arial" w:eastAsia="Arial" w:hAnsi="Arial"/>
          <w:b/>
          <w:bCs/>
          <w:color w:val="2C3E50"/>
          <w:sz w:val="22"/>
          <w:szCs w:val="22"/>
        </w:rPr>
        <w:t xml:space="preserve">Day 8-10: LinkedIn Outreach Campaign</w:t>
      </w:r>
    </w:p>
    <w:p>
      <w:pPr>
        <w:pStyle w:val="ListParagraph"/>
        <w:numPr>
          <w:ilvl w:val="0"/>
          <w:numId w:val="2"/>
        </w:numPr>
        <w:spacing w:after="100" w:line="300"/>
      </w:pPr>
      <w:r>
        <w:rPr>
          <w:rFonts w:ascii="Arial" w:cs="Arial" w:eastAsia="Arial" w:hAnsi="Arial"/>
          <w:color w:val="2C3E50"/>
          <w:sz w:val="22"/>
          <w:szCs w:val="22"/>
        </w:rPr>
        <w:t xml:space="preserve">Send 20-30 personalized connection requests per day to your Ideal Client Profile (ICP): CTOs, VPs Engineering, IT Directors, Cloud Leads at companies with 50-500 employees in Delhi/NCR, Bangalore, Mumbai, Hyderabad.</w:t>
      </w:r>
    </w:p>
    <w:p>
      <w:pPr>
        <w:pStyle w:val="ListParagraph"/>
        <w:numPr>
          <w:ilvl w:val="0"/>
          <w:numId w:val="2"/>
        </w:numPr>
        <w:spacing w:after="100" w:line="300"/>
      </w:pPr>
      <w:r>
        <w:rPr>
          <w:rFonts w:ascii="Arial" w:cs="Arial" w:eastAsia="Arial" w:hAnsi="Arial"/>
          <w:color w:val="2C3E50"/>
          <w:sz w:val="22"/>
          <w:szCs w:val="22"/>
        </w:rPr>
        <w:t xml:space="preserve">Message sequence (proven framework from Consulting Success): Message 1 (after connection accepted): Value-first introduction, no pitch. Share a relevant insight about their company or industry. Message 2 (Day 3): Share your latest LinkedIn article or a relevant FinOps tip. Message 3 (Day 5): Offer the free Cloud Cost Health Check. Message 4 (Day 8): Gentle follow-up with a specific benefit or stat. Message 5 (Day 12): Direct ask for a 15-minute call.</w:t>
      </w:r>
    </w:p>
    <w:p>
      <w:pPr>
        <w:pStyle w:val="ListParagraph"/>
        <w:numPr>
          <w:ilvl w:val="0"/>
          <w:numId w:val="2"/>
        </w:numPr>
        <w:spacing w:after="100" w:line="300"/>
      </w:pPr>
      <w:r>
        <w:rPr>
          <w:rFonts w:ascii="Arial" w:cs="Arial" w:eastAsia="Arial" w:hAnsi="Arial"/>
          <w:color w:val="2C3E50"/>
          <w:sz w:val="22"/>
          <w:szCs w:val="22"/>
        </w:rPr>
        <w:t xml:space="preserve">Engage with 10-15 posts per day from your ICP (meaningful comments, not 'great post'). This warms prospects before your outreach and increases connection acceptance by 50%.</w:t>
      </w:r>
    </w:p>
    <w:p>
      <w:pPr>
        <w:pStyle w:val="ListParagraph"/>
        <w:numPr>
          <w:ilvl w:val="0"/>
          <w:numId w:val="4"/>
        </w:numPr>
        <w:spacing w:after="100" w:line="300"/>
      </w:pPr>
      <w:r>
        <w:rPr>
          <w:rFonts w:ascii="Arial" w:cs="Arial" w:eastAsia="Arial" w:hAnsi="Arial"/>
          <w:b/>
          <w:bCs/>
          <w:color w:val="2C3E50"/>
          <w:sz w:val="22"/>
          <w:szCs w:val="22"/>
        </w:rPr>
        <w:t xml:space="preserve">Day 8-10: Activate Your Network</w:t>
      </w:r>
    </w:p>
    <w:p>
      <w:pPr>
        <w:pStyle w:val="ListParagraph"/>
        <w:numPr>
          <w:ilvl w:val="0"/>
          <w:numId w:val="2"/>
        </w:numPr>
        <w:spacing w:after="100" w:line="300"/>
      </w:pPr>
      <w:r>
        <w:rPr>
          <w:rFonts w:ascii="Arial" w:cs="Arial" w:eastAsia="Arial" w:hAnsi="Arial"/>
          <w:color w:val="2C3E50"/>
          <w:sz w:val="22"/>
          <w:szCs w:val="22"/>
        </w:rPr>
        <w:t xml:space="preserve">Send a personal message to every professional contact from your 22-year career: 'I've launched an independent cloud consulting practice specializing in FinOps and cloud optimization. If you know anyone struggling with cloud costs, I'd appreciate an introduction. I'm offering free cloud cost assessments this month.'</w:t>
      </w:r>
    </w:p>
    <w:p>
      <w:pPr>
        <w:pStyle w:val="ListParagraph"/>
        <w:numPr>
          <w:ilvl w:val="0"/>
          <w:numId w:val="2"/>
        </w:numPr>
        <w:spacing w:after="100" w:line="300"/>
      </w:pPr>
      <w:r>
        <w:rPr>
          <w:rFonts w:ascii="Arial" w:cs="Arial" w:eastAsia="Arial" w:hAnsi="Arial"/>
          <w:color w:val="2C3E50"/>
          <w:sz w:val="22"/>
          <w:szCs w:val="22"/>
        </w:rPr>
        <w:t xml:space="preserve">Target former colleagues at Tech Mahindra, IBM, HCL, 3i Infotech, and other past employers. They are warm leads who know your capabilities.</w:t>
      </w:r>
    </w:p>
    <w:p>
      <w:pPr>
        <w:pStyle w:val="ListParagraph"/>
        <w:numPr>
          <w:ilvl w:val="0"/>
          <w:numId w:val="2"/>
        </w:numPr>
        <w:spacing w:after="100" w:line="300"/>
      </w:pPr>
      <w:r>
        <w:rPr>
          <w:rFonts w:ascii="Arial" w:cs="Arial" w:eastAsia="Arial" w:hAnsi="Arial"/>
          <w:color w:val="2C3E50"/>
          <w:sz w:val="22"/>
          <w:szCs w:val="22"/>
        </w:rPr>
        <w:t xml:space="preserve">Post on relevant LinkedIn and WhatsApp groups: Cloud Computing India, DevOps India, AWS User Groups Delhi, etc.</w:t>
      </w:r>
    </w:p>
    <w:p>
      <w:pPr>
        <w:pStyle w:val="ListParagraph"/>
        <w:numPr>
          <w:ilvl w:val="0"/>
          <w:numId w:val="4"/>
        </w:numPr>
        <w:spacing w:after="100" w:line="300"/>
      </w:pPr>
      <w:r>
        <w:rPr>
          <w:rFonts w:ascii="Arial" w:cs="Arial" w:eastAsia="Arial" w:hAnsi="Arial"/>
          <w:b/>
          <w:bCs/>
          <w:color w:val="2C3E50"/>
          <w:sz w:val="22"/>
          <w:szCs w:val="22"/>
        </w:rPr>
        <w:t xml:space="preserve">Day 11-14: Content &amp; Community Engagement</w:t>
      </w:r>
    </w:p>
    <w:p>
      <w:pPr>
        <w:pStyle w:val="ListParagraph"/>
        <w:numPr>
          <w:ilvl w:val="0"/>
          <w:numId w:val="2"/>
        </w:numPr>
        <w:spacing w:after="100" w:line="300"/>
      </w:pPr>
      <w:r>
        <w:rPr>
          <w:rFonts w:ascii="Arial" w:cs="Arial" w:eastAsia="Arial" w:hAnsi="Arial"/>
          <w:color w:val="2C3E50"/>
          <w:sz w:val="22"/>
          <w:szCs w:val="22"/>
        </w:rPr>
        <w:t xml:space="preserve">Publish 3 LinkedIn posts this week: (1) A FinOps tip with real numbers, (2) A 'lessons learned' story from your career, (3) Your free assessment offer with clear CTA.</w:t>
      </w:r>
    </w:p>
    <w:p>
      <w:pPr>
        <w:pStyle w:val="ListParagraph"/>
        <w:numPr>
          <w:ilvl w:val="0"/>
          <w:numId w:val="2"/>
        </w:numPr>
        <w:spacing w:after="100" w:line="300"/>
      </w:pPr>
      <w:r>
        <w:rPr>
          <w:rFonts w:ascii="Arial" w:cs="Arial" w:eastAsia="Arial" w:hAnsi="Arial"/>
          <w:color w:val="2C3E50"/>
          <w:sz w:val="22"/>
          <w:szCs w:val="22"/>
        </w:rPr>
        <w:t xml:space="preserve">Join and actively participate in: FinOps Foundation Slack community (free), AWS Delhi/NCR meetup groups, DevOps India communities, r/cloudcomputing and r/devops on Reddit.</w:t>
      </w:r>
    </w:p>
    <w:p>
      <w:pPr>
        <w:pStyle w:val="ListParagraph"/>
        <w:numPr>
          <w:ilvl w:val="0"/>
          <w:numId w:val="2"/>
        </w:numPr>
        <w:spacing w:after="100" w:line="300"/>
      </w:pPr>
      <w:r>
        <w:rPr>
          <w:rFonts w:ascii="Arial" w:cs="Arial" w:eastAsia="Arial" w:hAnsi="Arial"/>
          <w:color w:val="2C3E50"/>
          <w:sz w:val="22"/>
          <w:szCs w:val="22"/>
        </w:rPr>
        <w:t xml:space="preserve">Respond to every comment on your posts within 2 hours (automate notification via n8n).</w:t>
      </w:r>
    </w:p>
    <w:p>
      <w:pPr>
        <w:pStyle w:val="Heading2"/>
      </w:pPr>
      <w:r>
        <w:t xml:space="preserve">Week 3 (Days 15-21): Convert &amp; Close</w:t>
      </w:r>
    </w:p>
    <w:p>
      <w:pPr>
        <w:spacing w:after="160" w:line="300"/>
        <w:jc w:val="left"/>
      </w:pPr>
      <w:r>
        <w:rPr>
          <w:rFonts w:ascii="Arial" w:cs="Arial" w:eastAsia="Arial" w:hAnsi="Arial"/>
          <w:b/>
          <w:bCs/>
          <w:color w:val="1B5E8C"/>
          <w:sz w:val="22"/>
          <w:szCs w:val="22"/>
        </w:rPr>
        <w:t xml:space="preserve">Goal: Deliver 3-5 free assessments, convert at least 1 into a paid engagement.</w:t>
      </w:r>
    </w:p>
    <w:p>
      <w:pPr>
        <w:pStyle w:val="ListParagraph"/>
        <w:numPr>
          <w:ilvl w:val="0"/>
          <w:numId w:val="5"/>
        </w:numPr>
        <w:spacing w:after="100" w:line="300"/>
      </w:pPr>
      <w:r>
        <w:rPr>
          <w:rFonts w:ascii="Arial" w:cs="Arial" w:eastAsia="Arial" w:hAnsi="Arial"/>
          <w:b/>
          <w:bCs/>
          <w:color w:val="2C3E50"/>
          <w:sz w:val="22"/>
          <w:szCs w:val="22"/>
        </w:rPr>
        <w:t xml:space="preserve">Day 15-18: Deliver Free Assessments</w:t>
      </w:r>
    </w:p>
    <w:p>
      <w:pPr>
        <w:pStyle w:val="ListParagraph"/>
        <w:numPr>
          <w:ilvl w:val="0"/>
          <w:numId w:val="2"/>
        </w:numPr>
        <w:spacing w:after="100" w:line="300"/>
      </w:pPr>
      <w:r>
        <w:rPr>
          <w:rFonts w:ascii="Arial" w:cs="Arial" w:eastAsia="Arial" w:hAnsi="Arial"/>
          <w:color w:val="2C3E50"/>
          <w:sz w:val="22"/>
          <w:szCs w:val="22"/>
        </w:rPr>
        <w:t xml:space="preserve">For each booked discovery call: Research the prospect's company, cloud footprint (check job postings for cloud tools used), and potential pain points.</w:t>
      </w:r>
    </w:p>
    <w:p>
      <w:pPr>
        <w:pStyle w:val="ListParagraph"/>
        <w:numPr>
          <w:ilvl w:val="0"/>
          <w:numId w:val="2"/>
        </w:numPr>
        <w:spacing w:after="100" w:line="300"/>
      </w:pPr>
      <w:r>
        <w:rPr>
          <w:rFonts w:ascii="Arial" w:cs="Arial" w:eastAsia="Arial" w:hAnsi="Arial"/>
          <w:color w:val="2C3E50"/>
          <w:sz w:val="22"/>
          <w:szCs w:val="22"/>
        </w:rPr>
        <w:t xml:space="preserve">During the 30-minute call: (1) Ask about their cloud setup and pain points (10 min), (2) Share 2-3 quick observations about potential savings (10 min), (3) Explain the free health check process and next steps (10 min).</w:t>
      </w:r>
    </w:p>
    <w:p>
      <w:pPr>
        <w:pStyle w:val="ListParagraph"/>
        <w:numPr>
          <w:ilvl w:val="0"/>
          <w:numId w:val="2"/>
        </w:numPr>
        <w:spacing w:after="100" w:line="300"/>
      </w:pPr>
      <w:r>
        <w:rPr>
          <w:rFonts w:ascii="Arial" w:cs="Arial" w:eastAsia="Arial" w:hAnsi="Arial"/>
          <w:color w:val="2C3E50"/>
          <w:sz w:val="22"/>
          <w:szCs w:val="22"/>
        </w:rPr>
        <w:t xml:space="preserve">Deliver the assessment report within 48 hours. Use your FinOpsAnalyzer n8n workflow to pull AWS Cost Explorer / Azure Cost Management data (with client's read-only credentials) and auto-generate the initial report. Customize and polish before sending.</w:t>
      </w:r>
    </w:p>
    <w:p>
      <w:pPr>
        <w:pStyle w:val="ListParagraph"/>
        <w:numPr>
          <w:ilvl w:val="0"/>
          <w:numId w:val="2"/>
        </w:numPr>
        <w:spacing w:after="100" w:line="300"/>
      </w:pPr>
      <w:r>
        <w:rPr>
          <w:rFonts w:ascii="Arial" w:cs="Arial" w:eastAsia="Arial" w:hAnsi="Arial"/>
          <w:color w:val="2C3E50"/>
          <w:sz w:val="22"/>
          <w:szCs w:val="22"/>
        </w:rPr>
        <w:t xml:space="preserve">Include a clear 'Next Steps' section in every assessment: specific recommended actions with estimated savings, and your proposal to implement them.</w:t>
      </w:r>
    </w:p>
    <w:p>
      <w:pPr>
        <w:pStyle w:val="ListParagraph"/>
        <w:numPr>
          <w:ilvl w:val="0"/>
          <w:numId w:val="5"/>
        </w:numPr>
        <w:spacing w:after="100" w:line="300"/>
      </w:pPr>
      <w:r>
        <w:rPr>
          <w:rFonts w:ascii="Arial" w:cs="Arial" w:eastAsia="Arial" w:hAnsi="Arial"/>
          <w:b/>
          <w:bCs/>
          <w:color w:val="2C3E50"/>
          <w:sz w:val="22"/>
          <w:szCs w:val="22"/>
        </w:rPr>
        <w:t xml:space="preserve">Day 19-21: Follow Up &amp; Propose</w:t>
      </w:r>
    </w:p>
    <w:p>
      <w:pPr>
        <w:pStyle w:val="ListParagraph"/>
        <w:numPr>
          <w:ilvl w:val="0"/>
          <w:numId w:val="2"/>
        </w:numPr>
        <w:spacing w:after="100" w:line="300"/>
      </w:pPr>
      <w:r>
        <w:rPr>
          <w:rFonts w:ascii="Arial" w:cs="Arial" w:eastAsia="Arial" w:hAnsi="Arial"/>
          <w:color w:val="2C3E50"/>
          <w:sz w:val="22"/>
          <w:szCs w:val="22"/>
        </w:rPr>
        <w:t xml:space="preserve">Schedule a follow-up call to walk through the assessment findings. Never just email it. The call is where you convert.</w:t>
      </w:r>
    </w:p>
    <w:p>
      <w:pPr>
        <w:pStyle w:val="ListParagraph"/>
        <w:numPr>
          <w:ilvl w:val="0"/>
          <w:numId w:val="2"/>
        </w:numPr>
        <w:spacing w:after="100" w:line="300"/>
      </w:pPr>
      <w:r>
        <w:rPr>
          <w:rFonts w:ascii="Arial" w:cs="Arial" w:eastAsia="Arial" w:hAnsi="Arial"/>
          <w:color w:val="2C3E50"/>
          <w:sz w:val="22"/>
          <w:szCs w:val="22"/>
        </w:rPr>
        <w:t xml:space="preserve">Present a tailored proposal: scope, timeline, deliverables, pricing. Use outcome-based framing: 'Based on the assessment, I can save you approximately INR X lakhs annually. My fee for the full implementation is INR Y, which is Z% of your projected first-year savings.'</w:t>
      </w:r>
    </w:p>
    <w:p>
      <w:pPr>
        <w:pStyle w:val="ListParagraph"/>
        <w:numPr>
          <w:ilvl w:val="0"/>
          <w:numId w:val="2"/>
        </w:numPr>
        <w:spacing w:after="100" w:line="300"/>
      </w:pPr>
      <w:r>
        <w:rPr>
          <w:rFonts w:ascii="Arial" w:cs="Arial" w:eastAsia="Arial" w:hAnsi="Arial"/>
          <w:color w:val="2C3E50"/>
          <w:sz w:val="22"/>
          <w:szCs w:val="22"/>
        </w:rPr>
        <w:t xml:space="preserve">Offer a 'quick win' starter engagement: a 2-week sprint focused on the top 3-5 savings opportunities at a fixed price of INR 75,000-1,00,000. This is a low-risk entry point for the client.</w:t>
      </w:r>
    </w:p>
    <w:p>
      <w:pPr>
        <w:pStyle w:val="Heading2"/>
      </w:pPr>
      <w:r>
        <w:t xml:space="preserve">Week 4 (Days 22-30): Close &amp; Onboard</w:t>
      </w:r>
    </w:p>
    <w:p>
      <w:pPr>
        <w:spacing w:after="160" w:line="300"/>
        <w:jc w:val="left"/>
      </w:pPr>
      <w:r>
        <w:rPr>
          <w:rFonts w:ascii="Arial" w:cs="Arial" w:eastAsia="Arial" w:hAnsi="Arial"/>
          <w:b/>
          <w:bCs/>
          <w:color w:val="1B5E8C"/>
          <w:sz w:val="22"/>
          <w:szCs w:val="22"/>
        </w:rPr>
        <w:t xml:space="preserve">Goal: First contract signed and onboarded. Second and third prospects in pipeline.</w:t>
      </w:r>
    </w:p>
    <w:p>
      <w:pPr>
        <w:pStyle w:val="ListParagraph"/>
        <w:numPr>
          <w:ilvl w:val="0"/>
          <w:numId w:val="6"/>
        </w:numPr>
        <w:spacing w:after="100" w:line="300"/>
      </w:pPr>
      <w:r>
        <w:rPr>
          <w:rFonts w:ascii="Arial" w:cs="Arial" w:eastAsia="Arial" w:hAnsi="Arial"/>
          <w:b/>
          <w:bCs/>
          <w:color w:val="2C3E50"/>
          <w:sz w:val="22"/>
          <w:szCs w:val="22"/>
        </w:rPr>
        <w:t xml:space="preserve">Day 22-25: Close the Deal</w:t>
      </w:r>
    </w:p>
    <w:p>
      <w:pPr>
        <w:pStyle w:val="ListParagraph"/>
        <w:numPr>
          <w:ilvl w:val="0"/>
          <w:numId w:val="2"/>
        </w:numPr>
        <w:spacing w:after="100" w:line="300"/>
      </w:pPr>
      <w:r>
        <w:rPr>
          <w:rFonts w:ascii="Arial" w:cs="Arial" w:eastAsia="Arial" w:hAnsi="Arial"/>
          <w:color w:val="2C3E50"/>
          <w:sz w:val="22"/>
          <w:szCs w:val="22"/>
        </w:rPr>
        <w:t xml:space="preserve">Follow up with all assessment recipients. Address objections. Common objections and responses: 'We can do this internally' - 'Your team's time costs more than my fee, and they need to focus on building features.' 'We need to discuss with leadership' - 'Happy to join a 15-min call with your CTO to address any concerns.' 'Budget constraints' - 'My FinOps engagement typically pays for itself within the first month through the savings identified.'</w:t>
      </w:r>
    </w:p>
    <w:p>
      <w:pPr>
        <w:pStyle w:val="ListParagraph"/>
        <w:numPr>
          <w:ilvl w:val="0"/>
          <w:numId w:val="2"/>
        </w:numPr>
        <w:spacing w:after="100" w:line="300"/>
      </w:pPr>
      <w:r>
        <w:rPr>
          <w:rFonts w:ascii="Arial" w:cs="Arial" w:eastAsia="Arial" w:hAnsi="Arial"/>
          <w:color w:val="2C3E50"/>
          <w:sz w:val="22"/>
          <w:szCs w:val="22"/>
        </w:rPr>
        <w:t xml:space="preserve">Offer flexible payment terms for the first client: 50% upfront, 50% on delivery, or performance-based (fee = percentage of savings achieved).</w:t>
      </w:r>
    </w:p>
    <w:p>
      <w:pPr>
        <w:pStyle w:val="ListParagraph"/>
        <w:numPr>
          <w:ilvl w:val="0"/>
          <w:numId w:val="6"/>
        </w:numPr>
        <w:spacing w:after="100" w:line="300"/>
      </w:pPr>
      <w:r>
        <w:rPr>
          <w:rFonts w:ascii="Arial" w:cs="Arial" w:eastAsia="Arial" w:hAnsi="Arial"/>
          <w:b/>
          <w:bCs/>
          <w:color w:val="2C3E50"/>
          <w:sz w:val="22"/>
          <w:szCs w:val="22"/>
        </w:rPr>
        <w:t xml:space="preserve">Day 26-28: Onboard First Client</w:t>
      </w:r>
    </w:p>
    <w:p>
      <w:pPr>
        <w:pStyle w:val="ListParagraph"/>
        <w:numPr>
          <w:ilvl w:val="0"/>
          <w:numId w:val="2"/>
        </w:numPr>
        <w:spacing w:after="100" w:line="300"/>
      </w:pPr>
      <w:r>
        <w:rPr>
          <w:rFonts w:ascii="Arial" w:cs="Arial" w:eastAsia="Arial" w:hAnsi="Arial"/>
          <w:color w:val="2C3E50"/>
          <w:sz w:val="22"/>
          <w:szCs w:val="22"/>
        </w:rPr>
        <w:t xml:space="preserve">Set up secure access: Read-only IAM credentials for their cloud accounts, shared Slack channel or Teams channel for communication.</w:t>
      </w:r>
    </w:p>
    <w:p>
      <w:pPr>
        <w:pStyle w:val="ListParagraph"/>
        <w:numPr>
          <w:ilvl w:val="0"/>
          <w:numId w:val="2"/>
        </w:numPr>
        <w:spacing w:after="100" w:line="300"/>
      </w:pPr>
      <w:r>
        <w:rPr>
          <w:rFonts w:ascii="Arial" w:cs="Arial" w:eastAsia="Arial" w:hAnsi="Arial"/>
          <w:color w:val="2C3E50"/>
          <w:sz w:val="22"/>
          <w:szCs w:val="22"/>
        </w:rPr>
        <w:t xml:space="preserve">Kick off the engagement with a documented scope, timeline, and communication cadence.</w:t>
      </w:r>
    </w:p>
    <w:p>
      <w:pPr>
        <w:pStyle w:val="ListParagraph"/>
        <w:numPr>
          <w:ilvl w:val="0"/>
          <w:numId w:val="2"/>
        </w:numPr>
        <w:spacing w:after="100" w:line="300"/>
      </w:pPr>
      <w:r>
        <w:rPr>
          <w:rFonts w:ascii="Arial" w:cs="Arial" w:eastAsia="Arial" w:hAnsi="Arial"/>
          <w:color w:val="2C3E50"/>
          <w:sz w:val="22"/>
          <w:szCs w:val="22"/>
        </w:rPr>
        <w:t xml:space="preserve">Deliver early wins within the first 3-5 days (shutdown idle resources, rightsize over-provisioned instances, identify unused reserved instances). This builds immediate trust.</w:t>
      </w:r>
    </w:p>
    <w:p>
      <w:pPr>
        <w:pStyle w:val="ListParagraph"/>
        <w:numPr>
          <w:ilvl w:val="0"/>
          <w:numId w:val="6"/>
        </w:numPr>
        <w:spacing w:after="100" w:line="300"/>
      </w:pPr>
      <w:r>
        <w:rPr>
          <w:rFonts w:ascii="Arial" w:cs="Arial" w:eastAsia="Arial" w:hAnsi="Arial"/>
          <w:b/>
          <w:bCs/>
          <w:color w:val="2C3E50"/>
          <w:sz w:val="22"/>
          <w:szCs w:val="22"/>
        </w:rPr>
        <w:t xml:space="preserve">Day 29-30: Build Pipeline &amp; Systematize</w:t>
      </w:r>
    </w:p>
    <w:p>
      <w:pPr>
        <w:pStyle w:val="ListParagraph"/>
        <w:numPr>
          <w:ilvl w:val="0"/>
          <w:numId w:val="2"/>
        </w:numPr>
        <w:spacing w:after="100" w:line="300"/>
      </w:pPr>
      <w:r>
        <w:rPr>
          <w:rFonts w:ascii="Arial" w:cs="Arial" w:eastAsia="Arial" w:hAnsi="Arial"/>
          <w:color w:val="2C3E50"/>
          <w:sz w:val="22"/>
          <w:szCs w:val="22"/>
        </w:rPr>
        <w:t xml:space="preserve">Document your process: Create SOPs for discovery calls, assessments, proposals, and onboarding.</w:t>
      </w:r>
    </w:p>
    <w:p>
      <w:pPr>
        <w:pStyle w:val="ListParagraph"/>
        <w:numPr>
          <w:ilvl w:val="0"/>
          <w:numId w:val="2"/>
        </w:numPr>
        <w:spacing w:after="100" w:line="300"/>
      </w:pPr>
      <w:r>
        <w:rPr>
          <w:rFonts w:ascii="Arial" w:cs="Arial" w:eastAsia="Arial" w:hAnsi="Arial"/>
          <w:color w:val="2C3E50"/>
          <w:sz w:val="22"/>
          <w:szCs w:val="22"/>
        </w:rPr>
        <w:t xml:space="preserve">Request a testimonial from your first client (even if the engagement is still in progress, ask for initial feedback).</w:t>
      </w:r>
    </w:p>
    <w:p>
      <w:pPr>
        <w:pStyle w:val="ListParagraph"/>
        <w:numPr>
          <w:ilvl w:val="0"/>
          <w:numId w:val="2"/>
        </w:numPr>
        <w:spacing w:after="100" w:line="300"/>
      </w:pPr>
      <w:r>
        <w:rPr>
          <w:rFonts w:ascii="Arial" w:cs="Arial" w:eastAsia="Arial" w:hAnsi="Arial"/>
          <w:color w:val="2C3E50"/>
          <w:sz w:val="22"/>
          <w:szCs w:val="22"/>
        </w:rPr>
        <w:t xml:space="preserve">Continue LinkedIn outreach and content cadence. The pipeline must never stop.</w:t>
      </w:r>
    </w:p>
    <w:p>
      <w:pPr>
        <w:pStyle w:val="ListParagraph"/>
        <w:numPr>
          <w:ilvl w:val="0"/>
          <w:numId w:val="2"/>
        </w:numPr>
        <w:spacing w:after="100" w:line="300"/>
      </w:pPr>
      <w:r>
        <w:rPr>
          <w:rFonts w:ascii="Arial" w:cs="Arial" w:eastAsia="Arial" w:hAnsi="Arial"/>
          <w:color w:val="2C3E50"/>
          <w:sz w:val="22"/>
          <w:szCs w:val="22"/>
        </w:rPr>
        <w:t xml:space="preserve">Analyze what worked and what didn't. Refine your ICP targeting, messaging, and pricing based on real data.</w:t>
      </w:r>
    </w:p>
    <w:p>
      <w:pPr>
        <w:pBdr>
          <w:bottom w:val="single" w:color="1B5E8C" w:sz="4" w:space="1"/>
        </w:pBdr>
        <w:spacing w:after="200" w:before="200"/>
      </w:pPr>
    </w:p>
    <w:p>
      <w:pPr>
        <w:pStyle w:val="Heading1"/>
      </w:pPr>
      <w:r>
        <w:t xml:space="preserve">7. Certifications &amp; Credibility Building</w:t>
      </w:r>
    </w:p>
    <w:p>
      <w:pPr>
        <w:spacing w:after="160" w:line="300"/>
        <w:jc w:val="left"/>
      </w:pPr>
      <w:r>
        <w:rPr>
          <w:rFonts w:ascii="Arial" w:cs="Arial" w:eastAsia="Arial" w:hAnsi="Arial"/>
          <w:b w:val="false"/>
          <w:bCs w:val="false"/>
          <w:i w:val="false"/>
          <w:iCs w:val="false"/>
          <w:color w:val="2C3E50"/>
          <w:sz w:val="22"/>
          <w:szCs w:val="22"/>
        </w:rPr>
        <w:t xml:space="preserve">Certifications serve as trust signals, especially when you lack client testimonials. Prioritize certifications that directly support your lead service (FinOps) and are recognized by your target market.</w:t>
      </w:r>
    </w:p>
    <w:p>
      <w:pPr>
        <w:pStyle w:val="Heading2"/>
      </w:pPr>
      <w:r>
        <w:t xml:space="preserve">7.1 Immediate Priority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Certification</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Introduction to FOCUS (FinOps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2-3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 FinOps credential. Add to LinkedIn immediately.</w:t>
            </w:r>
          </w:p>
        </w:tc>
      </w:tr>
      <w:tr>
        <w:tc>
          <w:tcPr>
            <w:tcW w:type="dxa" w:w="2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AWS Cloud Financial Mgmt (AWS Skill Builder)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 hours</w:t>
            </w:r>
          </w:p>
        </w:tc>
        <w:tc>
          <w:tcPr>
            <w:tcW w:type="dxa" w:w="2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Four free digital courses on FinOps for AWS.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FinOps Certified Practitioner (FOCP)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$300 (exam only) or $599 (course + exam)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16 hours self-paced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The gold-standard FinOps credential. Apply for the Scholarship Program for free access.</w:t>
            </w:r>
          </w:p>
        </w:tc>
      </w:tr>
    </w:tbl>
    <w:p>
      <w:pPr>
        <w:spacing w:after="200"/>
      </w:pPr>
    </w:p>
    <w:p>
      <w:pPr>
        <w:pStyle w:val="Heading2"/>
      </w:pPr>
      <w:r>
        <w:t xml:space="preserve">7.2 Quarter 2-3 Priority</w:t>
      </w:r>
    </w:p>
    <w:p>
      <w:pPr>
        <w:pStyle w:val="ListParagraph"/>
        <w:numPr>
          <w:ilvl w:val="0"/>
          <w:numId w:val="2"/>
        </w:numPr>
        <w:spacing w:after="100" w:line="300"/>
      </w:pPr>
      <w:r>
        <w:rPr>
          <w:rFonts w:ascii="Arial" w:cs="Arial" w:eastAsia="Arial" w:hAnsi="Arial"/>
          <w:b/>
          <w:bCs/>
          <w:color w:val="2C3E50"/>
          <w:sz w:val="22"/>
          <w:szCs w:val="22"/>
        </w:rPr>
        <w:t xml:space="preserve">AWS Solutions Architect Professional: </w:t>
      </w:r>
      <w:r>
        <w:rPr>
          <w:rFonts w:ascii="Arial" w:cs="Arial" w:eastAsia="Arial" w:hAnsi="Arial"/>
          <w:color w:val="2C3E50"/>
          <w:sz w:val="22"/>
          <w:szCs w:val="22"/>
        </w:rPr>
        <w:t xml:space="preserve">If not already held. Validates architectural expertise. Exam fee $300.</w:t>
      </w:r>
    </w:p>
    <w:p>
      <w:pPr>
        <w:pStyle w:val="ListParagraph"/>
        <w:numPr>
          <w:ilvl w:val="0"/>
          <w:numId w:val="2"/>
        </w:numPr>
        <w:spacing w:after="100" w:line="300"/>
      </w:pPr>
      <w:r>
        <w:rPr>
          <w:rFonts w:ascii="Arial" w:cs="Arial" w:eastAsia="Arial" w:hAnsi="Arial"/>
          <w:b/>
          <w:bCs/>
          <w:color w:val="2C3E50"/>
          <w:sz w:val="22"/>
          <w:szCs w:val="22"/>
        </w:rPr>
        <w:t xml:space="preserve">FinOps Certified Engineer: </w:t>
      </w:r>
      <w:r>
        <w:rPr>
          <w:rFonts w:ascii="Arial" w:cs="Arial" w:eastAsia="Arial" w:hAnsi="Arial"/>
          <w:color w:val="2C3E50"/>
          <w:sz w:val="22"/>
          <w:szCs w:val="22"/>
        </w:rPr>
        <w:t xml:space="preserve">$299 (course + exam). Targets engineers who design cloud infrastructure. Deepens your FinOps technical credibility.</w:t>
      </w:r>
    </w:p>
    <w:p>
      <w:pPr>
        <w:pStyle w:val="ListParagraph"/>
        <w:numPr>
          <w:ilvl w:val="0"/>
          <w:numId w:val="2"/>
        </w:numPr>
        <w:spacing w:after="100" w:line="300"/>
      </w:pPr>
      <w:r>
        <w:rPr>
          <w:rFonts w:ascii="Arial" w:cs="Arial" w:eastAsia="Arial" w:hAnsi="Arial"/>
          <w:b/>
          <w:bCs/>
          <w:color w:val="2C3E50"/>
          <w:sz w:val="22"/>
          <w:szCs w:val="22"/>
        </w:rPr>
        <w:t xml:space="preserve">CKA (Certified Kubernetes Administrator): </w:t>
      </w:r>
      <w:r>
        <w:rPr>
          <w:rFonts w:ascii="Arial" w:cs="Arial" w:eastAsia="Arial" w:hAnsi="Arial"/>
          <w:color w:val="2C3E50"/>
          <w:sz w:val="22"/>
          <w:szCs w:val="22"/>
        </w:rPr>
        <w:t xml:space="preserve">$395. Validates container orchestration skills for DevOps engagements.</w:t>
      </w:r>
    </w:p>
    <w:p>
      <w:pPr>
        <w:pBdr>
          <w:bottom w:val="single" w:color="1B5E8C" w:sz="4" w:space="1"/>
        </w:pBdr>
        <w:spacing w:after="200" w:before="200"/>
      </w:pPr>
    </w:p>
    <w:p>
      <w:pPr>
        <w:pStyle w:val="Heading1"/>
      </w:pPr>
      <w:r>
        <w:t xml:space="preserve">8. Financial Projections &amp; Budget</w:t>
      </w:r>
    </w:p>
    <w:p>
      <w:pPr>
        <w:pStyle w:val="Heading2"/>
      </w:pPr>
      <w:r>
        <w:t xml:space="preserve">8.1 Startup Budget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One-Time Cost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Domain name (.com or .in)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VPS hosting (Hostinger/Hetzner)</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400-600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Website (Hugo + GitHub Pages)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r>
      <w:tr>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n8n Community Edition</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Professional email (Zoho free or Google Workspace)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Free-INR 125</w:t>
            </w:r>
          </w:p>
        </w:tc>
      </w:tr>
      <w:tr>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 API costs (Claude/OpenAI)</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1,000-3,000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Canva (free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r>
      <w:tr>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(free tier; Sales Navigator optional at INR 5,000/mo)</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Free-INR 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FinOps FOCUS course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FOCP exam (if not using scholarship)</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25,000 ($300)</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TOTAL (Conservative)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INR 800-26,000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INR 1,500-9,000</w:t>
            </w:r>
          </w:p>
        </w:tc>
      </w:tr>
    </w:tbl>
    <w:p>
      <w:pPr>
        <w:spacing w:after="200"/>
      </w:pPr>
    </w:p>
    <w:p>
      <w:pPr>
        <w:spacing w:after="160" w:line="300"/>
        <w:jc w:val="left"/>
      </w:pPr>
      <w:r>
        <w:rPr>
          <w:rFonts w:ascii="Arial" w:cs="Arial" w:eastAsia="Arial" w:hAnsi="Arial"/>
          <w:b/>
          <w:bCs/>
          <w:color w:val="2C3E50"/>
          <w:sz w:val="22"/>
          <w:szCs w:val="22"/>
        </w:rPr>
        <w:t xml:space="preserve">Minimum viable startup cost: Under INR 5,000 (~$60). </w:t>
      </w:r>
      <w:r>
        <w:rPr>
          <w:rFonts w:ascii="Arial" w:cs="Arial" w:eastAsia="Arial" w:hAnsi="Arial"/>
          <w:color w:val="2C3E50"/>
          <w:sz w:val="22"/>
          <w:szCs w:val="22"/>
        </w:rPr>
        <w:t xml:space="preserve">By using exclusively free tools (Hugo, GitHub Pages, n8n self-hosted, Zoho Mail free, Canva free, LinkedIn free, free FinOps FOCUS course), you can launch for essentially the cost of a domain name and VPS hosting.</w:t>
      </w:r>
    </w:p>
    <w:p>
      <w:pPr>
        <w:pStyle w:val="Heading2"/>
      </w:pPr>
      <w:r>
        <w:t xml:space="preserve">8.2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800"/>
        <w:gridCol w:w="2000"/>
      </w:tblGrid>
      <w:tr>
        <w:tc>
          <w:tcPr>
            <w:tcW w:type="dxa" w:w="1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Clients</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Avg. Project Value</w:t>
            </w:r>
          </w:p>
        </w:tc>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Revenue</w:t>
            </w:r>
          </w:p>
        </w:tc>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Cumulative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Month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(FinOps quick-win)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75,000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75,000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75,000</w:t>
            </w:r>
          </w:p>
        </w:tc>
      </w:tr>
      <w:tr>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Month 2-3</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 projects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1,25,000</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2,50,000</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3,25,000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Month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2-3 projects + 1 retainer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1,50,000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3,50,000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13,75,000</w:t>
            </w:r>
          </w:p>
        </w:tc>
      </w:tr>
      <w:tr>
        <w:tc>
          <w:tcPr>
            <w:tcW w:type="dxa" w:w="1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Month 7-12</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 projects + 2 retainers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2,00,000</w:t>
            </w:r>
          </w:p>
        </w:tc>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5,00,000+</w:t>
            </w:r>
          </w:p>
        </w:tc>
        <w:tc>
          <w:tcPr>
            <w:tcW w:type="dxa" w:w="2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INR 43,75,000+</w:t>
            </w:r>
          </w:p>
        </w:tc>
      </w:tr>
    </w:tbl>
    <w:p>
      <w:pPr>
        <w:spacing w:after="200"/>
      </w:pPr>
    </w:p>
    <w:p>
      <w:pPr>
        <w:pBdr>
          <w:bottom w:val="single" w:color="1B5E8C" w:sz="4" w:space="1"/>
        </w:pBdr>
        <w:spacing w:after="200" w:before="200"/>
      </w:pPr>
    </w:p>
    <w:p>
      <w:pPr>
        <w:pStyle w:val="Heading1"/>
      </w:pPr>
      <w:r>
        <w:t xml:space="preserve">9. Risk Mitigation &amp; Contingency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51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 &amp; Impact</w:t>
            </w:r>
          </w:p>
        </w:tc>
        <w:tc>
          <w:tcPr>
            <w:tcW w:type="dxa" w:w="351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No client in 30 days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Medium likelihood. Common for new consultants. Most see traction in 30-60 days.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Extend outreach to Bangalore, Mumbai, Hyderabad. Offer 2-3 more free assessments. Consider performance-based pricing (you get paid from savings). Leverage ex-employer contacts more aggressively.</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Price resistance</w:t>
            </w:r>
          </w:p>
        </w:tc>
        <w:tc>
          <w:tcPr>
            <w:tcW w:type="dxa" w:w="351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High likelihood in Indian SMB market. Price sensitivity is common.</w:t>
            </w:r>
          </w:p>
        </w:tc>
        <w:tc>
          <w:tcPr>
            <w:tcW w:type="dxa" w:w="351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Lead with ROI framing: your fee is always less than the savings you deliver. Offer performance-based pricing for first client. Start with FinOps quick-win sprints at INR 50-75K to prove 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Credibility gap (no brand/reviews)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High likelihood for any new practice. Trust is earned, not assumed.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Lead with 22 years of experience and named companies (IBM, HCL, Tech Mahindra). Get FinOps certification fast. Offer free assessments. Ask first client for video testimonial immediately.</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Scope creep</w:t>
            </w:r>
          </w:p>
        </w:tc>
        <w:tc>
          <w:tcPr>
            <w:tcW w:type="dxa" w:w="351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High likelihood in consulting. Clients ask for more than contracted.</w:t>
            </w:r>
          </w:p>
        </w:tc>
        <w:tc>
          <w:tcPr>
            <w:tcW w:type="dxa" w:w="351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Crystal-clear scope documents. Change request process. Fixed-price engagements with defined deliverables.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Automation stack failure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Low likelihood. n8n is production-proven with 160K+ GitHub stars.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Daily automated backups of n8n PostgreSQL database. Monitor n8n health via uptime checks. Keep manual fallback processes documented for critical workflows.</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bCs/>
                <w:color w:val="2C3E50"/>
                <w:sz w:val="20"/>
                <w:szCs w:val="20"/>
              </w:rPr>
              <w:t xml:space="preserve">Client concentration risk</w:t>
            </w:r>
          </w:p>
        </w:tc>
        <w:tc>
          <w:tcPr>
            <w:tcW w:type="dxa" w:w="351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High risk if first client = all revenue.</w:t>
            </w:r>
          </w:p>
        </w:tc>
        <w:tc>
          <w:tcPr>
            <w:tcW w:type="dxa" w:w="351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Never stop outreach, even when busy with delivery. Target 3+ active clients by month 4. Diversify across industries and company sizes.</w:t>
            </w:r>
          </w:p>
        </w:tc>
      </w:tr>
    </w:tbl>
    <w:p>
      <w:pPr>
        <w:spacing w:after="200"/>
      </w:pPr>
    </w:p>
    <w:p>
      <w:pPr>
        <w:pBdr>
          <w:bottom w:val="single" w:color="1B5E8C" w:sz="4" w:space="1"/>
        </w:pBdr>
        <w:spacing w:after="200" w:before="200"/>
      </w:pPr>
    </w:p>
    <w:p>
      <w:pPr>
        <w:pStyle w:val="Heading1"/>
      </w:pPr>
      <w:r>
        <w:t xml:space="preserve">10. Key Success Metrics &amp; Tracking</w:t>
      </w:r>
    </w:p>
    <w:p>
      <w:pPr>
        <w:spacing w:after="160" w:line="300"/>
        <w:jc w:val="left"/>
      </w:pPr>
      <w:r>
        <w:rPr>
          <w:rFonts w:ascii="Arial" w:cs="Arial" w:eastAsia="Arial" w:hAnsi="Arial"/>
          <w:b w:val="false"/>
          <w:bCs w:val="false"/>
          <w:i w:val="false"/>
          <w:iCs w:val="false"/>
          <w:color w:val="2C3E50"/>
          <w:sz w:val="22"/>
          <w:szCs w:val="22"/>
        </w:rPr>
        <w:t xml:space="preserve">Track these metrics weekly using a simple Google Sheet (automated via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1-2 Target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3-4 Target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connections 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300+ cumulative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 n8n tracker</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Connection acceptance rate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&gt;30%</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&gt;35%</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Discovery calls booked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5-10 cumulative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Calendly + n8n</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 assessments delivered</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0-1</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3-5 cumulative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Manual tracking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Proposals 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Google Sheet</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Contracts signed</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0</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post engagement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&gt;2%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&gt;3%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LinkedIn analytics</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Website visitors</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50+</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200+</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Google Analytics (free)</w:t>
            </w:r>
          </w:p>
        </w:tc>
      </w:tr>
    </w:tbl>
    <w:p>
      <w:pPr>
        <w:spacing w:after="200"/>
      </w:pPr>
    </w:p>
    <w:p>
      <w:pPr>
        <w:pBdr>
          <w:bottom w:val="single" w:color="1B5E8C" w:sz="4" w:space="1"/>
        </w:pBdr>
        <w:spacing w:after="200" w:before="200"/>
      </w:pPr>
    </w:p>
    <w:p>
      <w:pPr>
        <w:pStyle w:val="Heading1"/>
      </w:pPr>
      <w:r>
        <w:t xml:space="preserve">11. Complete Tools &amp; Stack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Website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Hugo + GitHub Pages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Static site hosting</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Automation</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n8n (self-hosted)</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Workflow automation, AI agents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CrewAI / LangGraph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 (open 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Multi-agent orchestration</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Claude API / OpenAI API</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Pay-per-use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Content, analysis, reports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Google Sheets + n8n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Lead tracking, pipeline</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Email</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Zoho Mail (free tier)</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Professional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Scheduling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Calendly (free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Meeting booking</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Design</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Canva (free tier)</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Logos, banners, PDFs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Invoicing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Zoho Invoice (free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Invoices, payment tracking</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Video Calls</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Google Meet / Zoom (free)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Client calls, discovery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Google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Website traffic tracking</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GitHub</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Website deployment, code repos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Content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Notion (free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Content planning, SOPs</w:t>
            </w:r>
          </w:p>
        </w:tc>
      </w:tr>
      <w:tr>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SSL/DNS</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Let's Encrypt + Cloudflare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w:t>
            </w:r>
          </w:p>
        </w:tc>
        <w:tc>
          <w:tcPr>
            <w:tcW w:type="dxa" w:w="234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SSL certificates, DNS, CDN</w:t>
            </w:r>
          </w:p>
        </w:tc>
      </w:tr>
    </w:tbl>
    <w:p>
      <w:pPr>
        <w:spacing w:after="200"/>
      </w:pPr>
    </w:p>
    <w:p>
      <w:pPr>
        <w:pBdr>
          <w:bottom w:val="single" w:color="1B5E8C" w:sz="4" w:space="1"/>
        </w:pBdr>
        <w:spacing w:after="200" w:before="200"/>
      </w:pPr>
    </w:p>
    <w:p>
      <w:pPr>
        <w:pStyle w:val="Heading1"/>
      </w:pPr>
      <w:r>
        <w:t xml:space="preserve">12. Research Sources &amp; References</w:t>
      </w:r>
    </w:p>
    <w:p>
      <w:pPr>
        <w:spacing w:after="160" w:line="300"/>
        <w:jc w:val="left"/>
      </w:pPr>
      <w:r>
        <w:rPr>
          <w:rFonts w:ascii="Arial" w:cs="Arial" w:eastAsia="Arial" w:hAnsi="Arial"/>
          <w:b w:val="false"/>
          <w:bCs w:val="false"/>
          <w:i w:val="false"/>
          <w:iCs w:val="false"/>
          <w:color w:val="2C3E50"/>
          <w:sz w:val="22"/>
          <w:szCs w:val="22"/>
        </w:rPr>
        <w:t xml:space="preserve">All data points in this report are sourced from the following verified, credible sources:</w:t>
      </w:r>
    </w:p>
    <w:p>
      <w:pPr>
        <w:pStyle w:val="ListParagraph"/>
        <w:numPr>
          <w:ilvl w:val="0"/>
          <w:numId w:val="2"/>
        </w:numPr>
        <w:spacing w:after="100" w:line="300"/>
      </w:pPr>
      <w:r>
        <w:rPr>
          <w:rFonts w:ascii="Arial" w:cs="Arial" w:eastAsia="Arial" w:hAnsi="Arial"/>
          <w:color w:val="2C3E50"/>
          <w:sz w:val="22"/>
          <w:szCs w:val="22"/>
        </w:rPr>
        <w:t xml:space="preserve">GM Insights - Cloud Professional Services Market Size Report (2025-2034): Market valued at USD 30.5 billion in 2025, 17.5% CAGR.</w:t>
      </w:r>
    </w:p>
    <w:p>
      <w:pPr>
        <w:pStyle w:val="ListParagraph"/>
        <w:numPr>
          <w:ilvl w:val="0"/>
          <w:numId w:val="2"/>
        </w:numPr>
        <w:spacing w:after="100" w:line="300"/>
      </w:pPr>
      <w:r>
        <w:rPr>
          <w:rFonts w:ascii="Arial" w:cs="Arial" w:eastAsia="Arial" w:hAnsi="Arial"/>
          <w:color w:val="2C3E50"/>
          <w:sz w:val="22"/>
          <w:szCs w:val="22"/>
        </w:rPr>
        <w:t xml:space="preserve">Business Research Insights - Cloud Consulting Services Market (Report ID: 103956): USD 37.59 billion in 2026, 18.2% CAGR to 2035.</w:t>
      </w:r>
    </w:p>
    <w:p>
      <w:pPr>
        <w:pStyle w:val="ListParagraph"/>
        <w:numPr>
          <w:ilvl w:val="0"/>
          <w:numId w:val="2"/>
        </w:numPr>
        <w:spacing w:after="100" w:line="300"/>
      </w:pPr>
      <w:r>
        <w:rPr>
          <w:rFonts w:ascii="Arial" w:cs="Arial" w:eastAsia="Arial" w:hAnsi="Arial"/>
          <w:color w:val="2C3E50"/>
          <w:sz w:val="22"/>
          <w:szCs w:val="22"/>
        </w:rPr>
        <w:t xml:space="preserve">Fortune Business Insights - Cloud Professional Services: USD 42.43 billion projected for 2026.</w:t>
      </w:r>
    </w:p>
    <w:p>
      <w:pPr>
        <w:pStyle w:val="ListParagraph"/>
        <w:numPr>
          <w:ilvl w:val="0"/>
          <w:numId w:val="2"/>
        </w:numPr>
        <w:spacing w:after="100" w:line="300"/>
      </w:pPr>
      <w:r>
        <w:rPr>
          <w:rFonts w:ascii="Arial" w:cs="Arial" w:eastAsia="Arial" w:hAnsi="Arial"/>
          <w:color w:val="2C3E50"/>
          <w:sz w:val="22"/>
          <w:szCs w:val="22"/>
        </w:rPr>
        <w:t xml:space="preserve">Flexera State of the Cloud Report (2023-2025): 82% of organizations cite cost management as top cloud challenge.</w:t>
      </w:r>
    </w:p>
    <w:p>
      <w:pPr>
        <w:pStyle w:val="ListParagraph"/>
        <w:numPr>
          <w:ilvl w:val="0"/>
          <w:numId w:val="2"/>
        </w:numPr>
        <w:spacing w:after="100" w:line="300"/>
      </w:pPr>
      <w:r>
        <w:rPr>
          <w:rFonts w:ascii="Arial" w:cs="Arial" w:eastAsia="Arial" w:hAnsi="Arial"/>
          <w:color w:val="2C3E50"/>
          <w:sz w:val="22"/>
          <w:szCs w:val="22"/>
        </w:rPr>
        <w:t xml:space="preserve">FinOps Foundation - State of FinOps: 59% of organizations have dedicated FinOps teams; 72% prioritize waste reduction.</w:t>
      </w:r>
    </w:p>
    <w:p>
      <w:pPr>
        <w:pStyle w:val="ListParagraph"/>
        <w:numPr>
          <w:ilvl w:val="0"/>
          <w:numId w:val="2"/>
        </w:numPr>
        <w:spacing w:after="100" w:line="300"/>
      </w:pPr>
      <w:r>
        <w:rPr>
          <w:rFonts w:ascii="Arial" w:cs="Arial" w:eastAsia="Arial" w:hAnsi="Arial"/>
          <w:color w:val="2C3E50"/>
          <w:sz w:val="22"/>
          <w:szCs w:val="22"/>
        </w:rPr>
        <w:t xml:space="preserve">Opsio Cloud Research (2026) - Cloud Consulting in India: Rates INR 3,000-20,000/hour.</w:t>
      </w:r>
    </w:p>
    <w:p>
      <w:pPr>
        <w:pStyle w:val="ListParagraph"/>
        <w:numPr>
          <w:ilvl w:val="0"/>
          <w:numId w:val="2"/>
        </w:numPr>
        <w:spacing w:after="100" w:line="300"/>
      </w:pPr>
      <w:r>
        <w:rPr>
          <w:rFonts w:ascii="Arial" w:cs="Arial" w:eastAsia="Arial" w:hAnsi="Arial"/>
          <w:color w:val="2C3E50"/>
          <w:sz w:val="22"/>
          <w:szCs w:val="22"/>
        </w:rPr>
        <w:t xml:space="preserve">Gartner Predictions (2026): 40% of enterprise apps will feature AI agents by end of 2026.</w:t>
      </w:r>
    </w:p>
    <w:p>
      <w:pPr>
        <w:pStyle w:val="ListParagraph"/>
        <w:numPr>
          <w:ilvl w:val="0"/>
          <w:numId w:val="2"/>
        </w:numPr>
        <w:spacing w:after="100" w:line="300"/>
      </w:pPr>
      <w:r>
        <w:rPr>
          <w:rFonts w:ascii="Arial" w:cs="Arial" w:eastAsia="Arial" w:hAnsi="Arial"/>
          <w:color w:val="2C3E50"/>
          <w:sz w:val="22"/>
          <w:szCs w:val="22"/>
        </w:rPr>
        <w:t xml:space="preserve">Forrester Research: 70% of B2B buyer journey completed before contacting consultant.</w:t>
      </w:r>
    </w:p>
    <w:p>
      <w:pPr>
        <w:pStyle w:val="ListParagraph"/>
        <w:numPr>
          <w:ilvl w:val="0"/>
          <w:numId w:val="2"/>
        </w:numPr>
        <w:spacing w:after="100" w:line="300"/>
      </w:pPr>
      <w:r>
        <w:rPr>
          <w:rFonts w:ascii="Arial" w:cs="Arial" w:eastAsia="Arial" w:hAnsi="Arial"/>
          <w:color w:val="2C3E50"/>
          <w:sz w:val="22"/>
          <w:szCs w:val="22"/>
        </w:rPr>
        <w:t xml:space="preserve">NASSCOM/MeitY: Training 150,000+ cloud professionals by 2026 (partnership with AWS and Google Cloud).</w:t>
      </w:r>
    </w:p>
    <w:p>
      <w:pPr>
        <w:pStyle w:val="ListParagraph"/>
        <w:numPr>
          <w:ilvl w:val="0"/>
          <w:numId w:val="2"/>
        </w:numPr>
        <w:spacing w:after="100" w:line="300"/>
      </w:pPr>
      <w:r>
        <w:rPr>
          <w:rFonts w:ascii="Arial" w:cs="Arial" w:eastAsia="Arial" w:hAnsi="Arial"/>
          <w:color w:val="2C3E50"/>
          <w:sz w:val="22"/>
          <w:szCs w:val="22"/>
        </w:rPr>
        <w:t xml:space="preserve">Finabeo FinOps Case Studies: Global insurer ($17M savings), IT firm (43% reduction), AdTech (62% reduction).</w:t>
      </w:r>
    </w:p>
    <w:p>
      <w:pPr>
        <w:pStyle w:val="ListParagraph"/>
        <w:numPr>
          <w:ilvl w:val="0"/>
          <w:numId w:val="2"/>
        </w:numPr>
        <w:spacing w:after="100" w:line="300"/>
      </w:pPr>
      <w:r>
        <w:rPr>
          <w:rFonts w:ascii="Arial" w:cs="Arial" w:eastAsia="Arial" w:hAnsi="Arial"/>
          <w:color w:val="2C3E50"/>
          <w:sz w:val="22"/>
          <w:szCs w:val="22"/>
        </w:rPr>
        <w:t xml:space="preserve">GlobalDots FinOps Case Study: eCommerce giant $1.5M annual savings.</w:t>
      </w:r>
    </w:p>
    <w:p>
      <w:pPr>
        <w:pStyle w:val="ListParagraph"/>
        <w:numPr>
          <w:ilvl w:val="0"/>
          <w:numId w:val="2"/>
        </w:numPr>
        <w:spacing w:after="100" w:line="300"/>
      </w:pPr>
      <w:r>
        <w:rPr>
          <w:rFonts w:ascii="Arial" w:cs="Arial" w:eastAsia="Arial" w:hAnsi="Arial"/>
          <w:color w:val="2C3E50"/>
          <w:sz w:val="22"/>
          <w:szCs w:val="22"/>
        </w:rPr>
        <w:t xml:space="preserve">UST Case Study: Multinational tech company $1.5M/year via FinOps framework.</w:t>
      </w:r>
    </w:p>
    <w:p>
      <w:pPr>
        <w:pStyle w:val="ListParagraph"/>
        <w:numPr>
          <w:ilvl w:val="0"/>
          <w:numId w:val="2"/>
        </w:numPr>
        <w:spacing w:after="100" w:line="300"/>
      </w:pPr>
      <w:r>
        <w:rPr>
          <w:rFonts w:ascii="Arial" w:cs="Arial" w:eastAsia="Arial" w:hAnsi="Arial"/>
          <w:color w:val="2C3E50"/>
          <w:sz w:val="22"/>
          <w:szCs w:val="22"/>
        </w:rPr>
        <w:t xml:space="preserve">Macronet Services: Capital One $100M+ cloud savings via FinOps.</w:t>
      </w:r>
    </w:p>
    <w:p>
      <w:pPr>
        <w:pStyle w:val="ListParagraph"/>
        <w:numPr>
          <w:ilvl w:val="0"/>
          <w:numId w:val="2"/>
        </w:numPr>
        <w:spacing w:after="100" w:line="300"/>
      </w:pPr>
      <w:r>
        <w:rPr>
          <w:rFonts w:ascii="Arial" w:cs="Arial" w:eastAsia="Arial" w:hAnsi="Arial"/>
          <w:color w:val="2C3E50"/>
          <w:sz w:val="22"/>
          <w:szCs w:val="22"/>
        </w:rPr>
        <w:t xml:space="preserve">n8n Community: 160,000+ GitHub stars, 1,400+ integrations, free self-hosted Community Edition.</w:t>
      </w:r>
    </w:p>
    <w:p>
      <w:pPr>
        <w:pStyle w:val="ListParagraph"/>
        <w:numPr>
          <w:ilvl w:val="0"/>
          <w:numId w:val="2"/>
        </w:numPr>
        <w:spacing w:after="100" w:line="300"/>
      </w:pPr>
      <w:r>
        <w:rPr>
          <w:rFonts w:ascii="Arial" w:cs="Arial" w:eastAsia="Arial" w:hAnsi="Arial"/>
          <w:color w:val="2C3E50"/>
          <w:sz w:val="22"/>
          <w:szCs w:val="22"/>
        </w:rPr>
        <w:t xml:space="preserve">Firecrawl / AIMultiple / AI Haven - Open Source Agent Frameworks (2026): LangGraph (24.8K stars), CrewAI, AutoGen comparisons.</w:t>
      </w:r>
    </w:p>
    <w:p>
      <w:pPr>
        <w:pStyle w:val="ListParagraph"/>
        <w:numPr>
          <w:ilvl w:val="0"/>
          <w:numId w:val="2"/>
        </w:numPr>
        <w:spacing w:after="100" w:line="300"/>
      </w:pPr>
      <w:r>
        <w:rPr>
          <w:rFonts w:ascii="Arial" w:cs="Arial" w:eastAsia="Arial" w:hAnsi="Arial"/>
          <w:color w:val="2C3E50"/>
          <w:sz w:val="22"/>
          <w:szCs w:val="22"/>
        </w:rPr>
        <w:t xml:space="preserve">Consulting Success - LinkedIn Lead Generation for Consultants: 80% of B2B social leads from LinkedIn.</w:t>
      </w:r>
    </w:p>
    <w:p>
      <w:pPr>
        <w:pStyle w:val="ListParagraph"/>
        <w:numPr>
          <w:ilvl w:val="0"/>
          <w:numId w:val="2"/>
        </w:numPr>
        <w:spacing w:after="100" w:line="300"/>
      </w:pPr>
      <w:r>
        <w:rPr>
          <w:rFonts w:ascii="Arial" w:cs="Arial" w:eastAsia="Arial" w:hAnsi="Arial"/>
          <w:color w:val="2C3E50"/>
          <w:sz w:val="22"/>
          <w:szCs w:val="22"/>
        </w:rPr>
        <w:t xml:space="preserve">HubSpot - B2B Sales Statistics: 80% of sales require 5+ follow-ups.</w:t>
      </w:r>
    </w:p>
    <w:p>
      <w:pPr>
        <w:pStyle w:val="ListParagraph"/>
        <w:numPr>
          <w:ilvl w:val="0"/>
          <w:numId w:val="2"/>
        </w:numPr>
        <w:spacing w:after="100" w:line="300"/>
      </w:pPr>
      <w:r>
        <w:rPr>
          <w:rFonts w:ascii="Arial" w:cs="Arial" w:eastAsia="Arial" w:hAnsi="Arial"/>
          <w:color w:val="2C3E50"/>
          <w:sz w:val="22"/>
          <w:szCs w:val="22"/>
        </w:rPr>
        <w:t xml:space="preserve">Entrepreneurloop - Solopreneur Guide (2026): 20% of solopreneurs earn $100K-$300K annually.</w:t>
      </w:r>
    </w:p>
    <w:p>
      <w:pPr>
        <w:spacing w:after="400"/>
      </w:pPr>
    </w:p>
    <w:p>
      <w:pPr>
        <w:pBdr>
          <w:top w:val="single" w:color="1B5E8C" w:sz="2" w:space="8"/>
          <w:bottom w:val="single" w:color="1B5E8C" w:sz="2" w:space="8"/>
        </w:pBdr>
        <w:spacing w:after="200" w:before="200"/>
        <w:jc w:val="center"/>
      </w:pPr>
      <w:r>
        <w:rPr>
          <w:rFonts w:ascii="Arial" w:cs="Arial" w:eastAsia="Arial" w:hAnsi="Arial"/>
          <w:i/>
          <w:iCs/>
          <w:color w:val="1B5E8C"/>
          <w:sz w:val="24"/>
          <w:szCs w:val="24"/>
        </w:rPr>
        <w:t xml:space="preserve">This blueprint is your operational playbook. Execute the 30-day plan with discipline and consistency. The market data validates the opportunity. Your 22 years of experience is your unfair advantage. Start today.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Confidential | Prepared April 2026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AICloudStrategist - Business Launch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8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2026-04-15T05:20:30.785Z</dcterms:created>
  <dcterms:modified xsi:type="dcterms:W3CDTF">2026-04-15T05:20:30.786Z</dcterms:modified>
</cp:coreProperties>
</file>

<file path=docProps/custom.xml><?xml version="1.0" encoding="utf-8"?>
<Properties xmlns="http://schemas.openxmlformats.org/officeDocument/2006/custom-properties" xmlns:vt="http://schemas.openxmlformats.org/officeDocument/2006/docPropsVTypes"/>
</file>