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9898dff56f6bfc02bd1ddbbff480ce71f9b0ebf"/>
    <w:p>
      <w:pPr>
        <w:pStyle w:val="Heading1"/>
      </w:pPr>
      <w:r>
        <w:t xml:space="preserve">Scheme Management — Architecture &amp; UI Design</w:t>
      </w:r>
    </w:p>
    <w:p>
      <w:pPr>
        <w:pStyle w:val="BlockText"/>
      </w:pPr>
      <w:r>
        <w:t xml:space="preserve">Status:</w:t>
      </w:r>
      <w:r>
        <w:t xml:space="preserve"> </w:t>
      </w:r>
      <w:r>
        <w:rPr>
          <w:bCs/>
          <w:b/>
        </w:rPr>
        <w:t xml:space="preserve">DRAFT for Solution Architect review.</w:t>
      </w:r>
      <w:r>
        <w:t xml:space="preserve"> </w:t>
      </w:r>
      <w:r>
        <w:t xml:space="preserve">No code to be written until sign-off.</w:t>
      </w:r>
      <w:r>
        <w:t xml:space="preserve"> </w:t>
      </w:r>
      <w:r>
        <w:t xml:space="preserve">Source BRD:</w:t>
      </w:r>
      <w:r>
        <w:t xml:space="preserve"> </w:t>
      </w:r>
      <w:r>
        <w:rPr>
          <w:rStyle w:val="VerbatimChar"/>
        </w:rPr>
        <w:t xml:space="preserve">Scheme Management BRD .docx</w:t>
      </w:r>
      <w:r>
        <w:t xml:space="preserve"> </w:t>
      </w:r>
      <w:r>
        <w:t xml:space="preserve">+ Session 1 (19 May 2026) &amp; Session 2 (21 May 2026) transcripts.</w:t>
      </w:r>
      <w:r>
        <w:t xml:space="preserve"> </w:t>
      </w:r>
      <w:r>
        <w:t xml:space="preserve">Sample data:</w:t>
      </w:r>
      <w:r>
        <w:t xml:space="preserve"> </w:t>
      </w:r>
      <w:r>
        <w:rPr>
          <w:rStyle w:val="VerbatimChar"/>
        </w:rPr>
        <w:t xml:space="preserve">KA QPS Slab (Overall Order Level and Plum Related Scheme).xlsx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KA_Schemes FY26-27.xlsx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TN Schemes.xlsx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West Q1 Schemss.xlsx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reference--full-er-diagram"/>
    <w:p>
      <w:pPr>
        <w:pStyle w:val="Heading2"/>
      </w:pPr>
      <w:r>
        <w:t xml:space="preserve">Reference — Full ER Diagram</w:t>
      </w:r>
    </w:p>
    <w:p>
      <w:pPr>
        <w:pStyle w:val="FirstParagraph"/>
      </w:pPr>
      <w:r>
        <w:t xml:space="preserve">The full data model is shown below.</w:t>
      </w:r>
      <w:r>
        <w:t xml:space="preserve"> </w:t>
      </w:r>
      <w:r>
        <w:rPr>
          <w:bCs/>
          <w:b/>
        </w:rPr>
        <w:t xml:space="preserve">Section 1</w:t>
      </w:r>
      <w:r>
        <w:t xml:space="preserve"> </w:t>
      </w:r>
      <w:r>
        <w:t xml:space="preserve">(Scheme Product Group Creation) covers</w:t>
      </w:r>
      <w:r>
        <w:t xml:space="preserve"> </w:t>
      </w:r>
      <w:r>
        <w:rPr>
          <w:rStyle w:val="VerbatimChar"/>
        </w:rPr>
        <w:t xml:space="preserve">Scheme_Product_Group__c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Scheme_Product_Group_Item__c</w:t>
      </w:r>
      <w:r>
        <w:t xml:space="preserve"> </w:t>
      </w:r>
      <w:r>
        <w:t xml:space="preserve">(top of the diagram); the remaining objects are covered in Sections 2–8 (still to be restructured — see the placeholder further down).</w:t>
      </w:r>
    </w:p>
    <w:bookmarkStart w:id="20" w:name="er-diagram"/>
    <w:p>
      <w:pPr>
        <w:pStyle w:val="Heading3"/>
      </w:pPr>
      <w:r>
        <w:t xml:space="preserve">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Scheme__c }o--|| Scheme_Product_Group__c : "targets"</w:t>
      </w:r>
      <w:r>
        <w:br/>
      </w:r>
      <w:r>
        <w:rPr>
          <w:rStyle w:val="VerbatimChar"/>
        </w:rPr>
        <w:t xml:space="preserve">    Scheme__c ||--o{ Scheme_Slab__c : "has slabs"</w:t>
      </w:r>
      <w:r>
        <w:br/>
      </w:r>
      <w:r>
        <w:rPr>
          <w:rStyle w:val="VerbatimChar"/>
        </w:rPr>
        <w:t xml:space="preserve">    Scheme_Product_Group__c ||--o{ Scheme_Product_Group_Item__c : "contains"</w:t>
      </w:r>
      <w:r>
        <w:br/>
      </w:r>
      <w:r>
        <w:rPr>
          <w:rStyle w:val="VerbatimChar"/>
        </w:rPr>
        <w:t xml:space="preserve">    Scheme_Product_Group_Item__c }o--|| Product__c : "SKU"</w:t>
      </w:r>
      <w:r>
        <w:br/>
      </w:r>
      <w:r>
        <w:rPr>
          <w:rStyle w:val="VerbatimChar"/>
        </w:rPr>
        <w:t xml:space="preserve">    Area__c ||--o{ Territory__c : "contains"</w:t>
      </w:r>
      <w:r>
        <w:br/>
      </w:r>
      <w:r>
        <w:rPr>
          <w:rStyle w:val="VerbatimChar"/>
        </w:rPr>
        <w:t xml:space="preserve">    Order__c ||--o{ Order_Item__c : "lines"</w:t>
      </w:r>
      <w:r>
        <w:br/>
      </w:r>
      <w:r>
        <w:rPr>
          <w:rStyle w:val="VerbatimChar"/>
        </w:rPr>
        <w:t xml:space="preserve">    Order_Item__c ||--o{ Order_Item_Scheme__c : "applied"</w:t>
      </w:r>
      <w:r>
        <w:br/>
      </w:r>
      <w:r>
        <w:rPr>
          <w:rStyle w:val="VerbatimChar"/>
        </w:rPr>
        <w:t xml:space="preserve">    Order_Item_Scheme__c }o--|| Scheme__c : "of"</w:t>
      </w:r>
      <w:r>
        <w:br/>
      </w:r>
      <w:r>
        <w:rPr>
          <w:rStyle w:val="VerbatimChar"/>
        </w:rPr>
        <w:t xml:space="preserve">    Order_Item_Scheme__c }o--o| Scheme_Slab__c : "slab"</w:t>
      </w:r>
      <w:r>
        <w:br/>
      </w:r>
      <w:r>
        <w:rPr>
          <w:rStyle w:val="VerbatimChar"/>
        </w:rPr>
        <w:t xml:space="preserve">    Product__c ||--o{ Order_Item__c : ""</w:t>
      </w:r>
      <w:r>
        <w:br/>
      </w:r>
      <w:r>
        <w:rPr>
          <w:rStyle w:val="VerbatimChar"/>
        </w:rPr>
        <w:t xml:space="preserve">    Sales_Channel_To_SKU__c }o--|| Product__c : "gates"</w:t>
      </w:r>
    </w:p>
    <w:p>
      <w:pPr>
        <w:pStyle w:val="FirstParagraph"/>
      </w:pPr>
      <w:r>
        <w:t xml:space="preserve">Cascade levels (Region / Area / Territory / Outlet Category) are stored as fields directly on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(see Section 3) — no separate junction object.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ection-1--scheme-product-group-creation"/>
    <w:p>
      <w:pPr>
        <w:pStyle w:val="Heading2"/>
      </w:pPr>
      <w:r>
        <w:t xml:space="preserve">Section 1 — Scheme Product Group Creation</w:t>
      </w:r>
    </w:p>
    <w:p>
      <w:pPr>
        <w:pStyle w:val="BlockText"/>
      </w:pPr>
      <w:r>
        <w:rPr>
          <w:bCs/>
          <w:b/>
        </w:rPr>
        <w:t xml:space="preserve">Section format:</w:t>
      </w:r>
      <w:r>
        <w:t xml:space="preserve"> </w:t>
      </w:r>
      <w:r>
        <w:t xml:space="preserve">each section presents the new SObject(s) first, then a UI example as structured tables + a numbered interaction list, then a short explanation.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Scheme Product Group</w:t>
      </w:r>
      <w:r>
        <w:t xml:space="preserve"> </w:t>
      </w:r>
      <w:r>
        <w:t xml:space="preserve">is a named bundle of SKUs that one or more schemes can target. It exists so an admin can define a scheme once against many SKUs instead of one scheme per SKU. Groups are created at</w:t>
      </w:r>
      <w:r>
        <w:t xml:space="preserve"> </w:t>
      </w:r>
      <w:r>
        <w:rPr>
          <w:bCs/>
          <w:b/>
        </w:rPr>
        <w:t xml:space="preserve">Sales Channel</w:t>
      </w:r>
      <w:r>
        <w:t xml:space="preserve"> </w:t>
      </w:r>
      <w:r>
        <w:t xml:space="preserve">level (FR-005), and the</w:t>
      </w:r>
      <w:r>
        <w:t xml:space="preserve"> </w:t>
      </w:r>
      <w:r>
        <w:rPr>
          <w:rStyle w:val="VerbatimChar"/>
        </w:rPr>
        <w:t xml:space="preserve">Group_Purpose__c</w:t>
      </w:r>
      <w:r>
        <w:t xml:space="preserve"> </w:t>
      </w:r>
      <w:r>
        <w:t xml:space="preserve">picklist controls which validation rules apply.</w:t>
      </w:r>
    </w:p>
    <w:bookmarkStart w:id="22" w:name="X91008f939f75780be94cc72d1a22933e56c0dcb"/>
    <w:p>
      <w:pPr>
        <w:pStyle w:val="Heading3"/>
      </w:pPr>
      <w:r>
        <w:t xml:space="preserve">1.1 Object —</w:t>
      </w:r>
      <w:r>
        <w:t xml:space="preserve"> </w:t>
      </w:r>
      <w:r>
        <w:rPr>
          <w:rStyle w:val="VerbatimChar"/>
        </w:rPr>
        <w:t xml:space="preserve">Scheme_Product_Group__c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The parent record for the bundle.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Auto-number</w:t>
            </w:r>
            <w:r>
              <w:t xml:space="preserve"> </w:t>
            </w:r>
            <w:r>
              <w:rPr>
                <w:rStyle w:val="VerbatimChar"/>
              </w:rPr>
              <w:t xml:space="preserve">SPG-{0000}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Group_Label__c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label, e.g. "Cake-25g-MRP10" or "Atta-AnyPack"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Sales_Channel__c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 (mirrors</w:t>
            </w:r>
            <w:r>
              <w:t xml:space="preserve"> </w:t>
            </w:r>
            <w:r>
              <w:rPr>
                <w:rStyle w:val="VerbatimChar"/>
              </w:rPr>
              <w:t xml:space="preserve">Product__c.Channel__c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single-channel grouping (FR-005)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Group_Purpose__c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Price_Division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FOC_Qualifier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FOC_Free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  <w:r>
              <w:t xml:space="preserve"> </w:t>
            </w:r>
            <w:r>
              <w:rPr>
                <w:bCs/>
                <w:b/>
              </w:rP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Group_Purpose__c = Price_Division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Net_Weight__c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  <w:r>
              <w:t xml:space="preserve"> </w:t>
            </w:r>
            <w:r>
              <w:rPr>
                <w:bCs/>
                <w:b/>
              </w:rP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Group_Purpose__c = Price_Division</w:t>
            </w:r>
            <w:r>
              <w:t xml:space="preserve"> </w:t>
            </w:r>
            <w:r>
              <w:t xml:space="preserve">(cakes); validates member uniformity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Member_Count__c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Scheme_Product_Group_Item__c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Group_Purpose__c = Price_Division</w:t>
      </w:r>
      <w:r>
        <w:t xml:space="preserve"> </w:t>
      </w:r>
      <w:r>
        <w:t xml:space="preserve">→ MRP + Net_Weight mandatory; trigger enforces</w:t>
      </w:r>
      <w:r>
        <w:t xml:space="preserve"> </w:t>
      </w:r>
      <w:r>
        <w:rPr>
          <w:rStyle w:val="VerbatimChar"/>
        </w:rPr>
        <w:t xml:space="preserve">All_Members_Same_MRP__c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All_Members_Same_NetWeight__c</w:t>
      </w:r>
      <w:r>
        <w:t xml:space="preserve"> </w:t>
      </w:r>
      <w:r>
        <w:t xml:space="preserve">across child items.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Group_Purpose__c = FOC_Qualifier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FOC_Free</w:t>
      </w:r>
      <w:r>
        <w:t xml:space="preserve"> </w:t>
      </w:r>
      <w:r>
        <w:t xml:space="preserve">→ MRP / Net_Weight may be null; uniformity check skipped (mixed-MRP / mixed-grammage SKUs allowed).</w:t>
      </w:r>
    </w:p>
    <w:p>
      <w:pPr>
        <w:pStyle w:val="FirstParagraph"/>
      </w:pPr>
      <w:r>
        <w:rPr>
          <w:bCs/>
          <w:b/>
        </w:rPr>
        <w:t xml:space="preserve">Sharing:</w:t>
      </w:r>
      <w:r>
        <w:t xml:space="preserve"> </w:t>
      </w:r>
      <w:r>
        <w:t xml:space="preserve">Public Read/Write to</w:t>
      </w:r>
      <w:r>
        <w:t xml:space="preserve"> </w:t>
      </w:r>
      <w:r>
        <w:rPr>
          <w:rStyle w:val="VerbatimChar"/>
        </w:rPr>
        <w:t xml:space="preserve">Scheme_Admin</w:t>
      </w:r>
      <w:r>
        <w:t xml:space="preserve"> </w:t>
      </w:r>
      <w:r>
        <w:t xml:space="preserve">permission set; Public Read-Only to all others.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~500–1,500 groups org-wide. Custom index on</w:t>
      </w:r>
      <w:r>
        <w:t xml:space="preserve"> </w:t>
      </w:r>
      <w:r>
        <w:rPr>
          <w:rStyle w:val="VerbatimChar"/>
        </w:rPr>
        <w:t xml:space="preserve">Sales_Channel__c + Group_Purpose__c + Is_Active__c</w:t>
      </w:r>
      <w:r>
        <w:t xml:space="preserve">.</w:t>
      </w:r>
    </w:p>
    <w:bookmarkEnd w:id="22"/>
    <w:bookmarkStart w:id="23" w:name="X6cbad2b992ad88ceb72ce5f003502ace94f4f26"/>
    <w:p>
      <w:pPr>
        <w:pStyle w:val="Heading3"/>
      </w:pPr>
      <w:r>
        <w:t xml:space="preserve">1.2 Object —</w:t>
      </w:r>
      <w:r>
        <w:t xml:space="preserve"> </w:t>
      </w:r>
      <w:r>
        <w:rPr>
          <w:rStyle w:val="VerbatimChar"/>
        </w:rPr>
        <w:t xml:space="preserve">Scheme_Product_Group_Item__c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Junction between</w:t>
      </w:r>
      <w:r>
        <w:t xml:space="preserve"> </w:t>
      </w:r>
      <w:r>
        <w:rPr>
          <w:rStyle w:val="VerbatimChar"/>
        </w:rPr>
        <w:t xml:space="preserve">Scheme_Product_Group__c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Product__c</w:t>
      </w:r>
      <w:r>
        <w:t xml:space="preserve"> </w:t>
      </w:r>
      <w:r>
        <w:t xml:space="preserve">— one row per SKU in the group.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Scheme_Product_Group__c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Master-Detail →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delete with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Product__c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Unique_Key__c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Text(80), External ID,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Scheme_Product_Group__c + '-' + Product__r.SKU_Code__c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Master-Detail rationale:</w:t>
      </w:r>
      <w:r>
        <w:t xml:space="preserve"> </w:t>
      </w:r>
      <w:r>
        <w:t xml:space="preserve">an item record is meaningless without its parent group, and the parent needs a</w:t>
      </w:r>
      <w:r>
        <w:t xml:space="preserve"> </w:t>
      </w:r>
      <w:r>
        <w:rPr>
          <w:rStyle w:val="VerbatimChar"/>
        </w:rPr>
        <w:t xml:space="preserve">Member_Count__c</w:t>
      </w:r>
      <w:r>
        <w:t xml:space="preserve"> </w:t>
      </w:r>
      <w:r>
        <w:t xml:space="preserve">roll-up. Sharing inherits from the parent.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unique (</w:t>
      </w:r>
      <w:r>
        <w:rPr>
          <w:rStyle w:val="VerbatimChar"/>
        </w:rPr>
        <w:t xml:space="preserve">Scheme_Product_Group__c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Product__c</w:t>
      </w:r>
      <w:r>
        <w:t xml:space="preserve">); a Product appears at most once per group.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~80 items/group × 1,500 groups ≈ 120k rows org-wide.</w:t>
      </w:r>
    </w:p>
    <w:bookmarkEnd w:id="23"/>
    <w:bookmarkStart w:id="24" w:name="X600b86e2d6ad8c7b2c02392b156d5454f67a505"/>
    <w:p>
      <w:pPr>
        <w:pStyle w:val="Heading3"/>
      </w:pPr>
      <w:r>
        <w:t xml:space="preserve">1.3 UI Example — Scheme Group Builder</w:t>
      </w:r>
    </w:p>
    <w:p>
      <w:pPr>
        <w:pStyle w:val="FirstParagraph"/>
      </w:pPr>
      <w:r>
        <w:t xml:space="preserve">A single LWC page (</w:t>
      </w:r>
      <w:r>
        <w:rPr>
          <w:rStyle w:val="VerbatimChar"/>
        </w:rPr>
        <w:t xml:space="preserve">schemeProductGroupBuilder</w:t>
      </w:r>
      <w:r>
        <w:t xml:space="preserve">) the admin lands on from the new</w:t>
      </w:r>
      <w:r>
        <w:t xml:space="preserve"> </w:t>
      </w:r>
      <w:r>
        <w:rPr>
          <w:bCs/>
          <w:b/>
        </w:rPr>
        <w:t xml:space="preserve">Scheme Product Groups</w:t>
      </w:r>
      <w:r>
        <w:t xml:space="preserve"> </w:t>
      </w:r>
      <w:r>
        <w:t xml:space="preserve">tab. The page has three areas — a</w:t>
      </w:r>
      <w:r>
        <w:t xml:space="preserve"> </w:t>
      </w:r>
      <w:r>
        <w:rPr>
          <w:bCs/>
          <w:b/>
        </w:rPr>
        <w:t xml:space="preserve">Header form</w:t>
      </w:r>
      <w:r>
        <w:t xml:space="preserve">, a</w:t>
      </w:r>
      <w:r>
        <w:t xml:space="preserve"> </w:t>
      </w:r>
      <w:r>
        <w:rPr>
          <w:bCs/>
          <w:b/>
        </w:rPr>
        <w:t xml:space="preserve">Filter pane</w:t>
      </w:r>
      <w:r>
        <w:t xml:space="preserve">, and an</w:t>
      </w:r>
      <w:r>
        <w:t xml:space="preserve"> </w:t>
      </w:r>
      <w:r>
        <w:rPr>
          <w:bCs/>
          <w:b/>
        </w:rPr>
        <w:t xml:space="preserve">SKU result grid</w:t>
      </w:r>
      <w:r>
        <w:t xml:space="preserve"> </w:t>
      </w:r>
      <w:r>
        <w:t xml:space="preserve">— followed by the save action. The header</w:t>
      </w:r>
      <w:r>
        <w:t xml:space="preserve"> </w:t>
      </w:r>
      <w:r>
        <w:rPr>
          <w:rStyle w:val="VerbatimChar"/>
        </w:rPr>
        <w:t xml:space="preserve">Group Purpose</w:t>
      </w:r>
      <w:r>
        <w:t xml:space="preserve"> </w:t>
      </w:r>
      <w:r>
        <w:t xml:space="preserve">selection drives the visibility of MRP and Net Weight inputs and the live validation chip.</w:t>
      </w:r>
    </w:p>
    <w:p>
      <w:pPr>
        <w:pStyle w:val="BodyText"/>
      </w:pPr>
      <w:r>
        <w:rPr>
          <w:bCs/>
          <w:b/>
        </w:rPr>
        <w:t xml:space="preserve">Header form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Radio:</w:t>
            </w:r>
            <w:r>
              <w:t xml:space="preserve"> </w:t>
            </w:r>
            <w:r>
              <w:rPr>
                <w:rStyle w:val="VerbatimChar"/>
              </w:rPr>
              <w:t xml:space="preserve">Price_Division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FOC_Qualifier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MRP + Net Weight visibility and the validation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input (max 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  <w:r>
              <w:t xml:space="preserve"> </w:t>
            </w:r>
            <w:r>
              <w:rPr>
                <w:rStyle w:val="VerbatimChar"/>
              </w:rPr>
              <w:t xml:space="preserve">Group_Label__c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 (single-select)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first — gates the SKU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when</w:t>
            </w:r>
            <w:r>
              <w:t xml:space="preserve"> </w:t>
            </w:r>
            <w:r>
              <w:rPr>
                <w:rStyle w:val="VerbatimChar"/>
              </w:rPr>
              <w:t xml:space="preserve">Price_Division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in FOC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Weight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when</w:t>
            </w:r>
            <w:r>
              <w:t xml:space="preserve"> </w:t>
            </w:r>
            <w:r>
              <w:rPr>
                <w:rStyle w:val="VerbatimChar"/>
              </w:rPr>
              <w:t xml:space="preserve">Price_Division</w:t>
            </w:r>
            <w:r>
              <w:t xml:space="preserve"> </w:t>
            </w:r>
            <w:r>
              <w:t xml:space="preserve">(Cake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in FOC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 (multi-line)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admin note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Filter pane</w:t>
      </w:r>
      <w:r>
        <w:t xml:space="preserve"> </w:t>
      </w:r>
      <w:r>
        <w:t xml:space="preserve">(narrows the SKU catalogue before selection)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Product__c.Product_Category1__c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 (dependent on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Product__c.Group_Name__c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Product__c</w:t>
            </w:r>
            <w:r>
              <w:t xml:space="preserve"> </w:t>
            </w:r>
            <w:r>
              <w:t xml:space="preserve">sub-group field if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Product__c.Class__c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Flavors__c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Grammage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Product__c.Net_Weight__c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advisory only in FOC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Product__c.MRP__c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advisory only in FOC modes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SKU result grid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bulk-select via the "Select all filtered"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Product__c.SKU_Code__c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Product__c.Name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(read-only)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(read-only)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(read-only)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Grammage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(read-only)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(read-only)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User actions (in order)</w:t>
      </w:r>
    </w:p>
    <w:p>
      <w:pPr>
        <w:numPr>
          <w:ilvl w:val="0"/>
          <w:numId w:val="1002"/>
        </w:numPr>
        <w:pStyle w:val="Compact"/>
      </w:pPr>
      <w:r>
        <w:t xml:space="preserve">Admin opens the</w:t>
      </w:r>
      <w:r>
        <w:t xml:space="preserve"> </w:t>
      </w:r>
      <w:r>
        <w:rPr>
          <w:bCs/>
          <w:b/>
        </w:rPr>
        <w:t xml:space="preserve">Scheme Product Groups</w:t>
      </w:r>
      <w:r>
        <w:t xml:space="preserve"> </w:t>
      </w:r>
      <w:r>
        <w:t xml:space="preserve">tab and clicks</w:t>
      </w:r>
      <w:r>
        <w:t xml:space="preserve"> </w:t>
      </w:r>
      <w:r>
        <w:rPr>
          <w:bCs/>
          <w:b/>
        </w:rPr>
        <w:t xml:space="preserve">+ New Group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Admin picks a</w:t>
      </w:r>
      <w:r>
        <w:t xml:space="preserve"> </w:t>
      </w:r>
      <w:r>
        <w:rPr>
          <w:bCs/>
          <w:b/>
        </w:rPr>
        <w:t xml:space="preserve">Group Purpose</w:t>
      </w:r>
      <w:r>
        <w:t xml:space="preserve">. The form re-renders:</w:t>
      </w:r>
      <w:r>
        <w:t xml:space="preserve"> </w:t>
      </w:r>
      <w:r>
        <w:rPr>
          <w:rStyle w:val="VerbatimChar"/>
        </w:rPr>
        <w:t xml:space="preserve">Price_Division</w:t>
      </w:r>
      <w:r>
        <w:t xml:space="preserve"> </w:t>
      </w:r>
      <w:r>
        <w:t xml:space="preserve">shows MRP + Net Weight as required inputs;</w:t>
      </w:r>
      <w:r>
        <w:t xml:space="preserve"> </w:t>
      </w:r>
      <w:r>
        <w:rPr>
          <w:rStyle w:val="VerbatimChar"/>
        </w:rPr>
        <w:t xml:space="preserve">FOC_Qualifier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FOC_Free</w:t>
      </w:r>
      <w:r>
        <w:t xml:space="preserve"> </w:t>
      </w:r>
      <w:r>
        <w:t xml:space="preserve">hide those fields.</w:t>
      </w:r>
    </w:p>
    <w:p>
      <w:pPr>
        <w:numPr>
          <w:ilvl w:val="0"/>
          <w:numId w:val="1002"/>
        </w:numPr>
        <w:pStyle w:val="Compact"/>
      </w:pPr>
      <w:r>
        <w:t xml:space="preserve">Admin picks a</w:t>
      </w:r>
      <w:r>
        <w:t xml:space="preserve"> </w:t>
      </w:r>
      <w:r>
        <w:rPr>
          <w:bCs/>
          <w:b/>
        </w:rPr>
        <w:t xml:space="preserve">Sales Channel</w:t>
      </w:r>
      <w:r>
        <w:t xml:space="preserve">. The SKU result grid loads SKUs gated by</w:t>
      </w:r>
      <w:r>
        <w:t xml:space="preserve"> </w:t>
      </w:r>
      <w:r>
        <w:rPr>
          <w:rStyle w:val="VerbatimChar"/>
        </w:rPr>
        <w:t xml:space="preserve">Sales_Channel_To_SKU__c</w:t>
      </w:r>
      <w:r>
        <w:t xml:space="preserve"> </w:t>
      </w:r>
      <w:r>
        <w:t xml:space="preserve">for that channel.</w:t>
      </w:r>
    </w:p>
    <w:p>
      <w:pPr>
        <w:numPr>
          <w:ilvl w:val="0"/>
          <w:numId w:val="1002"/>
        </w:numPr>
        <w:pStyle w:val="Compact"/>
      </w:pPr>
      <w:r>
        <w:t xml:space="preserve">Admin applies one or more</w:t>
      </w:r>
      <w:r>
        <w:t xml:space="preserve"> </w:t>
      </w:r>
      <w:r>
        <w:rPr>
          <w:bCs/>
          <w:b/>
        </w:rPr>
        <w:t xml:space="preserve">Filters</w:t>
      </w:r>
      <w:r>
        <w:t xml:space="preserve"> </w:t>
      </w:r>
      <w:r>
        <w:t xml:space="preserve">to narrow the grid (Category, Group, Sub-group, Variant, Grammage, MRP).</w:t>
      </w:r>
    </w:p>
    <w:p>
      <w:pPr>
        <w:numPr>
          <w:ilvl w:val="0"/>
          <w:numId w:val="1002"/>
        </w:numPr>
        <w:pStyle w:val="Compact"/>
      </w:pPr>
      <w:r>
        <w:t xml:space="preserve">Admin ticks the SKUs to include — row-by-row, or via</w:t>
      </w:r>
      <w:r>
        <w:t xml:space="preserve"> </w:t>
      </w:r>
      <w:r>
        <w:rPr>
          <w:bCs/>
          <w:b/>
        </w:rPr>
        <w:t xml:space="preserve">Select all filtered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 validation chip</w:t>
      </w:r>
      <w:r>
        <w:t xml:space="preserve"> </w:t>
      </w:r>
      <w:r>
        <w:t xml:space="preserve">updates as the selection changes: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Price_Division</w:t>
      </w:r>
      <w:r>
        <w:t xml:space="preserve"> </w:t>
      </w:r>
      <w:r>
        <w:t xml:space="preserve">mode — chip is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when all selected SKUs share the same MRP and Net_Weight;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otherwise with message</w:t>
      </w:r>
      <w:r>
        <w:t xml:space="preserve"> </w:t>
      </w:r>
      <w:r>
        <w:rPr>
          <w:iCs/>
          <w:i/>
        </w:rPr>
        <w:t xml:space="preserve">"Mixed MRP — group not allowed"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FOC_Qualifier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FOC_Free</w:t>
      </w:r>
      <w:r>
        <w:t xml:space="preserve"> </w:t>
      </w:r>
      <w:r>
        <w:t xml:space="preserve">mode — chip is</w:t>
      </w:r>
      <w:r>
        <w:t xml:space="preserve"> </w:t>
      </w:r>
      <w:r>
        <w:rPr>
          <w:bCs/>
          <w:b/>
        </w:rPr>
        <w:t xml:space="preserve">INFO-GREEN</w:t>
      </w:r>
      <w:r>
        <w:t xml:space="preserve"> </w:t>
      </w:r>
      <w:r>
        <w:t xml:space="preserve">with message</w:t>
      </w:r>
      <w:r>
        <w:t xml:space="preserve"> </w:t>
      </w:r>
      <w:r>
        <w:rPr>
          <w:iCs/>
          <w:i/>
        </w:rPr>
        <w:t xml:space="preserve">"Mixed MRP / Weight allowed for FOC"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Admin clicks</w:t>
      </w:r>
      <w:r>
        <w:t xml:space="preserve"> </w:t>
      </w:r>
      <w:r>
        <w:rPr>
          <w:bCs/>
          <w:b/>
        </w:rPr>
        <w:t xml:space="preserve">Save as Group</w:t>
      </w:r>
      <w:r>
        <w:t xml:space="preserve">. A modal prompts for the</w:t>
      </w:r>
      <w:r>
        <w:t xml:space="preserve"> </w:t>
      </w:r>
      <w:r>
        <w:rPr>
          <w:bCs/>
          <w:b/>
        </w:rPr>
        <w:t xml:space="preserve">Group Label</w:t>
      </w:r>
      <w:r>
        <w:t xml:space="preserve">, then the page persists one parent</w:t>
      </w:r>
      <w:r>
        <w:t xml:space="preserve"> </w:t>
      </w:r>
      <w:r>
        <w:rPr>
          <w:rStyle w:val="VerbatimChar"/>
        </w:rPr>
        <w:t xml:space="preserve">Scheme_Product_Group__c</w:t>
      </w:r>
      <w:r>
        <w:t xml:space="preserve"> </w:t>
      </w:r>
      <w:r>
        <w:t xml:space="preserve">plus one</w:t>
      </w:r>
      <w:r>
        <w:t xml:space="preserve"> </w:t>
      </w:r>
      <w:r>
        <w:rPr>
          <w:rStyle w:val="VerbatimChar"/>
        </w:rPr>
        <w:t xml:space="preserve">Scheme_Product_Group_Item__c</w:t>
      </w:r>
      <w:r>
        <w:t xml:space="preserve"> </w:t>
      </w:r>
      <w:r>
        <w:t xml:space="preserve">per selected SKU in a single transaction.</w:t>
      </w:r>
    </w:p>
    <w:p>
      <w:pPr>
        <w:numPr>
          <w:ilvl w:val="0"/>
          <w:numId w:val="1002"/>
        </w:numPr>
        <w:pStyle w:val="Compact"/>
      </w:pPr>
      <w:r>
        <w:t xml:space="preserve">On success the page redirects to a read-only view of the new group, showing member count and the actions</w:t>
      </w:r>
      <w:r>
        <w:t xml:space="preserve"> </w:t>
      </w:r>
      <w:r>
        <w:rPr>
          <w:bCs/>
          <w:b/>
        </w:rPr>
        <w:t xml:space="preserve">Edit (admin only)</w:t>
      </w:r>
      <w:r>
        <w:t xml:space="preserve">,</w:t>
      </w:r>
      <w:r>
        <w:t xml:space="preserve"> </w:t>
      </w:r>
      <w:r>
        <w:rPr>
          <w:bCs/>
          <w:b/>
        </w:rPr>
        <w:t xml:space="preserve">Clone to new group</w:t>
      </w:r>
      <w:r>
        <w:t xml:space="preserve">,</w:t>
      </w:r>
      <w:r>
        <w:t xml:space="preserve"> </w:t>
      </w:r>
      <w:r>
        <w:rPr>
          <w:bCs/>
          <w:b/>
        </w:rPr>
        <w:t xml:space="preserve">Deactivate</w:t>
      </w:r>
      <w:r>
        <w:t xml:space="preserve">.</w:t>
      </w:r>
    </w:p>
    <w:bookmarkEnd w:id="24"/>
    <w:bookmarkStart w:id="25" w:name="X2bcd2f9ec9453ef46c937919bc8bfa99b303210"/>
    <w:p>
      <w:pPr>
        <w:pStyle w:val="Heading3"/>
      </w:pPr>
      <w:r>
        <w:t xml:space="preserve">1.4 Explanation</w:t>
      </w:r>
    </w:p>
    <w:p>
      <w:pPr>
        <w:pStyle w:val="FirstParagraph"/>
      </w:pPr>
      <w:r>
        <w:t xml:space="preserve">The Scheme Product Group is the foundation that lets a single scheme cover many SKUs. The BRD (FR-001..FR-006) requires that a scheme be defined against a</w:t>
      </w:r>
      <w:r>
        <w:t xml:space="preserve"> </w:t>
      </w:r>
      <w:r>
        <w:rPr>
          <w:iCs/>
          <w:i/>
        </w:rPr>
        <w:t xml:space="preserve">group</w:t>
      </w:r>
      <w:r>
        <w:t xml:space="preserve"> </w:t>
      </w:r>
      <w:r>
        <w:t xml:space="preserve">of SKUs, not a single SKU, and that the admin be able to filter the catalogue by Category / Group / Sub-group / Variant / Grammage / MRP and "Select all".</w:t>
      </w:r>
    </w:p>
    <w:p>
      <w:pPr>
        <w:pStyle w:val="BodyText"/>
      </w:pPr>
      <w:r>
        <w:t xml:space="preserve">Two further requirements drive the</w:t>
      </w:r>
      <w:r>
        <w:t xml:space="preserve"> </w:t>
      </w:r>
      <w:r>
        <w:rPr>
          <w:rStyle w:val="VerbatimChar"/>
        </w:rPr>
        <w:t xml:space="preserve">Group_Purpose__c</w:t>
      </w:r>
      <w:r>
        <w:t xml:space="preserve"> </w:t>
      </w:r>
      <w:r>
        <w:t xml:space="preserve">picklist: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Price-division uniformity (FR-006).</w:t>
      </w:r>
      <w:r>
        <w:t xml:space="preserve"> </w:t>
      </w:r>
      <w:r>
        <w:t xml:space="preserve">For Basic (X+Y), QPS, Order-Value and Plum schemes, the per-unit price reduction is redistributed across the qualifying quantity using a single MRP. Mixing SKUs of different MRP or grammage would break the redistribution. We enforce this with</w:t>
      </w:r>
      <w:r>
        <w:t xml:space="preserve"> </w:t>
      </w:r>
      <w:r>
        <w:rPr>
          <w:rStyle w:val="VerbatimChar"/>
        </w:rPr>
        <w:t xml:space="preserve">Group_Purpose__c = Price_Division</w:t>
      </w:r>
      <w:r>
        <w:t xml:space="preserve"> </w:t>
      </w:r>
      <w:r>
        <w:t xml:space="preserve">— all members must share MRP + Net_Weight.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FOC qualifying pools may be mixed (BRD Session 2).</w:t>
      </w:r>
      <w:r>
        <w:t xml:space="preserve"> </w:t>
      </w:r>
      <w:r>
        <w:t xml:space="preserve">The FOC example is</w:t>
      </w:r>
      <w:r>
        <w:t xml:space="preserve"> </w:t>
      </w:r>
      <w:r>
        <w:rPr>
          <w:iCs/>
          <w:i/>
        </w:rPr>
        <w:t xml:space="preserve">"buy 5 kg of Chakki Atta → get 200 g vermicelli per kg"</w:t>
      </w:r>
      <w:r>
        <w:t xml:space="preserve">. The qualifying SKUs may span Atta 1 kg + 5 kg + 10 kg packs at different MRPs and grammages. We enforce this with</w:t>
      </w:r>
      <w:r>
        <w:t xml:space="preserve"> </w:t>
      </w:r>
      <w:r>
        <w:rPr>
          <w:rStyle w:val="VerbatimChar"/>
        </w:rPr>
        <w:t xml:space="preserve">Group_Purpose__c = FOC_Qualifier</w:t>
      </w:r>
      <w:r>
        <w:t xml:space="preserve">, which relaxes the uniformity rule. The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products are kept in a separate</w:t>
      </w:r>
      <w:r>
        <w:t xml:space="preserve"> </w:t>
      </w:r>
      <w:r>
        <w:rPr>
          <w:rStyle w:val="VerbatimChar"/>
        </w:rPr>
        <w:t xml:space="preserve">FOC_Free</w:t>
      </w:r>
      <w:r>
        <w:t xml:space="preserve"> </w:t>
      </w:r>
      <w:r>
        <w:t xml:space="preserve">purpose group when there is a choice of giveaways (vermicelli OR oats); for a single-SKU giveaway a direct lookup is used (covered in Section 2 — Scheme Definition).</w:t>
      </w:r>
    </w:p>
    <w:p>
      <w:pPr>
        <w:pStyle w:val="FirstParagraph"/>
      </w:pPr>
      <w:r>
        <w:t xml:space="preserve">The group is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scoped to one</w:t>
      </w:r>
      <w:r>
        <w:t xml:space="preserve"> </w:t>
      </w:r>
      <w:r>
        <w:rPr>
          <w:bCs/>
          <w:b/>
        </w:rPr>
        <w:t xml:space="preserve">Sales Channel</w:t>
      </w:r>
      <w:r>
        <w:t xml:space="preserve"> </w:t>
      </w:r>
      <w:r>
        <w:t xml:space="preserve">(FR-005), so the same SKU may belong to different groups in different channels. A trigger on</w:t>
      </w:r>
      <w:r>
        <w:t xml:space="preserve"> </w:t>
      </w:r>
      <w:r>
        <w:rPr>
          <w:rStyle w:val="VerbatimChar"/>
        </w:rPr>
        <w:t xml:space="preserve">Scheme_Product_Group_Item__c</w:t>
      </w:r>
      <w:r>
        <w:t xml:space="preserve"> </w:t>
      </w:r>
      <w:r>
        <w:t xml:space="preserve">enforces that the same SKU cannot appear in more than one</w:t>
      </w:r>
      <w:r>
        <w:t xml:space="preserve"> </w:t>
      </w:r>
      <w:r>
        <w:rPr>
          <w:iCs/>
          <w:i/>
        </w:rPr>
        <w:t xml:space="preserve">active</w:t>
      </w:r>
      <w:r>
        <w:t xml:space="preserve"> </w:t>
      </w:r>
      <w:r>
        <w:t xml:space="preserve">group of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Group_Purpose__c</w:t>
      </w:r>
      <w:r>
        <w:t xml:space="preserve"> </w:t>
      </w:r>
      <w:r>
        <w:t xml:space="preserve">within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Sales Channel — preventing ambiguity when a scheme resolves "which group does this order line belong to".</w:t>
      </w:r>
    </w:p>
    <w:p>
      <w:pPr>
        <w:pStyle w:val="BodyText"/>
      </w:pPr>
      <w:r>
        <w:t xml:space="preserve">Groups are referenced from</w:t>
      </w:r>
      <w:r>
        <w:t xml:space="preserve"> </w:t>
      </w:r>
      <w:r>
        <w:rPr>
          <w:rStyle w:val="VerbatimChar"/>
        </w:rPr>
        <w:t xml:space="preserve">Scheme__c.Scheme_Product_Group__c</w:t>
      </w:r>
      <w:r>
        <w:t xml:space="preserve"> </w:t>
      </w:r>
      <w:r>
        <w:t xml:space="preserve">(covered in Section 2). Groups are never deleted — only deactivated — so historical orders that referenced an older group remain traceable.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Xe9e3404718d47e9463ff93607d451fa92d1416f"/>
    <w:p>
      <w:pPr>
        <w:pStyle w:val="Heading2"/>
      </w:pPr>
      <w:r>
        <w:t xml:space="preserve">Section 2 — Scheme Definition (Master + Slabs)</w:t>
      </w:r>
    </w:p>
    <w:p>
      <w:pPr>
        <w:pStyle w:val="BlockText"/>
      </w:pPr>
      <w:r>
        <w:rPr>
          <w:bCs/>
          <w:b/>
        </w:rPr>
        <w:t xml:space="preserve">Scope of this document:</w:t>
      </w:r>
      <w:r>
        <w:t xml:space="preserve"> </w:t>
      </w:r>
      <w:r>
        <w:t xml:space="preserve">the single-type-per-scheme model — one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carries one</w:t>
      </w:r>
      <w:r>
        <w:t xml:space="preserve"> </w:t>
      </w:r>
      <w:r>
        <w:rPr>
          <w:rStyle w:val="VerbatimChar"/>
        </w:rPr>
        <w:t xml:space="preserve">Primary_Scheme_Type__c</w:t>
      </w:r>
      <w:r>
        <w:t xml:space="preserve"> </w:t>
      </w:r>
      <w:r>
        <w:t xml:space="preserve">(one Basic OR one QPS OR one Order-Value, etc.). A separate document covering the multi-type variant (via an intermediate</w:t>
      </w:r>
      <w:r>
        <w:t xml:space="preserve"> </w:t>
      </w:r>
      <w:r>
        <w:rPr>
          <w:rStyle w:val="VerbatimChar"/>
        </w:rPr>
        <w:t xml:space="preserve">Scheme_Item__c</w:t>
      </w:r>
      <w:r>
        <w:t xml:space="preserve">) will be produced later.</w:t>
      </w:r>
    </w:p>
    <w:p>
      <w:pPr>
        <w:pStyle w:val="FirstParagraph"/>
      </w:pPr>
      <w:r>
        <w:t xml:space="preserve">A scheme is the master record. One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has one</w:t>
      </w:r>
      <w:r>
        <w:t xml:space="preserve"> </w:t>
      </w:r>
      <w:r>
        <w:rPr>
          <w:rStyle w:val="VerbatimChar"/>
        </w:rPr>
        <w:t xml:space="preserve">Primary_Scheme_Type__c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Scheme_Product_Group__c</w:t>
      </w:r>
      <w:r>
        <w:t xml:space="preserve">. To run Basic + QPS + Plum + Order-Value on the same group, create four parallel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records — the calc engine applies them concurrently to each order line (see Section 4).</w:t>
      </w:r>
    </w:p>
    <w:bookmarkStart w:id="28" w:name="X56cb7e2b54c925715c977f6e199314249943164"/>
    <w:p>
      <w:pPr>
        <w:pStyle w:val="Heading3"/>
      </w:pPr>
      <w:r>
        <w:t xml:space="preserve">2.1 Object —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(NEW)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name, e.g. "KA Cake QPS Q1 2026"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Sales_Channel__c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Scheme_Product_Group__c.Sales_Channel__c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Scheme_Start_Date__c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Scheme_End_Date__c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field admins can edit once</w:t>
            </w:r>
            <w:r>
              <w:t xml:space="preserve"> </w:t>
            </w:r>
            <w:r>
              <w:rPr>
                <w:rStyle w:val="VerbatimChar"/>
              </w:rPr>
              <w:t xml:space="preserve">Is_Locked__c = true</w:t>
            </w:r>
            <w:r>
              <w:t xml:space="preserve"> </w:t>
            </w:r>
            <w:r>
              <w:t xml:space="preserve">(extend-only)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toggled via the lifecycle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Deactivation_Reason__c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IsActive__c</w:t>
            </w:r>
            <w:r>
              <w:t xml:space="preserve"> </w:t>
            </w:r>
            <w:r>
              <w:t xml:space="preserve">flips true → false; captured by Field-Level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Primary_Scheme_Type__c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 (</w:t>
            </w: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FOC_Giveaway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Order_Value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Category_Value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the slab editor + calc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Scheme_Product_Group__c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 bundle. For FOC,</w:t>
            </w:r>
            <w:r>
              <w:t xml:space="preserve"> </w:t>
            </w:r>
            <w:r>
              <w:rPr>
                <w:rStyle w:val="VerbatimChar"/>
              </w:rPr>
              <w:t xml:space="preserve">Group_Purpose__c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FOC_Qualifier</w:t>
            </w:r>
            <w:r>
              <w:t xml:space="preserve">; for all other types,</w:t>
            </w:r>
            <w:r>
              <w:t xml:space="preserve"> </w:t>
            </w:r>
            <w:r>
              <w:rPr>
                <w:rStyle w:val="VerbatimChar"/>
              </w:rPr>
              <w:t xml:space="preserve">Price_Division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Is_Locked__c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flipped true on activation; blocks edits except</w:t>
            </w:r>
            <w:r>
              <w:t xml:space="preserve"> </w:t>
            </w:r>
            <w:r>
              <w:rPr>
                <w:rStyle w:val="VerbatimChar"/>
              </w:rPr>
              <w:t xml:space="preserve">Scheme_End_Date__c</w:t>
            </w:r>
            <w:r>
              <w:t xml:space="preserve"> </w:t>
            </w:r>
            <w:r>
              <w:t xml:space="preserve">(extend),</w:t>
            </w:r>
            <w:r>
              <w:t xml:space="preserve"> </w:t>
            </w:r>
            <w:r>
              <w:rPr>
                <w:rStyle w:val="VerbatimChar"/>
              </w:rPr>
              <w:t xml:space="preserve">IsActive__c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Deactivation_Reason__c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Slab_Count__c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COUNT from</w:t>
            </w:r>
            <w:r>
              <w:t xml:space="preserve"> </w:t>
            </w:r>
            <w:r>
              <w:rPr>
                <w:rStyle w:val="VerbatimChar"/>
              </w:rPr>
              <w:t xml:space="preserve">Scheme_Slab__c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on list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Credit_Percentage__c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claim-credit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Scheme_Eligibility_Percentage__c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claim-credit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Cascade fields (8)</w:t>
            </w:r>
            <w:r>
              <w:t xml:space="preserve"> </w:t>
            </w:r>
            <w:r>
              <w:t xml:space="preserve">— full detail in 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rStyle w:val="VerbatimChar"/>
              </w:rPr>
              <w:t xml:space="preserve">Apply_to_All_*__c</w:t>
            </w:r>
            <w:r>
              <w:t xml:space="preserve"> </w:t>
            </w:r>
            <w:r>
              <w:t xml:space="preserve">checkboxes + 4 multi-select Long Text fields covering Region / Area / Territory / Outlet Category.</w:t>
            </w:r>
            <w:r>
              <w:t xml:space="preserve"> </w:t>
            </w:r>
            <w:r>
              <w:rPr>
                <w:bCs/>
                <w:b/>
              </w:rPr>
              <w:t xml:space="preserve">No separate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Scheme_Applicability__c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object</w:t>
            </w:r>
            <w:r>
              <w:t xml:space="preserve"> </w:t>
            </w:r>
            <w:r>
              <w:t xml:space="preserve">— cascade lives directly on</w:t>
            </w:r>
            <w:r>
              <w:t xml:space="preserve"> </w:t>
            </w:r>
            <w:r>
              <w:rPr>
                <w:rStyle w:val="VerbatimChar"/>
              </w:rPr>
              <w:t xml:space="preserve">Scheme__c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Applicability_Summary__c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by after-save trigger when any cascade field changes; e.g. "Regions: KA, TN | Areas: 5 | Territories: All | Outlet: GT"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Primary_Scheme_Type__c = FOC_Giveaway</w:t>
      </w:r>
      <w:r>
        <w:t xml:space="preserve"> </w:t>
      </w:r>
      <w:r>
        <w:t xml:space="preserve">→ linked group's</w:t>
      </w:r>
      <w:r>
        <w:t xml:space="preserve"> </w:t>
      </w:r>
      <w:r>
        <w:rPr>
          <w:rStyle w:val="VerbatimChar"/>
        </w:rPr>
        <w:t xml:space="preserve">Group_Purpose__c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FOC_Qualifier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All other</w:t>
      </w:r>
      <w:r>
        <w:t xml:space="preserve"> </w:t>
      </w:r>
      <w:r>
        <w:rPr>
          <w:rStyle w:val="VerbatimChar"/>
        </w:rPr>
        <w:t xml:space="preserve">Primary_Scheme_Type__c</w:t>
      </w:r>
      <w:r>
        <w:t xml:space="preserve"> </w:t>
      </w:r>
      <w:r>
        <w:t xml:space="preserve">values → linked group's</w:t>
      </w:r>
      <w:r>
        <w:t xml:space="preserve"> </w:t>
      </w:r>
      <w:r>
        <w:rPr>
          <w:rStyle w:val="VerbatimChar"/>
        </w:rPr>
        <w:t xml:space="preserve">Group_Purpose__c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Price_Division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Scheme_End_Date__c &gt;= Scheme_Start_Date__c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Is_Locked__c = true</w:t>
      </w:r>
      <w:r>
        <w:t xml:space="preserve">: only</w:t>
      </w:r>
      <w:r>
        <w:t xml:space="preserve"> </w:t>
      </w:r>
      <w:r>
        <w:rPr>
          <w:rStyle w:val="VerbatimChar"/>
        </w:rPr>
        <w:t xml:space="preserve">Scheme_End_Date__c</w:t>
      </w:r>
      <w:r>
        <w:t xml:space="preserve"> </w:t>
      </w:r>
      <w:r>
        <w:t xml:space="preserve">(new ≥ old),</w:t>
      </w:r>
      <w:r>
        <w:t xml:space="preserve"> </w:t>
      </w:r>
      <w:r>
        <w:rPr>
          <w:rStyle w:val="VerbatimChar"/>
        </w:rPr>
        <w:t xml:space="preserve">IsActive__c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Deactivation_Reason__c</w:t>
      </w:r>
      <w:r>
        <w:t xml:space="preserve"> </w:t>
      </w:r>
      <w:r>
        <w:t xml:space="preserve">may change.</w:t>
      </w:r>
    </w:p>
    <w:p>
      <w:pPr>
        <w:numPr>
          <w:ilvl w:val="0"/>
          <w:numId w:val="1005"/>
        </w:numPr>
        <w:pStyle w:val="Compact"/>
      </w:pPr>
      <w:r>
        <w:t xml:space="preserve">Activation rejected unless ≥ 1 child</w:t>
      </w:r>
      <w:r>
        <w:t xml:space="preserve"> </w:t>
      </w:r>
      <w:r>
        <w:rPr>
          <w:rStyle w:val="VerbatimChar"/>
        </w:rPr>
        <w:t xml:space="preserve">Scheme_Slab__c</w:t>
      </w:r>
      <w:r>
        <w:t xml:space="preserve"> </w:t>
      </w:r>
      <w:r>
        <w:t xml:space="preserve">exists and the cascade (Section 3) is configured at every level (Apply-All or specific list).</w:t>
      </w:r>
    </w:p>
    <w:p>
      <w:pPr>
        <w:pStyle w:val="FirstParagraph"/>
      </w:pPr>
      <w:r>
        <w:rPr>
          <w:bCs/>
          <w:b/>
        </w:rPr>
        <w:t xml:space="preserve">Sharing:</w:t>
      </w:r>
      <w:r>
        <w:t xml:space="preserve"> </w:t>
      </w:r>
      <w:r>
        <w:t xml:space="preserve">Public Read-Only; writes gated by</w:t>
      </w:r>
      <w:r>
        <w:t xml:space="preserve"> </w:t>
      </w:r>
      <w:r>
        <w:rPr>
          <w:rStyle w:val="VerbatimChar"/>
        </w:rPr>
        <w:t xml:space="preserve">Scheme_Admin</w:t>
      </w:r>
      <w:r>
        <w:t xml:space="preserve"> </w:t>
      </w:r>
      <w:r>
        <w:t xml:space="preserve">permission set.</w:t>
      </w:r>
      <w:r>
        <w:t xml:space="preserve"> </w:t>
      </w:r>
      <w:r>
        <w:rPr>
          <w:bCs/>
          <w:b/>
        </w:rPr>
        <w:t xml:space="preserve">Audit:</w:t>
      </w:r>
      <w:r>
        <w:t xml:space="preserve"> </w:t>
      </w:r>
      <w:r>
        <w:t xml:space="preserve">Salesforce</w:t>
      </w:r>
      <w:r>
        <w:t xml:space="preserve"> </w:t>
      </w:r>
      <w:r>
        <w:rPr>
          <w:bCs/>
          <w:b/>
        </w:rPr>
        <w:t xml:space="preserve">Field-Level History</w:t>
      </w:r>
      <w:r>
        <w:t xml:space="preserve"> </w:t>
      </w:r>
      <w:r>
        <w:t xml:space="preserve">is enabled on</w:t>
      </w:r>
      <w:r>
        <w:t xml:space="preserve"> </w:t>
      </w:r>
      <w:r>
        <w:rPr>
          <w:rStyle w:val="VerbatimChar"/>
        </w:rPr>
        <w:t xml:space="preserve">Scheme_End_Date__c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Deactivation_Reason__c</w:t>
      </w:r>
      <w:r>
        <w:t xml:space="preserve">,</w:t>
      </w:r>
      <w:r>
        <w:t xml:space="preserve"> </w:t>
      </w:r>
      <w:r>
        <w:rPr>
          <w:rStyle w:val="VerbatimChar"/>
        </w:rPr>
        <w:t xml:space="preserve">Is_Locked__c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Primary_Scheme_Type__c</w:t>
      </w:r>
      <w:r>
        <w:t xml:space="preserve">, and the cascade fields. No separate audit object — FLH provides the trail.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~3,000 schemes/year. Indexes on</w:t>
      </w:r>
      <w:r>
        <w:t xml:space="preserve"> </w:t>
      </w:r>
      <w:r>
        <w:rPr>
          <w:rStyle w:val="VerbatimChar"/>
        </w:rPr>
        <w:t xml:space="preserve">Sales_Channel__c + IsActive__c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Scheme_End_Date__c</w:t>
      </w:r>
      <w:r>
        <w:t xml:space="preserve">.</w:t>
      </w:r>
    </w:p>
    <w:bookmarkStart w:id="27" w:name="er-fragment"/>
    <w:p>
      <w:pPr>
        <w:pStyle w:val="Heading4"/>
      </w:pPr>
      <w:r>
        <w:t xml:space="preserve">ER fragment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Scheme__c }o--|| Scheme_Product_Group__c : "targets"</w:t>
      </w:r>
      <w:r>
        <w:br/>
      </w:r>
      <w:r>
        <w:rPr>
          <w:rStyle w:val="VerbatimChar"/>
        </w:rPr>
        <w:t xml:space="preserve">    Scheme__c ||--o{ Scheme_Slab__c : "has slabs"</w:t>
      </w:r>
    </w:p>
    <w:bookmarkEnd w:id="27"/>
    <w:bookmarkEnd w:id="28"/>
    <w:bookmarkStart w:id="31" w:name="X55f6de523cc54da233c5e980f068d344964a1de"/>
    <w:p>
      <w:pPr>
        <w:pStyle w:val="Heading3"/>
      </w:pPr>
      <w:r>
        <w:t xml:space="preserve">2.2 Object —</w:t>
      </w:r>
      <w:r>
        <w:t xml:space="preserve"> </w:t>
      </w:r>
      <w:r>
        <w:rPr>
          <w:rStyle w:val="VerbatimChar"/>
        </w:rPr>
        <w:t xml:space="preserve">Scheme_Slab__c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The child object that holds every offer rule. A</w:t>
      </w:r>
      <w:r>
        <w:t xml:space="preserve"> </w:t>
      </w:r>
      <w:r>
        <w:rPr>
          <w:rStyle w:val="VerbatimChar"/>
        </w:rPr>
        <w:t xml:space="preserve">Slab_Type__c</w:t>
      </w:r>
      <w:r>
        <w:t xml:space="preserve"> </w:t>
      </w:r>
      <w:r>
        <w:t xml:space="preserve">discriminates which subset of fields is used.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Master-Detail →</w:t>
            </w:r>
            <w:r>
              <w:t xml:space="preserve"> </w:t>
            </w:r>
            <w:r>
              <w:rPr>
                <w:rStyle w:val="VerbatimChar"/>
              </w:rPr>
              <w:t xml:space="preserve">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delete with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Slab_Sequence__c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Number(2,0)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display order; 1, 2, 3,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Slab_Type__c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 (</w:t>
            </w: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FOC_Giveaway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Order_Value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Category_Value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parent's</w:t>
            </w:r>
            <w:r>
              <w:t xml:space="preserve"> </w:t>
            </w:r>
            <w:r>
              <w:rPr>
                <w:rStyle w:val="VerbatimChar"/>
              </w:rPr>
              <w:t xml:space="preserve">Primary_Scheme_Type__c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Qualifying_Qty_Min__c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trigger qty in EA. Basic: the X (e.g. 11). QPS: the slab threshold (entered as cases in the UI; engine converts cases ×</w:t>
            </w:r>
            <w:r>
              <w:t xml:space="preserve"> </w:t>
            </w:r>
            <w:r>
              <w:rPr>
                <w:rStyle w:val="VerbatimChar"/>
              </w:rPr>
              <w:t xml:space="preserve">Product__c.Units_Per_Case__c</w:t>
            </w:r>
            <w:r>
              <w:t xml:space="preserve"> </w:t>
            </w:r>
            <w:r>
              <w:t xml:space="preserve">→ EA at evaluation). FOC: minimum-to-qualify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Qualifying_Qty_Max__c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upper for quantity-band Basic. Null = unbounded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Qualifying_Value_Min__c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 lower bound on GSV (Order-Value) or category GSV (Category-Value)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Qualifying_Value_Max__c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upper; null = unbounded (top slab)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Free_Qty__c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for Basic. For FOC, fixed free qty when</w:t>
            </w:r>
            <w:r>
              <w:t xml:space="preserve"> </w:t>
            </w:r>
            <w:r>
              <w:rPr>
                <w:rStyle w:val="VerbatimChar"/>
              </w:rPr>
              <w:t xml:space="preserve">FOC_Ratio_Per_Qualifying_Unit__c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Benefit_Per_Case__c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per-case ₹ payout (QPS). Data-entry stays per-case; engine converts to per-EA at evaluation using</w:t>
            </w:r>
            <w:r>
              <w:t xml:space="preserve"> </w:t>
            </w:r>
            <w:r>
              <w:rPr>
                <w:rStyle w:val="VerbatimChar"/>
              </w:rPr>
              <w:t xml:space="preserve">Product__c.Units_Per_Case__c</w:t>
            </w:r>
            <w:r>
              <w:t xml:space="preserve"> </w:t>
            </w:r>
            <w:r>
              <w:t xml:space="preserve">(default 1) — see 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Benefit_Percent__c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% for Order-Value / Category-Value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FOC_Product__c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Product__c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fixed free SKU (simple FOC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FOC_Product_Group__c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Scheme_Product_Group__c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Group_Purpose__c = FOC_Free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of choosable free SKUs — "vermicelli OR oats"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FOC_Ratio_Per_Qualifying_Unit__c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Number(6,3)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per-qualifying-unit multiplier — e.g.</w:t>
            </w:r>
            <w:r>
              <w:t xml:space="preserve"> </w:t>
            </w:r>
            <w:r>
              <w:rPr>
                <w:rStyle w:val="VerbatimChar"/>
              </w:rPr>
              <w:t xml:space="preserve">0.200</w:t>
            </w:r>
            <w:r>
              <w:t xml:space="preserve"> </w:t>
            </w:r>
            <w:r>
              <w:t xml:space="preserve">= 200 g free per 1 kg bought. Default</w:t>
            </w:r>
            <w:r>
              <w:t xml:space="preserve"> </w:t>
            </w:r>
            <w:r>
              <w:rPr>
                <w:rStyle w:val="VerbatimChar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Sales_Product_Category__c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Slab_Type__c = Category_Value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Slab_Label__c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label, e.g. "Basic · 11+1 (cycle)", "Basic · 11–20 → 1 free", "QPS-2 · 5 cases · ₹120/cs"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Field usage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Slab_Type__c</w:t>
      </w:r>
      <w:r>
        <w:rPr>
          <w:bCs/>
          <w:b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Slab_Type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Value_Min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Benefit_Per_Case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slabs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(cycle 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(band 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(top may be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(flat Y per band)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1..N (non-overlapping bands)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(threshold, 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(per case → EA at 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1..N (mutually exclusive thresholds)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FOC_Giveaway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(min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(if ratio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(Product OR Group +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1..N (non-overlapping ranges)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1..N per category</w:t>
            </w:r>
          </w:p>
        </w:tc>
      </w:tr>
    </w:tbl>
    <w:bookmarkStart w:id="29" w:name="Xd0843c1e53835d9757a4318203da7a141c181d5"/>
    <w:p>
      <w:pPr>
        <w:pStyle w:val="Heading4"/>
      </w:pPr>
      <w:r>
        <w:t xml:space="preserve">Basic slab — two modes (engine auto-detects from data)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Cycle mode</w:t>
      </w:r>
      <w:r>
        <w:t xml:space="preserve"> </w:t>
      </w:r>
      <w:r>
        <w:t xml:space="preserve">— exactly 1 Basic slab with</w:t>
      </w:r>
      <w:r>
        <w:t xml:space="preserve"> </w:t>
      </w:r>
      <w:r>
        <w:rPr>
          <w:rStyle w:val="VerbatimChar"/>
        </w:rPr>
        <w:t xml:space="preserve">Qualifying_Qty_Max__c</w:t>
      </w:r>
      <w:r>
        <w:t xml:space="preserve"> </w:t>
      </w:r>
      <w:r>
        <w:t xml:space="preserve">null. Classic X+Y repeating (FR-010). For qty Q: free count =</w:t>
      </w:r>
      <w:r>
        <w:t xml:space="preserve"> </w:t>
      </w:r>
      <w:r>
        <w:rPr>
          <w:rStyle w:val="VerbatimChar"/>
        </w:rPr>
        <w:t xml:space="preserve">FLOOR(Q / X) × Y</w:t>
      </w:r>
      <w:r>
        <w:t xml:space="preserve">. Any remainder gets no Basic benefit.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Band mode</w:t>
      </w:r>
      <w:r>
        <w:t xml:space="preserve"> </w:t>
      </w:r>
      <w:r>
        <w:t xml:space="preserve">— 1..N Basic slabs with</w:t>
      </w:r>
      <w:r>
        <w:t xml:space="preserve"> </w:t>
      </w:r>
      <w:r>
        <w:rPr>
          <w:rStyle w:val="VerbatimChar"/>
        </w:rPr>
        <w:t xml:space="preserve">Qualifying_Qty_Min__c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Qualifying_Qty_Max__c</w:t>
      </w:r>
      <w:r>
        <w:t xml:space="preserve"> </w:t>
      </w:r>
      <w:r>
        <w:t xml:space="preserve">defining non-overlapping bands. For qty Q the engine picks the single band where Min ≤ Q ≤ Max (or Min ≤ Q if Max null) and gives that band's</w:t>
      </w:r>
      <w:r>
        <w:t xml:space="preserve"> </w:t>
      </w:r>
      <w:r>
        <w:rPr>
          <w:rStyle w:val="VerbatimChar"/>
        </w:rPr>
        <w:t xml:space="preserve">Free_Qty__c</w:t>
      </w:r>
      <w:r>
        <w:t xml:space="preserve"> </w:t>
      </w:r>
      <w:r>
        <w:t xml:space="preserve">as a one-shot. Example:</w:t>
      </w:r>
      <w:r>
        <w:t xml:space="preserve"> </w:t>
      </w:r>
      <w:r>
        <w:rPr>
          <w:rStyle w:val="VerbatimChar"/>
        </w:rPr>
        <w:t xml:space="preserve">11–20 → 1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21–50 → 2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51+ → 5 free</w:t>
      </w:r>
      <w:r>
        <w:t xml:space="preserve"> </w:t>
      </w:r>
      <w:r>
        <w:t xml:space="preserve">(top Max null).</w:t>
      </w:r>
    </w:p>
    <w:bookmarkEnd w:id="29"/>
    <w:bookmarkStart w:id="30" w:name="validation"/>
    <w:p>
      <w:pPr>
        <w:pStyle w:val="Heading4"/>
      </w:pPr>
      <w:r>
        <w:t xml:space="preserve">Validation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Slab_Type__c</w:t>
      </w:r>
      <w:r>
        <w:t xml:space="preserve"> </w:t>
      </w:r>
      <w:r>
        <w:t xml:space="preserve">must match parent</w:t>
      </w:r>
      <w:r>
        <w:t xml:space="preserve"> </w:t>
      </w:r>
      <w:r>
        <w:rPr>
          <w:rStyle w:val="VerbatimChar"/>
        </w:rPr>
        <w:t xml:space="preserve">Scheme__c.Primary_Scheme_Type__c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Slab_Sequence__c</w:t>
      </w:r>
      <w:r>
        <w:t xml:space="preserve"> </w:t>
      </w:r>
      <w:r>
        <w:t xml:space="preserve">unique per parent.</w:t>
      </w:r>
    </w:p>
    <w:p>
      <w:pPr>
        <w:numPr>
          <w:ilvl w:val="0"/>
          <w:numId w:val="1007"/>
        </w:numPr>
        <w:pStyle w:val="Compact"/>
      </w:pPr>
      <w:r>
        <w:t xml:space="preserve">Basic in cycle mode → exactly 1 slab with Max null on activation.</w:t>
      </w:r>
    </w:p>
    <w:p>
      <w:pPr>
        <w:numPr>
          <w:ilvl w:val="0"/>
          <w:numId w:val="1007"/>
        </w:numPr>
        <w:pStyle w:val="Compact"/>
      </w:pPr>
      <w:r>
        <w:t xml:space="preserve">Basic in band mode → all slabs have Min and Max populated (only the top slab may have Max null); bands must not overlap.</w:t>
      </w:r>
    </w:p>
    <w:p>
      <w:pPr>
        <w:numPr>
          <w:ilvl w:val="0"/>
          <w:numId w:val="1007"/>
        </w:numPr>
        <w:pStyle w:val="Compact"/>
      </w:pPr>
      <w:r>
        <w:t xml:space="preserve">QPS → thresholds unique within parent.</w:t>
      </w:r>
    </w:p>
    <w:p>
      <w:pPr>
        <w:numPr>
          <w:ilvl w:val="0"/>
          <w:numId w:val="1007"/>
        </w:numPr>
        <w:pStyle w:val="Compact"/>
      </w:pPr>
      <w:r>
        <w:t xml:space="preserve">Order-Value / Category-Value → value ranges must not overlap.</w:t>
      </w:r>
    </w:p>
    <w:p>
      <w:pPr>
        <w:numPr>
          <w:ilvl w:val="0"/>
          <w:numId w:val="1007"/>
        </w:numPr>
        <w:pStyle w:val="Compact"/>
      </w:pPr>
      <w:r>
        <w:t xml:space="preserve">FOC slab → exactly one of</w:t>
      </w:r>
      <w:r>
        <w:t xml:space="preserve"> </w:t>
      </w:r>
      <w:r>
        <w:rPr>
          <w:rStyle w:val="VerbatimChar"/>
        </w:rPr>
        <w:t xml:space="preserve">FOC_Product__c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FOC_Product_Group__c</w:t>
      </w:r>
      <w:r>
        <w:t xml:space="preserve"> </w:t>
      </w:r>
      <w:r>
        <w:t xml:space="preserve">populated; when group is set, its</w:t>
      </w:r>
      <w:r>
        <w:t xml:space="preserve"> </w:t>
      </w:r>
      <w:r>
        <w:rPr>
          <w:rStyle w:val="VerbatimChar"/>
        </w:rPr>
        <w:t xml:space="preserve">Group_Purpose__c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FOC_Free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Category_Value slab →</w:t>
      </w:r>
      <w:r>
        <w:t xml:space="preserve"> </w:t>
      </w:r>
      <w:r>
        <w:rPr>
          <w:rStyle w:val="VerbatimChar"/>
        </w:rPr>
        <w:t xml:space="preserve">Category__c</w:t>
      </w:r>
      <w:r>
        <w:t xml:space="preserve"> </w:t>
      </w:r>
      <w:r>
        <w:t xml:space="preserve">mandatory.</w:t>
      </w:r>
    </w:p>
    <w:p>
      <w:pPr>
        <w:numPr>
          <w:ilvl w:val="0"/>
          <w:numId w:val="1007"/>
        </w:numPr>
        <w:pStyle w:val="Compact"/>
      </w:pPr>
      <w:r>
        <w:t xml:space="preserve">Once parent</w:t>
      </w:r>
      <w:r>
        <w:t xml:space="preserve"> </w:t>
      </w:r>
      <w:r>
        <w:rPr>
          <w:rStyle w:val="VerbatimChar"/>
        </w:rPr>
        <w:t xml:space="preserve">Is_Locked__c = true</w:t>
      </w:r>
      <w:r>
        <w:t xml:space="preserve">, no insert / update / delete of</w:t>
      </w:r>
      <w:r>
        <w:t xml:space="preserve"> </w:t>
      </w:r>
      <w:r>
        <w:rPr>
          <w:rStyle w:val="VerbatimChar"/>
        </w:rPr>
        <w:t xml:space="preserve">Scheme_Slab__c</w:t>
      </w:r>
      <w:r>
        <w:t xml:space="preserve"> </w:t>
      </w:r>
      <w:r>
        <w:t xml:space="preserve">rows.</w:t>
      </w:r>
    </w:p>
    <w:p>
      <w:pPr>
        <w:pStyle w:val="FirstParagraph"/>
      </w:pPr>
      <w:r>
        <w:rPr>
          <w:bCs/>
          <w:b/>
        </w:rPr>
        <w:t xml:space="preserve">Sharing:</w:t>
      </w:r>
      <w:r>
        <w:t xml:space="preserve"> </w:t>
      </w:r>
      <w:r>
        <w:t xml:space="preserve">Controlled by parent.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~15,000 slab rows per year (avg ~5 per scheme).</w:t>
      </w:r>
    </w:p>
    <w:bookmarkEnd w:id="30"/>
    <w:bookmarkEnd w:id="31"/>
    <w:bookmarkStart w:id="35" w:name="Xd818b19c22686b835e604a55e784e2b09079c66"/>
    <w:p>
      <w:pPr>
        <w:pStyle w:val="Heading3"/>
      </w:pPr>
      <w:r>
        <w:t xml:space="preserve">2.3 UI Example — Scheme Definition Wizard</w:t>
      </w:r>
    </w:p>
    <w:p>
      <w:pPr>
        <w:pStyle w:val="FirstParagraph"/>
      </w:pPr>
      <w:r>
        <w:t xml:space="preserve">A multi-step LWC wizard (</w:t>
      </w:r>
      <w:r>
        <w:rPr>
          <w:rStyle w:val="VerbatimChar"/>
        </w:rPr>
        <w:t xml:space="preserve">schemeDefinitionWizard</w:t>
      </w:r>
      <w:r>
        <w:t xml:space="preserve">) launched from the</w:t>
      </w:r>
      <w:r>
        <w:t xml:space="preserve"> </w:t>
      </w:r>
      <w:r>
        <w:rPr>
          <w:bCs/>
          <w:b/>
        </w:rPr>
        <w:t xml:space="preserve">Schemes</w:t>
      </w:r>
      <w:r>
        <w:t xml:space="preserve"> </w:t>
      </w:r>
      <w:r>
        <w:t xml:space="preserve">tab. Steps: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Master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 (this section)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Primary Scheme Type, Sales Channel, dates,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Link Product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 +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Section 1's group picker, filtered by</w:t>
            </w:r>
            <w:r>
              <w:t xml:space="preserve"> </w:t>
            </w:r>
            <w:r>
              <w:rPr>
                <w:rStyle w:val="VerbatimChar"/>
              </w:rPr>
              <w:t xml:space="preserve">Group_Purpose__c</w:t>
            </w:r>
            <w:r>
              <w:t xml:space="preserve"> </w:t>
            </w:r>
            <w:r>
              <w:t xml:space="preserve">matching scheme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Slabs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 (this section)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type-driven slab editor (five column 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Applicability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4-level cascade 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Review +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(Lifecycle,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check + Activate button</w:t>
            </w:r>
          </w:p>
        </w:tc>
      </w:tr>
    </w:tbl>
    <w:bookmarkStart w:id="32" w:name="step-1--master-fields"/>
    <w:p>
      <w:pPr>
        <w:pStyle w:val="Heading4"/>
      </w:pPr>
      <w:r>
        <w:t xml:space="preserve">Step 1 — Master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input (max 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Scheme__c.Name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Scheme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Radio:</w:t>
            </w:r>
            <w:r>
              <w:t xml:space="preserve"> </w:t>
            </w: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FOC Giveaway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 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Step 3 slab editor + Step 2 group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Product Group's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 /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≥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step-3--slabs-editor"/>
    <w:p>
      <w:pPr>
        <w:pStyle w:val="Heading4"/>
      </w:pPr>
      <w:r>
        <w:t xml:space="preserve">Step 3 — Slabs editor</w:t>
      </w:r>
    </w:p>
    <w:p>
      <w:pPr>
        <w:pStyle w:val="FirstParagraph"/>
      </w:pPr>
      <w:r>
        <w:t xml:space="preserve">Five column-variant tables depending on</w:t>
      </w:r>
      <w:r>
        <w:t xml:space="preserve"> </w:t>
      </w:r>
      <w:r>
        <w:rPr>
          <w:rStyle w:val="VerbatimChar"/>
        </w:rPr>
        <w:t xml:space="preserve">Primary_Scheme_Type__c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Basic — cycle mode</w:t>
      </w:r>
      <w:r>
        <w:t xml:space="preserve"> </w:t>
      </w:r>
      <w:r>
        <w:t xml:space="preserve">(1 row)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Qty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Qualifying_Qty_Min__c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 (blank = cycle)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Qualifying_Qty_Max__c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Qty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Free_Qty__c</w:t>
            </w:r>
          </w:p>
        </w:tc>
      </w:tr>
    </w:tbl>
    <w:p>
      <w:pPr>
        <w:pStyle w:val="BlockText"/>
      </w:pPr>
      <w:r>
        <w:t xml:space="preserve">Example: Buy=11, Max=blank, Free=1 → "Repeats every 11+1".</w:t>
      </w:r>
    </w:p>
    <w:p>
      <w:pPr>
        <w:pStyle w:val="FirstParagraph"/>
      </w:pPr>
      <w:r>
        <w:rPr>
          <w:bCs/>
          <w:b/>
        </w:rPr>
        <w:t xml:space="preserve">Basic — band mode</w:t>
      </w:r>
      <w:r>
        <w:t xml:space="preserve"> </w:t>
      </w:r>
      <w:r>
        <w:t xml:space="preserve">(multi-row)</w:t>
      </w:r>
    </w:p>
    <w:p>
      <w:pPr>
        <w:pStyle w:val="Block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11–20 → 1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21–50 → 2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51+ → 5 free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QPS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Slab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Slab_Sequence__c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Qualifying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Qualifying_Qty_Min__c</w:t>
            </w:r>
            <w:r>
              <w:t xml:space="preserve"> </w:t>
            </w:r>
            <w:r>
              <w:t xml:space="preserve">(cases; engine → EA at eval)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 ₹/Case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Benefit_Per_Case__c</w:t>
            </w:r>
            <w:r>
              <w:t xml:space="preserve"> </w:t>
            </w:r>
            <w:r>
              <w:t xml:space="preserve">(per case; engine → per-EA at eval)</w:t>
            </w:r>
          </w:p>
        </w:tc>
      </w:tr>
    </w:tbl>
    <w:p>
      <w:pPr>
        <w:pStyle w:val="Block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3 cases → ₹40/case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5 cases → ₹80/case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FOC Giveaway</w:t>
      </w:r>
      <w:r>
        <w:t xml:space="preserve"> </w:t>
      </w:r>
      <w:r>
        <w:t xml:space="preserve">(1 row)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Qualifying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Qualifying_Qty_Min__c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Product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Radio:</w:t>
            </w:r>
            <w:r>
              <w:t xml:space="preserve"> </w:t>
            </w:r>
            <w:r>
              <w:rPr>
                <w:rStyle w:val="VerbatimChar"/>
              </w:rPr>
              <w:t xml:space="preserve">Single SKU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Choose from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which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 Product (Single 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Product__c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(Single SKU)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FOC_Product__c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 Product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Scheme_Product_Group__c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FOC_Free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(Pool)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FOC_Product_Group__c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Qty /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Free_Qty__c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FOC_Ratio_Per_Qualifying_Unit__c</w:t>
            </w:r>
          </w:p>
        </w:tc>
      </w:tr>
    </w:tbl>
    <w:p>
      <w:pPr>
        <w:pStyle w:val="BlockText"/>
      </w:pPr>
      <w:r>
        <w:t xml:space="preserve">Example (Atta): Min = 1000 g, Source = Single SKU = Vermicelli 200 g, Ratio = 0.200.</w:t>
      </w:r>
    </w:p>
    <w:p>
      <w:pPr>
        <w:pStyle w:val="FirstParagraph"/>
      </w:pPr>
      <w:r>
        <w:rPr>
          <w:bCs/>
          <w:b/>
        </w:rPr>
        <w:t xml:space="preserve">Order Value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Slab From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Qualifying_Value_Min__c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Slab To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input (blank = unbounded)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Qualifying_Value_Max__c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Benefit_Percent__c</w:t>
            </w:r>
          </w:p>
        </w:tc>
      </w:tr>
    </w:tbl>
    <w:p>
      <w:pPr>
        <w:pStyle w:val="Block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5,000–20,000 → 5%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50,001+ → 11%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Category Value (Plum)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Sales_Product_Category__c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Slab From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Qualifying_Value_Min__c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Slab To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input (blank = unbounded)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Qualifying_Value_Max__c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Benefit_Percent__c</w:t>
            </w:r>
          </w:p>
        </w:tc>
      </w:tr>
    </w:tbl>
    <w:p>
      <w:pPr>
        <w:pStyle w:val="BlockText"/>
      </w:pPr>
      <w:r>
        <w:t xml:space="preserve">Example: Cake —</w:t>
      </w:r>
      <w:r>
        <w:t xml:space="preserve"> </w:t>
      </w:r>
      <w:r>
        <w:rPr>
          <w:rStyle w:val="VerbatimChar"/>
        </w:rPr>
        <w:t xml:space="preserve">50k–100k → 1%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200k+ → 2.5%</w:t>
      </w:r>
      <w:r>
        <w:t xml:space="preserve">.</w:t>
      </w:r>
    </w:p>
    <w:bookmarkEnd w:id="33"/>
    <w:bookmarkStart w:id="34" w:name="user-actions-in-order"/>
    <w:p>
      <w:pPr>
        <w:pStyle w:val="Heading4"/>
      </w:pPr>
      <w:r>
        <w:t xml:space="preserve">User actions (in order)</w:t>
      </w:r>
    </w:p>
    <w:p>
      <w:pPr>
        <w:numPr>
          <w:ilvl w:val="0"/>
          <w:numId w:val="1008"/>
        </w:numPr>
        <w:pStyle w:val="Compact"/>
      </w:pPr>
      <w:r>
        <w:t xml:space="preserve">Admin clicks</w:t>
      </w:r>
      <w:r>
        <w:t xml:space="preserve"> </w:t>
      </w:r>
      <w:r>
        <w:rPr>
          <w:bCs/>
          <w:b/>
        </w:rPr>
        <w:t xml:space="preserve">+ New Scheme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Step 1: Name, type, channel, dates → Next.</w:t>
      </w:r>
    </w:p>
    <w:p>
      <w:pPr>
        <w:numPr>
          <w:ilvl w:val="0"/>
          <w:numId w:val="1008"/>
        </w:numPr>
        <w:pStyle w:val="Compact"/>
      </w:pPr>
      <w:r>
        <w:t xml:space="preserve">Step 2: pick / create Product Group → Next.</w:t>
      </w:r>
    </w:p>
    <w:p>
      <w:pPr>
        <w:numPr>
          <w:ilvl w:val="0"/>
          <w:numId w:val="1008"/>
        </w:numPr>
        <w:pStyle w:val="Compact"/>
      </w:pPr>
      <w:r>
        <w:t xml:space="preserve">Step 3: type-driven slab editor — add row(s) → Next.</w:t>
      </w:r>
    </w:p>
    <w:p>
      <w:pPr>
        <w:numPr>
          <w:ilvl w:val="0"/>
          <w:numId w:val="1008"/>
        </w:numPr>
        <w:pStyle w:val="Compact"/>
      </w:pPr>
      <w:r>
        <w:t xml:space="preserve">Step 4: Applicability cascade (Section 3) → Next.</w:t>
      </w:r>
    </w:p>
    <w:p>
      <w:pPr>
        <w:numPr>
          <w:ilvl w:val="0"/>
          <w:numId w:val="1008"/>
        </w:numPr>
        <w:pStyle w:val="Compact"/>
      </w:pPr>
      <w:r>
        <w:t xml:space="preserve">Step 5: Review + Activate (Section 6, pending).</w:t>
      </w:r>
    </w:p>
    <w:bookmarkEnd w:id="34"/>
    <w:bookmarkEnd w:id="35"/>
    <w:bookmarkStart w:id="36" w:name="X46c220f19bac534fb7abcf3daae290151cf9ecc"/>
    <w:p>
      <w:pPr>
        <w:pStyle w:val="Heading3"/>
      </w:pPr>
      <w:r>
        <w:t xml:space="preserve">2.4 Explanation</w:t>
      </w:r>
    </w:p>
    <w:p>
      <w:pPr>
        <w:pStyle w:val="FirstParagraph"/>
      </w:pPr>
      <w:r>
        <w:rPr>
          <w:bCs/>
          <w:b/>
        </w:rPr>
        <w:t xml:space="preserve">FOC stays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Scheme_Slab__c</w:t>
      </w:r>
      <w:r>
        <w:rPr>
          <w:bCs/>
          <w:b/>
        </w:rPr>
        <w:t xml:space="preserve">.</w:t>
      </w:r>
      <w:r>
        <w:t xml:space="preserve"> </w:t>
      </w:r>
      <w:r>
        <w:t xml:space="preserve">A single child object with a</w:t>
      </w:r>
      <w:r>
        <w:t xml:space="preserve"> </w:t>
      </w:r>
      <w:r>
        <w:rPr>
          <w:rStyle w:val="VerbatimChar"/>
        </w:rPr>
        <w:t xml:space="preserve">Slab_Type__c</w:t>
      </w:r>
      <w:r>
        <w:t xml:space="preserve"> </w:t>
      </w:r>
      <w:r>
        <w:t xml:space="preserve">discriminator keeps the calc engine, validation rules, UI, and read paths uniform across all five scheme types. The cost is a handful of conditional fields that only some types populate.</w:t>
      </w:r>
    </w:p>
    <w:p>
      <w:pPr>
        <w:pStyle w:val="BodyText"/>
      </w:pPr>
      <w:r>
        <w:rPr>
          <w:rStyle w:val="VerbatimChar"/>
          <w:bCs/>
          <w:b/>
        </w:rPr>
        <w:t xml:space="preserve">Benefit_Per_Case__c</w:t>
      </w:r>
      <w:r>
        <w:rPr>
          <w:bCs/>
          <w:b/>
        </w:rPr>
        <w:t xml:space="preserve"> </w:t>
      </w:r>
      <w:r>
        <w:rPr>
          <w:bCs/>
          <w:b/>
        </w:rPr>
        <w:t xml:space="preserve">→ per-EA conversion (FR-013).</w:t>
      </w:r>
      <w:r>
        <w:t xml:space="preserve"> </w:t>
      </w:r>
      <w:r>
        <w:t xml:space="preserve">Business enters QPS payout as "₹X per case" because that's how schemes are negotiated; secondary billing is always in EA. The engine converts at evaluation time:</w:t>
      </w:r>
      <w:r>
        <w:t xml:space="preserve"> </w:t>
      </w:r>
      <w:r>
        <w:rPr>
          <w:rStyle w:val="VerbatimChar"/>
        </w:rPr>
        <w:t xml:space="preserve">benefit_per_EA = Benefit_Per_Case__c / Product__c.Units_Per_Case__c</w:t>
      </w:r>
      <w:r>
        <w:t xml:space="preserve"> </w:t>
      </w:r>
      <w:r>
        <w:t xml:space="preserve">(defaulting</w:t>
      </w:r>
      <w:r>
        <w:t xml:space="preserve"> </w:t>
      </w:r>
      <w:r>
        <w:rPr>
          <w:rStyle w:val="VerbatimChar"/>
        </w:rPr>
        <w:t xml:space="preserve">Units_Per_Case__c</w:t>
      </w:r>
      <w:r>
        <w:t xml:space="preserve"> </w:t>
      </w:r>
      <w:r>
        <w:t xml:space="preserve">to 1). The slab record stays in the business-friendly per-case form for reporting and audit.</w:t>
      </w:r>
    </w:p>
    <w:p>
      <w:pPr>
        <w:pStyle w:val="BodyText"/>
      </w:pPr>
      <w:r>
        <w:rPr>
          <w:bCs/>
          <w:b/>
        </w:rPr>
        <w:t xml:space="preserve">Basic in two modes.</w:t>
      </w:r>
      <w:r>
        <w:t xml:space="preserve"> </w:t>
      </w:r>
      <w:r>
        <w:t xml:space="preserve">FR-010 shows X+Y as the canonical Basic shape, and real operations also need flat quantity-band Basic ("buy 11–20 → 1 free, 21–50 → 2 free, 51+ → 5 free"). Both fit on</w:t>
      </w:r>
      <w:r>
        <w:t xml:space="preserve"> </w:t>
      </w:r>
      <w:r>
        <w:rPr>
          <w:rStyle w:val="VerbatimChar"/>
        </w:rPr>
        <w:t xml:space="preserve">Scheme_Slab__c</w:t>
      </w:r>
      <w:r>
        <w:t xml:space="preserve">: cycle mode is one slab with Max null; band mode is multiple slabs with Min + Max. The engine picks the mode from the data — no separate flag.</w:t>
      </w:r>
    </w:p>
    <w:p>
      <w:pPr>
        <w:pStyle w:val="BodyText"/>
      </w:pPr>
      <w:r>
        <w:rPr>
          <w:bCs/>
          <w:b/>
        </w:rPr>
        <w:t xml:space="preserve">Audit via Field-Level History (FLH), not a separate object.</w:t>
      </w:r>
      <w:r>
        <w:t xml:space="preserve"> </w:t>
      </w:r>
      <w:r>
        <w:t xml:space="preserve">Activate / Deactivate / Extend End Date / Clone are all captured naturally — Activate toggles</w:t>
      </w:r>
      <w:r>
        <w:t xml:space="preserve"> </w:t>
      </w:r>
      <w:r>
        <w:rPr>
          <w:rStyle w:val="VerbatimChar"/>
        </w:rPr>
        <w:t xml:space="preserve">IsActive__c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Is_Locked__c</w:t>
      </w:r>
      <w:r>
        <w:t xml:space="preserve">; Deactivate sets</w:t>
      </w:r>
      <w:r>
        <w:t xml:space="preserve"> </w:t>
      </w:r>
      <w:r>
        <w:rPr>
          <w:rStyle w:val="VerbatimChar"/>
        </w:rPr>
        <w:t xml:space="preserve">IsActive__c = false</w:t>
      </w:r>
      <w:r>
        <w:t xml:space="preserve"> </w:t>
      </w:r>
      <w:r>
        <w:t xml:space="preserve">and requires</w:t>
      </w:r>
      <w:r>
        <w:t xml:space="preserve"> </w:t>
      </w:r>
      <w:r>
        <w:rPr>
          <w:rStyle w:val="VerbatimChar"/>
        </w:rPr>
        <w:t xml:space="preserve">Deactivation_Reason__c</w:t>
      </w:r>
      <w:r>
        <w:t xml:space="preserve">; Extend updates</w:t>
      </w:r>
      <w:r>
        <w:t xml:space="preserve"> </w:t>
      </w:r>
      <w:r>
        <w:rPr>
          <w:rStyle w:val="VerbatimChar"/>
        </w:rPr>
        <w:t xml:space="preserve">Scheme_End_Date__c</w:t>
      </w:r>
      <w:r>
        <w:t xml:space="preserve">; Clone creates a new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(the relationship is implicit from the cloned record). FLH on the five Scheme__c fields above plus the cascade fields covers the trail.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ection-3--applicability-cascade"/>
    <w:p>
      <w:pPr>
        <w:pStyle w:val="Heading2"/>
      </w:pPr>
      <w:r>
        <w:t xml:space="preserve">Section 3 — Applicability Cascade</w:t>
      </w:r>
    </w:p>
    <w:p>
      <w:pPr>
        <w:pStyle w:val="FirstParagraph"/>
      </w:pPr>
      <w:r>
        <w:t xml:space="preserve">A scheme targets a cross-product of four selectable cascade levels (after Sales Channel, which is already on</w:t>
      </w:r>
      <w:r>
        <w:t xml:space="preserve"> </w:t>
      </w:r>
      <w:r>
        <w:rPr>
          <w:rStyle w:val="VerbatimChar"/>
        </w:rPr>
        <w:t xml:space="preserve">Scheme__c.Sales_Channel__c</w:t>
      </w:r>
      <w:r>
        <w:t xml:space="preserve"> </w:t>
      </w:r>
      <w:r>
        <w:t xml:space="preserve">from Section 2):</w:t>
      </w:r>
    </w:p>
    <w:p>
      <w:pPr>
        <w:pStyle w:val="SourceCode"/>
      </w:pPr>
      <w:r>
        <w:rPr>
          <w:rStyle w:val="VerbatimChar"/>
        </w:rPr>
        <w:t xml:space="preserve">Sales Channel (on Scheme__c · Section 2)</w:t>
      </w:r>
      <w:r>
        <w:br/>
      </w:r>
      <w:r>
        <w:rPr>
          <w:rStyle w:val="VerbatimChar"/>
        </w:rPr>
        <w:t xml:space="preserve">  └─ Region          (multi-select, picklist values from Area__c.Region__c)</w:t>
      </w:r>
      <w:r>
        <w:br/>
      </w:r>
      <w:r>
        <w:rPr>
          <w:rStyle w:val="VerbatimChar"/>
        </w:rPr>
        <w:t xml:space="preserve">       └─ Area       (multi-select, filtered by selected Regions)</w:t>
      </w:r>
      <w:r>
        <w:br/>
      </w:r>
      <w:r>
        <w:rPr>
          <w:rStyle w:val="VerbatimChar"/>
        </w:rPr>
        <w:t xml:space="preserve">            └─ Territory   (multi-select, filtered by selected Areas)</w:t>
      </w:r>
      <w:r>
        <w:br/>
      </w:r>
      <w:r>
        <w:rPr>
          <w:rStyle w:val="VerbatimChar"/>
        </w:rPr>
        <w:t xml:space="preserve">                 └─ Outlet Category (multi-select, filtered by Sales Channel)</w:t>
      </w:r>
    </w:p>
    <w:p>
      <w:pPr>
        <w:pStyle w:val="FirstParagraph"/>
      </w:pPr>
      <w:r>
        <w:t xml:space="preserve">Each level supports an</w:t>
      </w:r>
      <w:r>
        <w:t xml:space="preserve"> </w:t>
      </w:r>
      <w:r>
        <w:rPr>
          <w:bCs/>
          <w:b/>
        </w:rPr>
        <w:t xml:space="preserve">"Apply to all"</w:t>
      </w:r>
      <w:r>
        <w:t xml:space="preserve"> </w:t>
      </w:r>
      <w:r>
        <w:t xml:space="preserve">flag. When the flag is true the level matches every value under it. All cascade selections are stored as</w:t>
      </w:r>
      <w:r>
        <w:t xml:space="preserve"> </w:t>
      </w:r>
      <w:r>
        <w:rPr>
          <w:bCs/>
          <w:b/>
        </w:rPr>
        <w:t xml:space="preserve">fields directly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Scheme__c</w:t>
      </w:r>
      <w:r>
        <w:t xml:space="preserve"> </w:t>
      </w:r>
      <w:r>
        <w:t xml:space="preserve">— no separate</w:t>
      </w:r>
      <w:r>
        <w:t xml:space="preserve"> </w:t>
      </w:r>
      <w:r>
        <w:rPr>
          <w:rStyle w:val="VerbatimChar"/>
        </w:rPr>
        <w:t xml:space="preserve">Scheme_Applicability__c</w:t>
      </w:r>
      <w:r>
        <w:t xml:space="preserve"> </w:t>
      </w:r>
      <w:r>
        <w:t xml:space="preserve">junction object.</w:t>
      </w:r>
    </w:p>
    <w:p>
      <w:pPr>
        <w:pStyle w:val="BodyText"/>
      </w:pPr>
      <w:r>
        <w:rPr>
          <w:bCs/>
          <w:b/>
        </w:rPr>
        <w:t xml:space="preserve">Distributor is intentionally not a cascade level.</w:t>
      </w:r>
      <w:r>
        <w:t xml:space="preserve"> </w:t>
      </w:r>
      <w:r>
        <w:t xml:space="preserve">The org has ~20,000 customer (Distributor) Account records. Storing per-scheme distributor lists multiplies storage and breaks the "scheme applies broadly" mental model. The four-level cascade narrows to the right population; if a scheme genuinely needs to be limited to one named distributor, model it as a narrower Outlet Category.</w:t>
      </w:r>
    </w:p>
    <w:bookmarkStart w:id="38" w:name="X1f1aeb0f0f50b9a7f5db652262ced8b30481e6e"/>
    <w:p>
      <w:pPr>
        <w:pStyle w:val="Heading3"/>
      </w:pPr>
      <w:r>
        <w:t xml:space="preserve">3.1 Object —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cascade fields (NEW, on the master)</w:t>
      </w:r>
    </w:p>
    <w:p>
      <w:pPr>
        <w:pStyle w:val="FirstParagraph"/>
      </w:pPr>
      <w:r>
        <w:t xml:space="preserve">Added to the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 </w:t>
      </w:r>
      <w:r>
        <w:t xml:space="preserve">field table from §2.1. Eight fields total — one Checkbox + one Long Text per cascade level.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Apply_to_All_Regions__c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true, scheme matches every Region;</w:t>
            </w:r>
            <w:r>
              <w:t xml:space="preserve"> </w:t>
            </w:r>
            <w:r>
              <w:rPr>
                <w:rStyle w:val="VerbatimChar"/>
              </w:rPr>
              <w:t xml:space="preserve">Regions__c</w:t>
            </w:r>
            <w:r>
              <w:t xml:space="preserve"> </w:t>
            </w:r>
            <w:r>
              <w:t xml:space="preserve">is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semicolon-separated Region picklist values (e.g.</w:t>
            </w:r>
            <w:r>
              <w:t xml:space="preserve"> </w:t>
            </w:r>
            <w:r>
              <w:rPr>
                <w:rStyle w:val="VerbatimChar"/>
              </w:rPr>
              <w:t xml:space="preserve">Karnataka;Tamil Nadu</w:t>
            </w:r>
            <w:r>
              <w:t xml:space="preserve">); required when</w:t>
            </w:r>
            <w:r>
              <w:t xml:space="preserve"> </w:t>
            </w:r>
            <w:r>
              <w:rPr>
                <w:rStyle w:val="VerbatimChar"/>
              </w:rPr>
              <w:t xml:space="preserve">Apply_to_All_Regions__c</w:t>
            </w:r>
            <w:r>
              <w:t xml:space="preserve"> </w:t>
            </w:r>
            <w:r>
              <w:t xml:space="preserve">is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Apply_to_All_Areas__c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true, all Areas under selected Regions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Text(8000)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semicolon-separated</w:t>
            </w:r>
            <w:r>
              <w:t xml:space="preserve"> </w:t>
            </w:r>
            <w:r>
              <w:rPr>
                <w:rStyle w:val="VerbatimChar"/>
              </w:rPr>
              <w:t xml:space="preserve">Area__c</w:t>
            </w:r>
            <w:r>
              <w:t xml:space="preserve"> </w:t>
            </w:r>
            <w:r>
              <w:t xml:space="preserve">Ids; required when</w:t>
            </w:r>
            <w:r>
              <w:t xml:space="preserve"> </w:t>
            </w:r>
            <w:r>
              <w:rPr>
                <w:rStyle w:val="VerbatimChar"/>
              </w:rPr>
              <w:t xml:space="preserve">Apply_to_All_Areas__c</w:t>
            </w:r>
            <w:r>
              <w:t xml:space="preserve"> </w:t>
            </w:r>
            <w:r>
              <w:t xml:space="preserve">is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Apply_to_All_Territories__c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true, all Territories under selected Areas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Territories__c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Text(8000)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semicolon-separated</w:t>
            </w:r>
            <w:r>
              <w:t xml:space="preserve"> </w:t>
            </w:r>
            <w:r>
              <w:rPr>
                <w:rStyle w:val="VerbatimChar"/>
              </w:rPr>
              <w:t xml:space="preserve">Territory__c</w:t>
            </w:r>
            <w:r>
              <w:t xml:space="preserve"> </w:t>
            </w:r>
            <w:r>
              <w:t xml:space="preserve">Ids; required when</w:t>
            </w:r>
            <w:r>
              <w:t xml:space="preserve"> </w:t>
            </w:r>
            <w:r>
              <w:rPr>
                <w:rStyle w:val="VerbatimChar"/>
              </w:rPr>
              <w:t xml:space="preserve">Apply_to_All_Territories__c</w:t>
            </w:r>
            <w:r>
              <w:t xml:space="preserve"> </w:t>
            </w:r>
            <w:r>
              <w:t xml:space="preserve">is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Apply_to_All_Outlet_Categories__c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true, all outlet categories valid for the Channel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Outlet_Categories__c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semicolon-separated</w:t>
            </w:r>
            <w:r>
              <w:t xml:space="preserve"> </w:t>
            </w:r>
            <w:r>
              <w:rPr>
                <w:rStyle w:val="VerbatimChar"/>
              </w:rPr>
              <w:t xml:space="preserve">Selling_Category__c</w:t>
            </w:r>
            <w:r>
              <w:t xml:space="preserve"> </w:t>
            </w:r>
            <w:r>
              <w:t xml:space="preserve">Ids; required when</w:t>
            </w:r>
            <w:r>
              <w:t xml:space="preserve"> </w:t>
            </w:r>
            <w:r>
              <w:rPr>
                <w:rStyle w:val="VerbatimChar"/>
              </w:rPr>
              <w:t xml:space="preserve">Apply_to_All_Outlet_Categories__c</w:t>
            </w:r>
            <w:r>
              <w:t xml:space="preserve"> </w:t>
            </w:r>
            <w:r>
              <w:t xml:space="preserve">is 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Validation:</w:t>
      </w:r>
    </w:p>
    <w:p>
      <w:pPr>
        <w:numPr>
          <w:ilvl w:val="0"/>
          <w:numId w:val="1009"/>
        </w:numPr>
        <w:pStyle w:val="Compact"/>
      </w:pPr>
      <w:r>
        <w:t xml:space="preserve">For each of the four levels, if</w:t>
      </w:r>
      <w:r>
        <w:t xml:space="preserve"> </w:t>
      </w:r>
      <w:r>
        <w:rPr>
          <w:rStyle w:val="VerbatimChar"/>
        </w:rPr>
        <w:t xml:space="preserve">Apply_to_All_X__c = false</w:t>
      </w:r>
      <w:r>
        <w:t xml:space="preserve"> </w:t>
      </w:r>
      <w:r>
        <w:t xml:space="preserve">then the corresponding list field must be non-empty.</w:t>
      </w:r>
    </w:p>
    <w:p>
      <w:pPr>
        <w:numPr>
          <w:ilvl w:val="0"/>
          <w:numId w:val="1009"/>
        </w:numPr>
        <w:pStyle w:val="Compact"/>
      </w:pPr>
      <w:r>
        <w:t xml:space="preserve">Cross-level integrity check at save: selected Areas must belong to the selected Regions; selected Territories must belong to the selected Areas. (</w:t>
      </w:r>
      <w:r>
        <w:rPr>
          <w:rStyle w:val="VerbatimChar"/>
        </w:rPr>
        <w:t xml:space="preserve">Apply_to_All</w:t>
      </w:r>
      <w:r>
        <w:t xml:space="preserve"> </w:t>
      </w:r>
      <w:r>
        <w:t xml:space="preserve">at a parent level satisfies the integrity for children below it.)</w:t>
      </w:r>
    </w:p>
    <w:p>
      <w:pPr>
        <w:numPr>
          <w:ilvl w:val="0"/>
          <w:numId w:val="1009"/>
        </w:numPr>
        <w:pStyle w:val="Compact"/>
      </w:pPr>
      <w:r>
        <w:t xml:space="preserve">Activation rejected unless every level has either</w:t>
      </w:r>
      <w:r>
        <w:t xml:space="preserve"> </w:t>
      </w:r>
      <w:r>
        <w:rPr>
          <w:rStyle w:val="VerbatimChar"/>
        </w:rPr>
        <w:t xml:space="preserve">Apply_to_All_X__c = true</w:t>
      </w:r>
      <w:r>
        <w:t xml:space="preserve"> </w:t>
      </w:r>
      <w:r>
        <w:t xml:space="preserve">OR a non-empty list.</w:t>
      </w:r>
    </w:p>
    <w:p>
      <w:pPr>
        <w:pStyle w:val="FirstParagraph"/>
      </w:pPr>
      <w:r>
        <w:rPr>
          <w:bCs/>
          <w:b/>
        </w:rPr>
        <w:t xml:space="preserve">Why Long Text rather than multi-select picklist:</w:t>
      </w:r>
      <w:r>
        <w:t xml:space="preserve"> </w:t>
      </w:r>
      <w:r>
        <w:t xml:space="preserve">Areas / Territories / Outlet Categories are records, not picklist values. Salesforce multi-select picklists cap at 1000 values and don't track FK integrity to records anyway. A Long Text storing semicolon-separated Ids, paired with the LWC selector in §3.3, is the simplest pattern that scales (the selector re-validates Ids on save; the engine silently drops orphaned Ids at evaluation time, so a deleted Area causes the scheme to stop applying rather than crash).</w:t>
      </w:r>
    </w:p>
    <w:bookmarkEnd w:id="38"/>
    <w:bookmarkStart w:id="39" w:name="X67e660f4b6807906d8252896c6609cda35f2ed5"/>
    <w:p>
      <w:pPr>
        <w:pStyle w:val="Heading3"/>
      </w:pPr>
      <w:r>
        <w:t xml:space="preserve">3.2 Object —</w:t>
      </w:r>
      <w:r>
        <w:t xml:space="preserve"> </w:t>
      </w:r>
      <w:r>
        <w:rPr>
          <w:rStyle w:val="VerbatimChar"/>
        </w:rPr>
        <w:t xml:space="preserve">Territory__c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A new custom object subordinate to</w:t>
      </w:r>
      <w:r>
        <w:t xml:space="preserve"> </w:t>
      </w:r>
      <w:r>
        <w:rPr>
          <w:rStyle w:val="VerbatimChar"/>
        </w:rPr>
        <w:t xml:space="preserve">Area__c</w:t>
      </w:r>
      <w:r>
        <w:t xml:space="preserve">. Each Territory belongs to one Area; admins maintain Territory records as master data.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Auto-number</w:t>
            </w:r>
            <w:r>
              <w:t xml:space="preserve"> </w:t>
            </w:r>
            <w:r>
              <w:rPr>
                <w:rStyle w:val="VerbatimChar"/>
              </w:rPr>
              <w:t xml:space="preserve">TRY-{0000}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Territory_Name__c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label, e.g. "Bangalore Urban North"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Master-Detail →</w:t>
            </w:r>
            <w:r>
              <w:t xml:space="preserve"> </w:t>
            </w:r>
            <w:r>
              <w:rPr>
                <w:rStyle w:val="VerbatimChar"/>
              </w:rPr>
              <w:t xml:space="preserve">Area__c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Master-Detail rationale:</w:t>
      </w:r>
      <w:r>
        <w:t xml:space="preserve"> </w:t>
      </w:r>
      <w:r>
        <w:t xml:space="preserve">territories belong to an area; cascade delete is acceptable; sharing follows parent.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~3–10 territories per Area; org-wide estimate &lt; 1,000 records.</w:t>
      </w:r>
    </w:p>
    <w:bookmarkEnd w:id="39"/>
    <w:bookmarkStart w:id="40" w:name="Xece564fb98e8a1fafcb266e56d0af0bab6f1fa5"/>
    <w:p>
      <w:pPr>
        <w:pStyle w:val="Heading3"/>
      </w:pPr>
      <w:r>
        <w:t xml:space="preserve">3.3 UI Example — Cascade Picker (Wizard Step 4)</w:t>
      </w:r>
    </w:p>
    <w:p>
      <w:pPr>
        <w:pStyle w:val="FirstParagraph"/>
      </w:pPr>
      <w:r>
        <w:t xml:space="preserve">Step 4 of the Scheme Definition Wizard renders four cascade rows. Each row drives the next: picking Regions filters the Area selector; picking Areas filters the Territory selector. Outlet Category is filtered only by the scheme's Sales Channel.</w:t>
      </w:r>
    </w:p>
    <w:p>
      <w:pPr>
        <w:pStyle w:val="BodyText"/>
      </w:pPr>
      <w:r>
        <w:rPr>
          <w:bCs/>
          <w:b/>
        </w:rPr>
        <w:t xml:space="preserve">Cascade row fields (one row per level)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Apply-All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Specific-values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picklist (values from</w:t>
            </w:r>
            <w:r>
              <w:t xml:space="preserve"> </w:t>
            </w:r>
            <w:r>
              <w:rPr>
                <w:rStyle w:val="VerbatimChar"/>
              </w:rPr>
              <w:t xml:space="preserve">Area__c.Region__c</w:t>
            </w:r>
            <w:r>
              <w:t xml:space="preserve"> </w:t>
            </w:r>
            <w:r>
              <w:t xml:space="preserve">picklist)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Apply_to_All_Regions__c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Regions__c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chip selector (LWC; options filtered to Areas whose Region ∈ selected Regions)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Apply_to_All_Areas__c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Areas__c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chip selector (LWC; options filtered to Territories whose Area ∈ selected Areas)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Apply_to_All_Territories__c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Territories__c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chip selector (LWC; options filtered to</w:t>
            </w:r>
            <w:r>
              <w:t xml:space="preserve"> </w:t>
            </w:r>
            <w:r>
              <w:rPr>
                <w:rStyle w:val="VerbatimChar"/>
              </w:rPr>
              <w:t xml:space="preserve">Selling_Category__c</w:t>
            </w:r>
            <w:r>
              <w:t xml:space="preserve"> </w:t>
            </w:r>
            <w:r>
              <w:t xml:space="preserve">rows for the scheme's Channel)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Apply_to_All_Outlet_Categories__c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Outlet_Categories__c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User actions (in order)</w:t>
      </w:r>
    </w:p>
    <w:p>
      <w:pPr>
        <w:numPr>
          <w:ilvl w:val="0"/>
          <w:numId w:val="1010"/>
        </w:numPr>
        <w:pStyle w:val="Compact"/>
      </w:pPr>
      <w:r>
        <w:t xml:space="preserve">Sales Channel is already picked in Step 1 (Section 2) and shown read-only at the top of Step 4.</w:t>
      </w:r>
    </w:p>
    <w:p>
      <w:pPr>
        <w:numPr>
          <w:ilvl w:val="0"/>
          <w:numId w:val="1010"/>
        </w:numPr>
        <w:pStyle w:val="Compact"/>
      </w:pPr>
      <w:r>
        <w:t xml:space="preserve">Admin picks</w:t>
      </w:r>
      <w:r>
        <w:t xml:space="preserve"> </w:t>
      </w:r>
      <w:r>
        <w:rPr>
          <w:bCs/>
          <w:b/>
        </w:rPr>
        <w:t xml:space="preserve">Regions</w:t>
      </w:r>
      <w:r>
        <w:t xml:space="preserve"> </w:t>
      </w:r>
      <w:r>
        <w:t xml:space="preserve">— either ticks "Apply to All" or selects one or more values.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Area</w:t>
      </w:r>
      <w:r>
        <w:t xml:space="preserve"> </w:t>
      </w:r>
      <w:r>
        <w:t xml:space="preserve">selector enables once Regions are set, with options filtered. Admin ticks "Apply to All" or selects.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Territory</w:t>
      </w:r>
      <w:r>
        <w:t xml:space="preserve"> </w:t>
      </w:r>
      <w:r>
        <w:t xml:space="preserve">selector enables once Areas are set, with options filtered. Admin ticks "Apply to All" or selects.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Outlet Category</w:t>
      </w:r>
      <w:r>
        <w:t xml:space="preserve"> </w:t>
      </w:r>
      <w:r>
        <w:t xml:space="preserve">selector is independent of the geographic levels but constrained to the Channel's valid categories. Admin ticks "Apply to All" or selects.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Applicability summary preview</w:t>
      </w:r>
      <w:r>
        <w:t xml:space="preserve"> </w:t>
      </w:r>
      <w:r>
        <w:t xml:space="preserve">updates live below the picker (e.g. "Channel: GT · Regions: KA, TN · Areas: 5 · Territories: All · Outlet: GT, Club").</w:t>
      </w:r>
    </w:p>
    <w:p>
      <w:pPr>
        <w:numPr>
          <w:ilvl w:val="0"/>
          <w:numId w:val="1010"/>
        </w:numPr>
        <w:pStyle w:val="Compact"/>
      </w:pPr>
      <w:r>
        <w:t xml:space="preserve">On Save the validation rule ensures each level has either</w:t>
      </w:r>
      <w:r>
        <w:t xml:space="preserve"> </w:t>
      </w:r>
      <w:r>
        <w:rPr>
          <w:rStyle w:val="VerbatimChar"/>
        </w:rPr>
        <w:t xml:space="preserve">Apply_to_All_X__c = true</w:t>
      </w:r>
      <w:r>
        <w:t xml:space="preserve"> </w:t>
      </w:r>
      <w:r>
        <w:t xml:space="preserve">or ≥ 1 specific value.</w:t>
      </w:r>
    </w:p>
    <w:bookmarkEnd w:id="40"/>
    <w:bookmarkStart w:id="41" w:name="X1335f853f6cacfbf0cd22672ccded4b3918f69b"/>
    <w:p>
      <w:pPr>
        <w:pStyle w:val="Heading3"/>
      </w:pPr>
      <w:r>
        <w:t xml:space="preserve">3.4 Explanation</w:t>
      </w:r>
    </w:p>
    <w:p>
      <w:pPr>
        <w:pStyle w:val="FirstParagraph"/>
      </w:pPr>
      <w:r>
        <w:rPr>
          <w:bCs/>
          <w:b/>
        </w:rPr>
        <w:t xml:space="preserve">Cascade lives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Scheme__c</w:t>
      </w:r>
      <w:r>
        <w:rPr>
          <w:bCs/>
          <w:b/>
        </w:rPr>
        <w:t xml:space="preserve">, not in a junction.</w:t>
      </w:r>
      <w:r>
        <w:t xml:space="preserve"> </w:t>
      </w:r>
      <w:r>
        <w:t xml:space="preserve">Eight fields on the master vs. ~12 child records per scheme. The trade-off:</w:t>
      </w:r>
    </w:p>
    <w:p>
      <w:pPr>
        <w:numPr>
          <w:ilvl w:val="0"/>
          <w:numId w:val="1011"/>
        </w:numPr>
        <w:pStyle w:val="Compact"/>
      </w:pPr>
      <w:r>
        <w:t xml:space="preserve">✅ Flat data model — no second-level query at evaluation time.</w:t>
      </w:r>
    </w:p>
    <w:p>
      <w:pPr>
        <w:numPr>
          <w:ilvl w:val="0"/>
          <w:numId w:val="1011"/>
        </w:numPr>
        <w:pStyle w:val="Compact"/>
      </w:pPr>
      <w:r>
        <w:t xml:space="preserve">✅ Single-record validation; cascade integrity is one Apex trigger on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✅ Field-Level History on the cascade fields gives the audit trail for free.</w:t>
      </w:r>
    </w:p>
    <w:p>
      <w:pPr>
        <w:numPr>
          <w:ilvl w:val="0"/>
          <w:numId w:val="1011"/>
        </w:numPr>
        <w:pStyle w:val="Compact"/>
      </w:pPr>
      <w:r>
        <w:t xml:space="preserve">❌ No referential integrity on Area / Territory / Outlet Category Ids (mitigated by LWC re-validation on save and benign orphan-Id behaviour at evaluation time).</w:t>
      </w:r>
    </w:p>
    <w:p>
      <w:pPr>
        <w:pStyle w:val="FirstParagraph"/>
      </w:pPr>
      <w:r>
        <w:rPr>
          <w:bCs/>
          <w:b/>
        </w:rPr>
        <w:t xml:space="preserve">Cascade resolution at order-capture time.</w:t>
      </w:r>
      <w:r>
        <w:t xml:space="preserve"> </w:t>
      </w:r>
      <w:r>
        <w:t xml:space="preserve">For each order line, the calc engine reads the order's Channel, the Distributor's Area and Territory (from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standard fields), and the customer's Outlet Category. It then matches each scheme's cascade fields:</w:t>
      </w:r>
    </w:p>
    <w:p>
      <w:pPr>
        <w:numPr>
          <w:ilvl w:val="0"/>
          <w:numId w:val="1012"/>
        </w:numPr>
        <w:pStyle w:val="Compact"/>
      </w:pPr>
      <w:r>
        <w:t xml:space="preserve">Region: matches if</w:t>
      </w:r>
      <w:r>
        <w:t xml:space="preserve"> </w:t>
      </w:r>
      <w:r>
        <w:rPr>
          <w:rStyle w:val="VerbatimChar"/>
        </w:rPr>
        <w:t xml:space="preserve">Apply_to_All_Regions__c</w:t>
      </w:r>
      <w:r>
        <w:t xml:space="preserve"> </w:t>
      </w:r>
      <w:r>
        <w:t xml:space="preserve">is true,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Distributor's Area's Region ∈</w:t>
      </w:r>
      <w:r>
        <w:t xml:space="preserve"> </w:t>
      </w:r>
      <w:r>
        <w:rPr>
          <w:rStyle w:val="VerbatimChar"/>
        </w:rPr>
        <w:t xml:space="preserve">Regions__c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Area: matches if</w:t>
      </w:r>
      <w:r>
        <w:t xml:space="preserve"> </w:t>
      </w:r>
      <w:r>
        <w:rPr>
          <w:rStyle w:val="VerbatimChar"/>
        </w:rPr>
        <w:t xml:space="preserve">Apply_to_All_Areas__c</w:t>
      </w:r>
      <w:r>
        <w:t xml:space="preserve"> </w:t>
      </w:r>
      <w:r>
        <w:t xml:space="preserve">is true,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Distributor's Area Id ∈</w:t>
      </w:r>
      <w:r>
        <w:t xml:space="preserve"> </w:t>
      </w:r>
      <w:r>
        <w:rPr>
          <w:rStyle w:val="VerbatimChar"/>
        </w:rPr>
        <w:t xml:space="preserve">Areas__c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Territory: matches if</w:t>
      </w:r>
      <w:r>
        <w:t xml:space="preserve"> </w:t>
      </w:r>
      <w:r>
        <w:rPr>
          <w:rStyle w:val="VerbatimChar"/>
        </w:rPr>
        <w:t xml:space="preserve">Apply_to_All_Territories__c</w:t>
      </w:r>
      <w:r>
        <w:t xml:space="preserve"> </w:t>
      </w:r>
      <w:r>
        <w:t xml:space="preserve">is true,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Distributor's Territory Id ∈</w:t>
      </w:r>
      <w:r>
        <w:t xml:space="preserve"> </w:t>
      </w:r>
      <w:r>
        <w:rPr>
          <w:rStyle w:val="VerbatimChar"/>
        </w:rPr>
        <w:t xml:space="preserve">Territories__c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Outlet Category: matches if</w:t>
      </w:r>
      <w:r>
        <w:t xml:space="preserve"> </w:t>
      </w:r>
      <w:r>
        <w:rPr>
          <w:rStyle w:val="VerbatimChar"/>
        </w:rPr>
        <w:t xml:space="preserve">Apply_to_All_Outlet_Categories__c</w:t>
      </w:r>
      <w:r>
        <w:t xml:space="preserve"> </w:t>
      </w:r>
      <w:r>
        <w:t xml:space="preserve">is true,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customer's Outlet Category Id ∈</w:t>
      </w:r>
      <w:r>
        <w:t xml:space="preserve"> </w:t>
      </w:r>
      <w:r>
        <w:rPr>
          <w:rStyle w:val="VerbatimChar"/>
        </w:rPr>
        <w:t xml:space="preserve">Outlet_Categories__c</w:t>
      </w:r>
      <w:r>
        <w:t xml:space="preserve">.</w:t>
      </w:r>
    </w:p>
    <w:p>
      <w:pPr>
        <w:pStyle w:val="FirstParagraph"/>
      </w:pPr>
      <w:r>
        <w:t xml:space="preserve">A scheme is eligible only when</w:t>
      </w:r>
      <w:r>
        <w:t xml:space="preserve"> </w:t>
      </w:r>
      <w:r>
        <w:rPr>
          <w:bCs/>
          <w:b/>
        </w:rPr>
        <w:t xml:space="preserve">all four levels match</w:t>
      </w:r>
      <w:r>
        <w:t xml:space="preserve"> </w:t>
      </w:r>
      <w:r>
        <w:t xml:space="preserve">(AND of cascade levels). The (Channel, Region, Area, Territory, Outlet Category) tuple is cached for repeated orders (Scalability, pending).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fad837d5a05bfe6b273df8e29fd2f3de3e6d7f0"/>
    <w:p>
      <w:pPr>
        <w:pStyle w:val="Heading2"/>
      </w:pPr>
      <w:r>
        <w:t xml:space="preserve">Section 4 — Multi-Scheme Calculation Logic</w:t>
      </w:r>
    </w:p>
    <w:p>
      <w:pPr>
        <w:pStyle w:val="FirstParagraph"/>
      </w:pPr>
      <w:r>
        <w:t xml:space="preserve">This section describes how the four scheme types stack on an order, plus the two objects / field-sets that record the applied results.</w:t>
      </w:r>
    </w:p>
    <w:bookmarkStart w:id="46" w:name="X001a87091ad9bbf5dbc915b1ac59bd25b23d9f7"/>
    <w:p>
      <w:pPr>
        <w:pStyle w:val="Heading3"/>
      </w:pPr>
      <w:r>
        <w:t xml:space="preserve">4.1 Where applied schemes are persisted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Per-line schemes</w:t>
      </w:r>
      <w:r>
        <w:t xml:space="preserve"> </w:t>
      </w:r>
      <w:r>
        <w:t xml:space="preserve">(Basic, QPS, Plum, FOC link) — recorded as</w:t>
      </w:r>
      <w:r>
        <w:t xml:space="preserve"> </w:t>
      </w:r>
      <w:r>
        <w:rPr>
          <w:rStyle w:val="VerbatimChar"/>
        </w:rPr>
        <w:t xml:space="preserve">Order_Item_Scheme__c</w:t>
      </w:r>
      <w:r>
        <w:t xml:space="preserve"> </w:t>
      </w:r>
      <w:r>
        <w:t xml:space="preserve">rows on the corresponding</w:t>
      </w:r>
      <w:r>
        <w:t xml:space="preserve"> </w:t>
      </w:r>
      <w:r>
        <w:rPr>
          <w:rStyle w:val="VerbatimChar"/>
        </w:rPr>
        <w:t xml:space="preserve">Order_Item__c</w:t>
      </w:r>
      <w:r>
        <w:t xml:space="preserve">. They reduce the per-EA unit price on that line.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Order-Value</w:t>
      </w:r>
      <w:r>
        <w:t xml:space="preserve"> </w:t>
      </w:r>
      <w:r>
        <w:t xml:space="preserve">— recorded as fields directly on</w:t>
      </w:r>
      <w:r>
        <w:t xml:space="preserve"> </w:t>
      </w:r>
      <w:r>
        <w:rPr>
          <w:rStyle w:val="VerbatimChar"/>
        </w:rPr>
        <w:t xml:space="preserve">Order__c</w:t>
      </w:r>
      <w:r>
        <w:t xml:space="preserve">. It is a</w:t>
      </w:r>
      <w:r>
        <w:t xml:space="preserve"> </w:t>
      </w:r>
      <w:r>
        <w:rPr>
          <w:bCs/>
          <w:b/>
        </w:rPr>
        <w:t xml:space="preserve">flat ₹ discount on the order grand total</w:t>
      </w:r>
      <w:r>
        <w:t xml:space="preserve"> </w:t>
      </w:r>
      <w:r>
        <w:t xml:space="preserve">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modify per-line unit prices. Only one Order-Value scheme can match a given order at a time (activation-time validation enforces this).</w:t>
      </w:r>
    </w:p>
    <w:bookmarkStart w:id="43" w:name="object--order_item_scheme__c-new"/>
    <w:p>
      <w:pPr>
        <w:pStyle w:val="Heading4"/>
      </w:pPr>
      <w:r>
        <w:t xml:space="preserve">Object —</w:t>
      </w:r>
      <w:r>
        <w:t xml:space="preserve"> </w:t>
      </w:r>
      <w:r>
        <w:rPr>
          <w:rStyle w:val="VerbatimChar"/>
        </w:rPr>
        <w:t xml:space="preserve">Order_Item_Scheme__c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One row per applied per-line scheme.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Order_Item__c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Master-Detail →</w:t>
            </w:r>
            <w:r>
              <w:t xml:space="preserve"> </w:t>
            </w:r>
            <w:r>
              <w:rPr>
                <w:rStyle w:val="VerbatimChar"/>
              </w:rPr>
              <w:t xml:space="preserve">Order_Item__c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with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 scheme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Scheme_Slab__c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Scheme_Slab__c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slab 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Number(2,0)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Basic, 2 = QPS, 3 = Plum, 4 = FOC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Scheme_Snapshot_Type__c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hardcopy of</w:t>
            </w:r>
            <w:r>
              <w:t xml:space="preserve"> </w:t>
            </w:r>
            <w:r>
              <w:rPr>
                <w:rStyle w:val="VerbatimChar"/>
              </w:rPr>
              <w:t xml:space="preserve">Slab_Type__c</w:t>
            </w:r>
            <w:r>
              <w:t xml:space="preserve"> </w:t>
            </w:r>
            <w:r>
              <w:t xml:space="preserve">at order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Benefit_Amount__c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₹ benefit on this line from this scheme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Per_Unit_Discount__c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per-EA price reduction this scheme contributes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Free_Qty__c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(Basic) or FOC giveaway 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Qualifying_Qty__c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Number(8,0)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portion of line qty consumed by this slab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 trail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Sharing:</w:t>
      </w:r>
      <w:r>
        <w:t xml:space="preserve"> </w:t>
      </w:r>
      <w:r>
        <w:t xml:space="preserve">Controlled by parent.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unique (</w:t>
      </w:r>
      <w:r>
        <w:rPr>
          <w:rStyle w:val="VerbatimChar"/>
        </w:rPr>
        <w:t xml:space="preserve">Order_Item__c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Scheme_Slab__c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Volume:</w:t>
      </w:r>
      <w:r>
        <w:t xml:space="preserve"> </w:t>
      </w:r>
      <w:r>
        <w:t xml:space="preserve">~3–5×</w:t>
      </w:r>
      <w:r>
        <w:t xml:space="preserve"> </w:t>
      </w:r>
      <w:r>
        <w:rPr>
          <w:rStyle w:val="VerbatimChar"/>
        </w:rPr>
        <w:t xml:space="preserve">Order_Item__c</w:t>
      </w:r>
      <w:r>
        <w:t xml:space="preserve">.</w:t>
      </w:r>
    </w:p>
    <w:bookmarkEnd w:id="43"/>
    <w:bookmarkStart w:id="44" w:name="new-fields-on-order__c-for-order-value"/>
    <w:p>
      <w:pPr>
        <w:pStyle w:val="Heading4"/>
      </w:pPr>
      <w:r>
        <w:t xml:space="preserve">New fields on</w:t>
      </w:r>
      <w:r>
        <w:t xml:space="preserve"> </w:t>
      </w:r>
      <w:r>
        <w:rPr>
          <w:rStyle w:val="VerbatimChar"/>
        </w:rPr>
        <w:t xml:space="preserve">Order__c</w:t>
      </w:r>
      <w:r>
        <w:t xml:space="preserve"> </w:t>
      </w:r>
      <w:r>
        <w:t xml:space="preserve">for Order-Value</w:t>
      </w:r>
    </w:p>
    <w:p>
      <w:pPr>
        <w:pStyle w:val="FirstParagraph"/>
      </w:pPr>
      <w:r>
        <w:t xml:space="preserve">A single set of fields on the order header — not a junction. Only one Order-Value scheme applies per order.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Order-Value scheme that fired; null if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Order_Value_Slab__c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→</w:t>
            </w:r>
            <w:r>
              <w:t xml:space="preserve"> </w:t>
            </w:r>
            <w:r>
              <w:rPr>
                <w:rStyle w:val="VerbatimChar"/>
              </w:rPr>
              <w:t xml:space="preserve">Scheme_Slab__c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slab 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Order_Value_GSV__c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gross GSV used for qualification (audit)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Order_Value_Discount_Percent__c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% that 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Order_Value_Discount_Amount__c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₹ deducted from the order grand total</w:t>
            </w:r>
          </w:p>
        </w:tc>
      </w:tr>
    </w:tbl>
    <w:bookmarkEnd w:id="44"/>
    <w:bookmarkStart w:id="45" w:name="roll-up-fields-used-by-the-order-summary"/>
    <w:p>
      <w:pPr>
        <w:pStyle w:val="Heading4"/>
      </w:pPr>
      <w:r>
        <w:t xml:space="preserve">Roll-up fields used by the order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Order_Item__c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Total_Scheme_Benefit__c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SUM from</w:t>
            </w:r>
            <w:r>
              <w:t xml:space="preserve"> </w:t>
            </w:r>
            <w:r>
              <w:rPr>
                <w:rStyle w:val="VerbatimChar"/>
              </w:rPr>
              <w:t xml:space="preserve">Order_Item_Scheme__c.Benefit_Amount__c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per-line total benefit (Basic + QPS + Plum + FOC)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Line_Scheme_Benefit_Total__c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SUM from</w:t>
            </w:r>
            <w:r>
              <w:t xml:space="preserve"> </w:t>
            </w:r>
            <w:r>
              <w:rPr>
                <w:rStyle w:val="VerbatimChar"/>
              </w:rPr>
              <w:t xml:space="preserve">Order_Item__c.Total_Scheme_Benefit__c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across all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Grand_Total_After_Schemes__c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(currency)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GSV total − Line_Scheme_Benefit_Total__c − Order_Value_Discount_Amount__c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Scheme_Eval_Status__c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Picklist (Pending / Computing / Computed / Stale /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async re-evaluation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Scheme_Eval_Timestamp__c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successful eval</w:t>
            </w:r>
          </w:p>
        </w:tc>
      </w:tr>
    </w:tbl>
    <w:bookmarkEnd w:id="45"/>
    <w:bookmarkEnd w:id="46"/>
    <w:bookmarkStart w:id="47" w:name="Xe84e731dae2f21b4e8d4b934c05367de507cac7"/>
    <w:p>
      <w:pPr>
        <w:pStyle w:val="Heading3"/>
      </w:pPr>
      <w:r>
        <w:t xml:space="preserve">4.2 Application order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</w:t>
            </w:r>
            <w:r>
              <w:t xml:space="preserve"> </w:t>
            </w:r>
            <w:r>
              <w:t xml:space="preserve">(X+Y or band)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MRP per 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per-line unit price reduction (writes</w:t>
            </w:r>
            <w:r>
              <w:t xml:space="preserve"> </w:t>
            </w:r>
            <w:r>
              <w:rPr>
                <w:rStyle w:val="VerbatimChar"/>
              </w:rPr>
              <w:t xml:space="preserve">Order_Item_Scheme__c</w:t>
            </w:r>
            <w:r>
              <w:t xml:space="preserve"> </w:t>
            </w:r>
            <w:r>
              <w:t xml:space="preserve">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Basic-adjusted unit price (FR-014)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per-line unit price reduction on top of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 Giveaway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Qualifying line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synthetic</w:t>
            </w:r>
            <w:r>
              <w:t xml:space="preserve"> </w:t>
            </w:r>
            <w:r>
              <w:rPr>
                <w:rStyle w:val="VerbatimChar"/>
              </w:rPr>
              <w:t xml:space="preserve">Order_Item__c</w:t>
            </w:r>
            <w:r>
              <w:t xml:space="preserve"> </w:t>
            </w:r>
            <w:r>
              <w:t xml:space="preserve">line at ₹0.01 with its own</w:t>
            </w:r>
            <w:r>
              <w:t xml:space="preserve"> </w:t>
            </w:r>
            <w:r>
              <w:rPr>
                <w:rStyle w:val="VerbatimChar"/>
              </w:rPr>
              <w:t xml:space="preserve">Order_Item_Scheme__c</w:t>
            </w:r>
            <w:r>
              <w:t xml:space="preserve"> </w:t>
            </w:r>
            <w:r>
              <w:t xml:space="preserve">link; the qualifying line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Plum (Category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gross GSV (sum of MRP × Qty for that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% applied as a</w:t>
            </w:r>
            <w:r>
              <w:t xml:space="preserve"> </w:t>
            </w:r>
            <w:r>
              <w:rPr>
                <w:bCs/>
                <w:b/>
              </w:rPr>
              <w:t xml:space="preserve">per-EA unit price reduction</w:t>
            </w:r>
            <w:r>
              <w:t xml:space="preserve"> </w:t>
            </w:r>
            <w:r>
              <w:t xml:space="preserve">on each line in the category (allocated proportionally to each line's gross GSV share within the category)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gross GSV (sum of MRP × Qty across all lines)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flat ₹ discount on the order grand total only</w:t>
            </w:r>
            <w:r>
              <w:t xml:space="preserve"> </w:t>
            </w:r>
            <w:r>
              <w:t xml:space="preserve">— per-line unit prices are NOT modified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rules: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QPS computes on the Basic-adjusted unit price</w:t>
      </w:r>
      <w:r>
        <w:t xml:space="preserve"> </w:t>
      </w:r>
      <w:r>
        <w:t xml:space="preserve">(FR-014), not on gross MRP.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Plum computes on category gross GSV</w:t>
      </w:r>
      <w:r>
        <w:t xml:space="preserve"> </w:t>
      </w:r>
      <w:r>
        <w:t xml:space="preserve">(FR-042) but is</w:t>
      </w:r>
      <w:r>
        <w:t xml:space="preserve"> </w:t>
      </w:r>
      <w:r>
        <w:rPr>
          <w:bCs/>
          <w:b/>
        </w:rPr>
        <w:t xml:space="preserve">applied per-line</w:t>
      </w:r>
      <w:r>
        <w:t xml:space="preserve"> </w:t>
      </w:r>
      <w:r>
        <w:t xml:space="preserve">— it reduces the unit price on every line in that category, so the per-EA rate the customer pays reflects the Plum discount.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Order-Value computes on order gross GSV</w:t>
      </w:r>
      <w:r>
        <w:t xml:space="preserve"> </w:t>
      </w:r>
      <w:r>
        <w:t xml:space="preserve">(FR-042) and is</w:t>
      </w:r>
      <w:r>
        <w:t xml:space="preserve"> </w:t>
      </w:r>
      <w:r>
        <w:rPr>
          <w:bCs/>
          <w:b/>
        </w:rPr>
        <w:t xml:space="preserve">applied at the order header only</w:t>
      </w:r>
      <w:r>
        <w:t xml:space="preserve"> </w:t>
      </w:r>
      <w:r>
        <w:t xml:space="preserve">— it appears as a separate header-level line in the order summary panel; per-line unit prices stay at their post-Plum values.</w:t>
      </w:r>
    </w:p>
    <w:bookmarkEnd w:id="47"/>
    <w:bookmarkStart w:id="48" w:name="Xaaf8853f192036b82bc951ab34ed6f0df779068"/>
    <w:p>
      <w:pPr>
        <w:pStyle w:val="Heading3"/>
      </w:pPr>
      <w:r>
        <w:t xml:space="preserve">4.3 Worked example</w:t>
      </w:r>
    </w:p>
    <w:p>
      <w:pPr>
        <w:pStyle w:val="FirstParagraph"/>
      </w:pPr>
      <w:r>
        <w:rPr>
          <w:bCs/>
          <w:b/>
        </w:rPr>
        <w:t xml:space="preserve">Setup:</w:t>
      </w:r>
    </w:p>
    <w:p>
      <w:pPr>
        <w:numPr>
          <w:ilvl w:val="0"/>
          <w:numId w:val="1016"/>
        </w:numPr>
        <w:pStyle w:val="Compact"/>
      </w:pPr>
      <w:r>
        <w:t xml:space="preserve">Line of interest: SKU</w:t>
      </w:r>
      <w:r>
        <w:t xml:space="preserve"> </w:t>
      </w:r>
      <w:r>
        <w:rPr>
          <w:rStyle w:val="VerbatimChar"/>
        </w:rPr>
        <w:t xml:space="preserve">EL-00121</w:t>
      </w:r>
      <w:r>
        <w:t xml:space="preserve"> </w:t>
      </w:r>
      <w:r>
        <w:t xml:space="preserve">(Marble Cake, Cake category), MRP = ₹10, ordered Qty = 36 EA,</w:t>
      </w:r>
      <w:r>
        <w:t xml:space="preserve"> </w:t>
      </w:r>
      <w:r>
        <w:rPr>
          <w:rStyle w:val="VerbatimChar"/>
        </w:rPr>
        <w:t xml:space="preserve">Units_Per_Case</w:t>
      </w:r>
      <w:r>
        <w:t xml:space="preserve"> </w:t>
      </w:r>
      <w:r>
        <w:t xml:space="preserve">= 12.</w:t>
      </w:r>
    </w:p>
    <w:p>
      <w:pPr>
        <w:numPr>
          <w:ilvl w:val="0"/>
          <w:numId w:val="1016"/>
        </w:numPr>
        <w:pStyle w:val="Compact"/>
      </w:pPr>
      <w:r>
        <w:t xml:space="preserve">Order also has other lines totalling ₹3,240 gross (mix of Cake and Biscuit); the line of interest is ₹360 gross. Order grand gross = ₹3,600. Cake-category gross = ₹360 (this line is the only Cake line).</w:t>
      </w:r>
    </w:p>
    <w:p>
      <w:pPr>
        <w:numPr>
          <w:ilvl w:val="0"/>
          <w:numId w:val="1016"/>
        </w:numPr>
        <w:pStyle w:val="Compact"/>
      </w:pPr>
      <w:r>
        <w:t xml:space="preserve">Scheme stack (all eligible after cascade resolution):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Scheme A — Basic 4+1.</w:t>
      </w:r>
      <w:r>
        <w:t xml:space="preserve"> </w:t>
      </w:r>
      <w:r>
        <w:t xml:space="preserve">One Basic slab:</w:t>
      </w:r>
      <w:r>
        <w:t xml:space="preserve"> </w:t>
      </w:r>
      <w:r>
        <w:rPr>
          <w:rStyle w:val="VerbatimChar"/>
        </w:rPr>
        <w:t xml:space="preserve">Qualifying_Qty_Min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Free_Qty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Qualifying_Qty_Max = null</w:t>
      </w:r>
      <w:r>
        <w:t xml:space="preserve"> </w:t>
      </w:r>
      <w:r>
        <w:t xml:space="preserve">(cycle mode).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Scheme B — QPS.</w:t>
      </w:r>
      <w:r>
        <w:t xml:space="preserve"> </w:t>
      </w:r>
      <w:r>
        <w:t xml:space="preserve">Slabs:</w:t>
      </w:r>
      <w:r>
        <w:t xml:space="preserve"> </w:t>
      </w:r>
      <w:r>
        <w:rPr>
          <w:rStyle w:val="VerbatimChar"/>
        </w:rPr>
        <w:t xml:space="preserve">3 cases → ₹12/case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5 cases → ₹30/case</w:t>
      </w:r>
      <w:r>
        <w:t xml:space="preserve">. Line is exactly 3 cases → matches the 3-case slab. Per-EA benefit =</w:t>
      </w:r>
      <w:r>
        <w:t xml:space="preserve"> </w:t>
      </w:r>
      <w:r>
        <w:rPr>
          <w:rStyle w:val="VerbatimChar"/>
        </w:rPr>
        <w:t xml:space="preserve">12 / 12 = ₹1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Scheme C — Plum Cake 1%.</w:t>
      </w:r>
      <w:r>
        <w:t xml:space="preserve"> </w:t>
      </w:r>
      <w:r>
        <w:t xml:space="preserve">Slab:</w:t>
      </w:r>
      <w:r>
        <w:t xml:space="preserve"> </w:t>
      </w:r>
      <w:r>
        <w:rPr>
          <w:rStyle w:val="VerbatimChar"/>
        </w:rPr>
        <w:t xml:space="preserve">0–unbounded → 1%</w:t>
      </w:r>
      <w:r>
        <w:t xml:space="preserve">. Applied per-line for Cake-category lines.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Scheme D — Order-Value 2%.</w:t>
      </w:r>
      <w:r>
        <w:t xml:space="preserve"> </w:t>
      </w:r>
      <w:r>
        <w:t xml:space="preserve">Slab:</w:t>
      </w:r>
      <w:r>
        <w:t xml:space="preserve"> </w:t>
      </w:r>
      <w:r>
        <w:rPr>
          <w:rStyle w:val="VerbatimChar"/>
        </w:rPr>
        <w:t xml:space="preserve">₹3,000+ → 2%</w:t>
      </w:r>
      <w:r>
        <w:t xml:space="preserve">. Applied flat at order header.</w:t>
      </w:r>
    </w:p>
    <w:p>
      <w:pPr>
        <w:pStyle w:val="FirstParagraph"/>
      </w:pPr>
      <w:r>
        <w:rPr>
          <w:bCs/>
          <w:b/>
        </w:rPr>
        <w:t xml:space="preserve">Per-line walk-through for the line of interest: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unit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at MRP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4+1 (cycle):</w:t>
            </w:r>
            <w:r>
              <w:t xml:space="preserve"> </w:t>
            </w:r>
            <w:r>
              <w:rPr>
                <w:rStyle w:val="VerbatimChar"/>
              </w:rPr>
              <w:t xml:space="preserve">MRP × X / (X+Y)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10 × 4 /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 8.00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QPS 3-case slab: subtract</w:t>
            </w:r>
            <w:r>
              <w:t xml:space="preserve"> </w:t>
            </w:r>
            <w:r>
              <w:rPr>
                <w:rStyle w:val="VerbatimChar"/>
              </w:rPr>
              <w:t xml:space="preserve">Benefit_Per_Case / Units_Per_Case = 12 / 12 = 1.00</w:t>
            </w:r>
            <w:r>
              <w:t xml:space="preserve"> </w:t>
            </w:r>
            <w:r>
              <w:t xml:space="preserve">per EA from the Basic-adjusted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8.00 − 1.00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FOC giveaway in this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 Cake 1%: total Plum discount on the Cake category =</w:t>
            </w:r>
            <w:r>
              <w:t xml:space="preserve"> </w:t>
            </w:r>
            <w:r>
              <w:rPr>
                <w:rStyle w:val="VerbatimChar"/>
              </w:rPr>
              <w:t xml:space="preserve">0.01 × 360 = ₹3.60</w:t>
            </w:r>
            <w:r>
              <w:t xml:space="preserve">. This line's share =</w:t>
            </w:r>
            <w:r>
              <w:t xml:space="preserve"> </w:t>
            </w:r>
            <w:r>
              <w:rPr>
                <w:rStyle w:val="VerbatimChar"/>
              </w:rPr>
              <w:t xml:space="preserve">(360 / 360) × 3.60 = ₹3.60</w:t>
            </w:r>
            <w:r>
              <w:t xml:space="preserve">. Per-EA =</w:t>
            </w:r>
            <w:r>
              <w:t xml:space="preserve"> </w:t>
            </w:r>
            <w:r>
              <w:rPr>
                <w:rStyle w:val="VerbatimChar"/>
              </w:rPr>
              <w:t xml:space="preserve">3.60 / 36 = ₹0.10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7.00 − 0.10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₹6.90</w:t>
            </w:r>
            <w:r>
              <w:t xml:space="preserve"> </w:t>
            </w:r>
            <w:r>
              <w:t xml:space="preserve">← final per-line unit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Order-Value 2%: flat header discount =</w:t>
            </w:r>
            <w:r>
              <w:t xml:space="preserve"> </w:t>
            </w:r>
            <w:r>
              <w:rPr>
                <w:rStyle w:val="VerbatimChar"/>
              </w:rPr>
              <w:t xml:space="preserve">0.02 × 3,600 = ₹72.00</w:t>
            </w:r>
            <w:r>
              <w:t xml:space="preserve">. Posted to</w:t>
            </w:r>
            <w:r>
              <w:t xml:space="preserve"> </w:t>
            </w:r>
            <w:r>
              <w:rPr>
                <w:rStyle w:val="VerbatimChar"/>
              </w:rPr>
              <w:t xml:space="preserve">Order__c.Order_Value_Discount_Amount__c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Per-line unit price unchanged.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₹6.90 (unchanged)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per-EA unit price for this line = ₹6.90.</w:t>
      </w:r>
      <w:r>
        <w:t xml:space="preserve"> </w:t>
      </w:r>
      <w:r>
        <w:t xml:space="preserve">Line value =</w:t>
      </w:r>
      <w:r>
        <w:t xml:space="preserve"> </w:t>
      </w:r>
      <w:r>
        <w:rPr>
          <w:rStyle w:val="VerbatimChar"/>
        </w:rPr>
        <w:t xml:space="preserve">6.90 × 36 = ₹248.40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Order total computation:</w:t>
      </w:r>
    </w:p>
    <w:p>
      <w:pPr>
        <w:pStyle w:val="SourceCode"/>
      </w:pPr>
      <w:r>
        <w:rPr>
          <w:rStyle w:val="VerbatimChar"/>
        </w:rPr>
        <w:t xml:space="preserve">Sum of line values after Basic + QPS + Plum   = ₹248.40 + (other lines' post-line-scheme totals)</w:t>
      </w:r>
      <w:r>
        <w:br/>
      </w:r>
      <w:r>
        <w:rPr>
          <w:rStyle w:val="VerbatimChar"/>
        </w:rPr>
        <w:t xml:space="preserve">                                              − ₹72.00   (Order-Value flat header discount)</w:t>
      </w:r>
      <w:r>
        <w:br/>
      </w:r>
      <w:r>
        <w:rPr>
          <w:rStyle w:val="VerbatimChar"/>
        </w:rPr>
        <w:t xml:space="preserve">                                              = Order grand total</w:t>
      </w:r>
    </w:p>
    <w:bookmarkEnd w:id="48"/>
    <w:bookmarkStart w:id="49" w:name="Xb074ab679427313ef3328ef572d73b26d50755d"/>
    <w:p>
      <w:pPr>
        <w:pStyle w:val="Heading3"/>
      </w:pPr>
      <w:r>
        <w:t xml:space="preserve">4.4 Persistence — what gets written</w:t>
      </w:r>
    </w:p>
    <w:p>
      <w:pPr>
        <w:pStyle w:val="FirstParagraph"/>
      </w:pPr>
      <w:r>
        <w:rPr>
          <w:bCs/>
          <w:b/>
        </w:rPr>
        <w:t xml:space="preserve">Per-line,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Order_Item__c</w:t>
      </w:r>
      <w:r>
        <w:rPr>
          <w:bCs/>
          <w:b/>
        </w:rPr>
        <w:t xml:space="preserve"> </w:t>
      </w:r>
      <w:r>
        <w:rPr>
          <w:bCs/>
          <w:b/>
        </w:rPr>
        <w:t xml:space="preserve">(for the line of interest):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Order_Item_Scheme__c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Per-Unit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Basic 4+1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₹72.00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3-case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₹36.00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 Cake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0–∞ Cake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₹3.60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Order_Item__c.Total_Scheme_Benefit__c</w:t>
      </w:r>
      <w:r>
        <w:t xml:space="preserve"> </w:t>
      </w:r>
      <w:r>
        <w:t xml:space="preserve">(roll-up SUM) =</w:t>
      </w:r>
      <w:r>
        <w:t xml:space="preserve"> </w:t>
      </w:r>
      <w:r>
        <w:rPr>
          <w:bCs/>
          <w:b/>
        </w:rPr>
        <w:t xml:space="preserve">₹111.60</w:t>
      </w:r>
      <w:r>
        <w:t xml:space="preserve"> </w:t>
      </w:r>
      <w:r>
        <w:t xml:space="preserve">for this line.</w:t>
      </w:r>
    </w:p>
    <w:p>
      <w:pPr>
        <w:pStyle w:val="BodyText"/>
      </w:pPr>
      <w:r>
        <w:rPr>
          <w:bCs/>
          <w:b/>
        </w:rPr>
        <w:t xml:space="preserve">Order-Value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Order__c</w:t>
      </w:r>
      <w:r>
        <w:t xml:space="preserve"> </w:t>
      </w:r>
      <w:r>
        <w:t xml:space="preserve">(single set of fields, not a junction row):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Order_Value_Scheme__c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Order_Value_Slab__c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₹3,000+ → 2%</w:t>
            </w:r>
            <w:r>
              <w:t xml:space="preserve"> </w:t>
            </w:r>
            <w:r>
              <w:t xml:space="preserve">slab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Order_Value_GSV__c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Order_Value_Discount_Percent__c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Order_Value_Discount_Amount__c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₹72.00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Order__c.Grand_Total_After_Schemes__c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Line GSV total − Line_Scheme_Benefit_Total__c − Order_Value_Discount_Amount__c</w:t>
      </w:r>
      <w:r>
        <w:t xml:space="preserve">.</w:t>
      </w:r>
    </w:p>
    <w:bookmarkEnd w:id="49"/>
    <w:bookmarkStart w:id="50" w:name="X946acfa26fafaf4e555465ad85b15938214540a"/>
    <w:p>
      <w:pPr>
        <w:pStyle w:val="Heading3"/>
      </w:pPr>
      <w:r>
        <w:t xml:space="preserve">4.5 Edge cases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 QPS qualification.</w:t>
      </w:r>
      <w:r>
        <w:t xml:space="preserve"> </w:t>
      </w:r>
      <w:r>
        <w:t xml:space="preserve">Line qty &lt; smallest QPS threshold → no QPS row is written; Plum and Order-Value still apply on gross.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QPS slab decomposition (FR-015).</w:t>
      </w:r>
      <w:r>
        <w:t xml:space="preserve"> </w:t>
      </w:r>
      <w:r>
        <w:t xml:space="preserve">A line of 8 cases against slabs</w:t>
      </w:r>
      <w:r>
        <w:t xml:space="preserve"> </w:t>
      </w:r>
      <w:r>
        <w:rPr>
          <w:rStyle w:val="VerbatimChar"/>
        </w:rPr>
        <w:t xml:space="preserve">3 / 5 / 10</w:t>
      </w:r>
      <w:r>
        <w:t xml:space="preserve"> </w:t>
      </w:r>
      <w:r>
        <w:t xml:space="preserve">→ engine writes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QPS rows: one for the 5-case lot, one for the 3-case lot. The 0-case remainder gets no QPS.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Plum applies only to lines in the configured category.</w:t>
      </w:r>
      <w:r>
        <w:t xml:space="preserve"> </w:t>
      </w:r>
      <w:r>
        <w:t xml:space="preserve">Lines outside the category get no Plum row.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Only one Order-Value scheme per order.</w:t>
      </w:r>
      <w:r>
        <w:t xml:space="preserve"> </w:t>
      </w:r>
      <w:r>
        <w:t xml:space="preserve">Activation-time validation prevents two competing Order-Value schemes from being active in the same Channel × Region × Area × Territory × Outlet Category combination. If somehow two are eligible, the engine picks the one with the larger</w:t>
      </w:r>
      <w:r>
        <w:t xml:space="preserve"> </w:t>
      </w:r>
      <w:r>
        <w:rPr>
          <w:rStyle w:val="VerbatimChar"/>
        </w:rPr>
        <w:t xml:space="preserve">Order_Value_Discount_Amount__c</w:t>
      </w:r>
      <w:r>
        <w:t xml:space="preserve"> </w:t>
      </w:r>
      <w:r>
        <w:t xml:space="preserve">and flags</w:t>
      </w:r>
      <w:r>
        <w:t xml:space="preserve"> </w:t>
      </w:r>
      <w:r>
        <w:rPr>
          <w:rStyle w:val="VerbatimChar"/>
        </w:rPr>
        <w:t xml:space="preserve">Scheme_Eval_Status__c = Error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FOC giveaway never reduces the qualifying line's unit price.</w:t>
      </w:r>
      <w:r>
        <w:t xml:space="preserve"> </w:t>
      </w:r>
      <w:r>
        <w:t xml:space="preserve">The free product is a separate synthetic</w:t>
      </w:r>
      <w:r>
        <w:t xml:space="preserve"> </w:t>
      </w:r>
      <w:r>
        <w:rPr>
          <w:rStyle w:val="VerbatimChar"/>
        </w:rPr>
        <w:t xml:space="preserve">Order_Item__c</w:t>
      </w:r>
      <w:r>
        <w:t xml:space="preserve"> </w:t>
      </w:r>
      <w:r>
        <w:t xml:space="preserve">at ₹0.01 with its own</w:t>
      </w:r>
      <w:r>
        <w:t xml:space="preserve"> </w:t>
      </w:r>
      <w:r>
        <w:rPr>
          <w:rStyle w:val="VerbatimChar"/>
        </w:rPr>
        <w:t xml:space="preserve">Order_Item_Scheme__c</w:t>
      </w:r>
      <w:r>
        <w:t xml:space="preserve"> </w:t>
      </w:r>
      <w:r>
        <w:t xml:space="preserve">link; the qualifying line keeps its full Basic + QPS + Plum treatment.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Concurrent QPS schemes targeting the same SKU.</w:t>
      </w:r>
      <w:r>
        <w:t xml:space="preserve"> </w:t>
      </w:r>
      <w:r>
        <w:t xml:space="preserve">Disallowed by activation-time validation (one active QPS per SKU per Channel × Area × Outlet Category combination). Two competing QPS schemes never reach the engine simultaneously.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next-iterations"/>
    <w:p>
      <w:pPr>
        <w:pStyle w:val="Heading2"/>
      </w:pPr>
      <w:r>
        <w:t xml:space="preserve">Next iterations</w:t>
      </w:r>
    </w:p>
    <w:p>
      <w:pPr>
        <w:pStyle w:val="FirstParagraph"/>
      </w:pPr>
      <w:r>
        <w:t xml:space="preserve">This document covers the</w:t>
      </w:r>
      <w:r>
        <w:t xml:space="preserve"> </w:t>
      </w:r>
      <w:r>
        <w:rPr>
          <w:bCs/>
          <w:b/>
        </w:rPr>
        <w:t xml:space="preserve">single-type-per-scheme</w:t>
      </w:r>
      <w:r>
        <w:t xml:space="preserve"> </w:t>
      </w:r>
      <w:r>
        <w:t xml:space="preserve">model (one</w:t>
      </w:r>
      <w:r>
        <w:t xml:space="preserve"> </w:t>
      </w:r>
      <w:r>
        <w:rPr>
          <w:rStyle w:val="VerbatimChar"/>
        </w:rPr>
        <w:t xml:space="preserve">Primary_Scheme_Type__c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Scheme__c</w:t>
      </w:r>
      <w:r>
        <w:t xml:space="preserve">). A sibling document for the multi-type variant (via an intermediate</w:t>
      </w:r>
      <w:r>
        <w:t xml:space="preserve"> </w:t>
      </w:r>
      <w:r>
        <w:rPr>
          <w:rStyle w:val="VerbatimChar"/>
        </w:rPr>
        <w:t xml:space="preserve">Scheme_Item__c</w:t>
      </w:r>
      <w:r>
        <w:t xml:space="preserve">) will be produced later.</w:t>
      </w:r>
    </w:p>
    <w:p>
      <w:pPr>
        <w:pStyle w:val="BodyText"/>
      </w:pPr>
      <w:r>
        <w:t xml:space="preserve">Future sections to be added to this document, in the same Object → UI Example → Explanation format: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Section 5 — Order Capture &amp; Application</w:t>
      </w:r>
      <w:r>
        <w:t xml:space="preserve"> </w:t>
      </w:r>
      <w:r>
        <w:t xml:space="preserve">— the order capture LWC, the per-line "applied schemes" expander, the header scheme summary panel, the</w:t>
      </w:r>
      <w:r>
        <w:t xml:space="preserve"> </w:t>
      </w:r>
      <w:r>
        <w:rPr>
          <w:rStyle w:val="VerbatimChar"/>
        </w:rPr>
        <w:t xml:space="preserve">Scheme_Eval_Status__c</w:t>
      </w:r>
      <w:r>
        <w:t xml:space="preserve"> </w:t>
      </w:r>
      <w:r>
        <w:t xml:space="preserve">lifecycle.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Section 6 — Lifecycle</w:t>
      </w:r>
      <w:r>
        <w:t xml:space="preserve"> </w:t>
      </w:r>
      <w:r>
        <w:t xml:space="preserve">— activate / extend / deactivate / clone flows, Field-Level History audit trail.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Section 7 — Calc Engine Internals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SchemeEvaluationService</w:t>
      </w:r>
      <w:r>
        <w:t xml:space="preserve"> </w:t>
      </w:r>
      <w:r>
        <w:t xml:space="preserve">Apex class signatures, the cascade-cache key strategy, batch re-evaluation.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Section 8 — Reporting &amp; Claim Posting</w:t>
      </w:r>
      <w:r>
        <w:t xml:space="preserve"> </w:t>
      </w:r>
      <w:r>
        <w:t xml:space="preserve">— claim-credit ledger updates, BI-friendly summary views.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Section 9 — Scalability &amp; Security</w:t>
      </w:r>
      <w:r>
        <w:t xml:space="preserve"> </w:t>
      </w:r>
      <w:r>
        <w:t xml:space="preserve">— volume sizing, archival, permission set, sharing.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2026-05-25T02:34:32Z</dcterms:created>
  <dcterms:modified xsi:type="dcterms:W3CDTF">2026-05-25T02:34:32Z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