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b/>
          <w:bCs/>
          <w:color w:val="1E3A8A"/>
          <w:sz w:val="64"/>
          <w:szCs w:val="64"/>
        </w:rPr>
        <w:t xml:space="preserve">SOMELEC</w:t>
      </w:r>
    </w:p>
    <w:p>
      <w:pPr>
        <w:spacing w:after="120"/>
        <w:jc w:val="center"/>
      </w:pPr>
      <w:r>
        <w:rPr>
          <w:color w:val="1E40AF"/>
          <w:sz w:val="40"/>
          <w:szCs w:val="40"/>
        </w:rPr>
        <w:t xml:space="preserve">Guide Utilisateur</w:t>
      </w:r>
    </w:p>
    <w:p>
      <w:pPr>
        <w:spacing w:after="400"/>
        <w:jc w:val="center"/>
      </w:pPr>
      <w:r>
        <w:rPr>
          <w:color w:val="6B7280"/>
          <w:sz w:val="28"/>
          <w:szCs w:val="28"/>
        </w:rPr>
        <w:t xml:space="preserve">Gestion des Plans d'Action</w:t>
      </w:r>
    </w:p>
    <w:p>
      <w:pPr>
        <w:spacing w:after="120"/>
        <w:jc w:val="center"/>
      </w:pPr>
      <w:r>
        <w:rPr>
          <w:i/>
          <w:iCs/>
          <w:color w:val="9CA3AF"/>
          <w:sz w:val="22"/>
          <w:szCs w:val="22"/>
        </w:rPr>
        <w:t xml:space="preserve">Société Mauritanienne d'Électricité</w:t>
      </w:r>
    </w:p>
    <w:p>
      <w:pPr>
        <w:spacing w:after="120"/>
        <w:jc w:val="center"/>
      </w:pPr>
      <w:r>
        <w:rPr>
          <w:color w:val="9CA3AF"/>
          <w:sz w:val="22"/>
          <w:szCs w:val="22"/>
        </w:rPr>
        <w:t xml:space="preserve">Version 2.0  ·  Juin 2026</w:t>
      </w:r>
    </w:p>
    <w:p>
      <w:pPr>
        <w:spacing w:after="800"/>
        <w:jc w:val="center"/>
      </w:pPr>
      <w:r>
        <w:rPr>
          <w:b/>
          <w:bCs/>
          <w:color w:val="1E40AF"/>
          <w:sz w:val="20"/>
          <w:szCs w:val="20"/>
        </w:rPr>
        <w:t xml:space="preserve">Document interne confidentiel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b/>
          <w:bCs/>
          <w:color w:val="1E3A8A"/>
          <w:sz w:val="28"/>
          <w:szCs w:val="28"/>
        </w:rPr>
        <w:t xml:space="preserve">SOMMAIRE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1.  Se connecter à l'application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2.  Comprendre votre rôle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3.  Plans d'action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4.  Demandes de carburant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5.  Demandes de matériel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6.  Demandes de location d'engins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7.  Demandes de dépenses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8.  Justificatifs de paiement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9.  Documents générés automatiquement</w:t>
      </w:r>
    </w:p>
    <w:p>
      <w:pPr>
        <w:spacing w:after="80"/>
        <w:ind w:left="360"/>
      </w:pPr>
      <w:r>
        <w:rPr>
          <w:color w:val="1E40AF"/>
          <w:sz w:val="22"/>
          <w:szCs w:val="22"/>
        </w:rPr>
        <w:t xml:space="preserve">10. Conseils pratiques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1.  Se connecter à l'application</w:t>
      </w:r>
    </w:p>
    <w:p>
      <w:pPr>
        <w:spacing w:after="80"/>
      </w:pPr>
      <w:r>
        <w:rPr>
          <w:sz w:val="22"/>
          <w:szCs w:val="22"/>
        </w:rPr>
        <w:t xml:space="preserve">Pour accéder à l'application :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Ouvrir le navigateur et saisir l'adresse fournie par votre administrateur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Saisir votre </w:t>
      </w:r>
      <w:r>
        <w:rPr>
          <w:b/>
          <w:bCs/>
          <w:sz w:val="22"/>
          <w:szCs w:val="22"/>
        </w:rPr>
        <w:t xml:space="preserve">adresse e-mail</w:t>
      </w:r>
      <w:r>
        <w:rPr>
          <w:sz w:val="22"/>
          <w:szCs w:val="22"/>
        </w:rPr>
        <w:t xml:space="preserve"> et votre </w:t>
      </w:r>
      <w:r>
        <w:rPr>
          <w:b/>
          <w:bCs/>
          <w:sz w:val="22"/>
          <w:szCs w:val="22"/>
        </w:rPr>
        <w:t xml:space="preserve">mot de passe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3.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Se connecter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Changer le mot de passe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Cliquer sur votre nom en haut à droite → </w:t>
      </w:r>
      <w:r>
        <w:rPr>
          <w:b/>
          <w:bCs/>
          <w:sz w:val="22"/>
          <w:szCs w:val="22"/>
        </w:rPr>
        <w:t xml:space="preserve">Changer le mot de passe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Saisir l'ancien mot de passe puis le nouveau (minimum 6 caractères)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3.  </w:t>
      </w:r>
      <w:r>
        <w:rPr>
          <w:sz w:val="22"/>
          <w:szCs w:val="22"/>
        </w:rPr>
        <w:t xml:space="preserve">Confirmer — la modification est immédiate</w:t>
      </w:r>
    </w:p>
    <w:p>
      <w:pPr>
        <w:pBdr>
          <w:left w:val="single" w:color="F59E0B" w:sz="18"/>
        </w:pBdr>
        <w:shd w:fill="FFFBEB" w:val="clear"/>
        <w:spacing w:after="100" w:before="100"/>
        <w:ind w:left="360" w:right="360"/>
      </w:pPr>
      <w:r>
        <w:rPr>
          <w:sz w:val="22"/>
          <w:szCs w:val="22"/>
        </w:rPr>
        <w:t xml:space="preserve">🔐  </w:t>
      </w:r>
      <w:r>
        <w:rPr>
          <w:i/>
          <w:iCs/>
          <w:sz w:val="21"/>
          <w:szCs w:val="21"/>
        </w:rPr>
        <w:t xml:space="preserve">Chaque action est tracée avec votre identité. Si vous partagez un poste, déconnectez-vous en fin de session via le menu en haut à droite.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2.  Comprendre votre rôle</w:t>
      </w:r>
    </w:p>
    <w:p>
      <w:pPr>
        <w:spacing w:after="80"/>
      </w:pPr>
      <w:r>
        <w:rPr>
          <w:sz w:val="22"/>
          <w:szCs w:val="22"/>
        </w:rPr>
        <w:t xml:space="preserve">Chaque utilisateur dispose d'un rôle qui détermine ses droits et actions disponibles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Rôle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Libellé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Responsabilités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Direction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Direction opérationnelle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Créer des plans · Initier toutes les demandes de moyens · Uploader les justificatifs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CT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Contrôle Technique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Valider ou rejeter les plans soumis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DGA / DG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Direction Générale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Validation finale des plans avant ouverture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CAD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Caisse, Approv. &amp; Dist.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Traiter les demandes de carburant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Dir. des Approvisionnements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Traiter les demandes de matériel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DMG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Dir. Matériel &amp; Garage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Traiter les demandes de location d'engins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DCGAI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Dir. Contrôle Gestion &amp; Audit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Valider budgétairement les dépenses et matériel · Générer les bons de validation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DFC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Direction Financière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Payer les dépenses · Suivre les justificatifs manquants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Administrateur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Gérer les utilisateurs et les directions</w:t>
            </w:r>
          </w:p>
        </w:tc>
      </w:tr>
    </w:tbl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3.  Plans d'action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Circuit de validation</w:t>
      </w:r>
    </w:p>
    <w:p>
      <w:pPr>
        <w:spacing w:after="160" w:before="100"/>
      </w:pPr>
      <w:r>
        <w:rPr>
          <w:b/>
          <w:bCs/>
          <w:color w:val="1E40AF"/>
          <w:sz w:val="20"/>
          <w:szCs w:val="20"/>
        </w:rPr>
        <w:t xml:space="preserve">[ Brouillon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En attente DC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En attente CT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En attente DGA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En attente DG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Ouvert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Clôturé ]</w:t>
      </w:r>
    </w:p>
    <w:p>
      <w:pPr>
        <w:spacing w:after="80"/>
      </w:pPr>
      <w:r>
        <w:rPr>
          <w:sz w:val="22"/>
          <w:szCs w:val="22"/>
        </w:rPr>
        <w:t xml:space="preserve">À chaque étape, le validateur peut aussi Rejeter le plan avec un commentaire obligatoire.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Créer un plan  (rôle : Direction)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Nouveau Plan</w:t>
      </w:r>
      <w:r>
        <w:rPr>
          <w:sz w:val="22"/>
          <w:szCs w:val="22"/>
        </w:rPr>
        <w:t xml:space="preserve"> dans le menu latéral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Renseigner : référence, titre, description, dates de début et de fin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3.  </w:t>
      </w:r>
      <w:r>
        <w:rPr>
          <w:sz w:val="22"/>
          <w:szCs w:val="22"/>
        </w:rPr>
        <w:t xml:space="preserve">Ajouter les moyens (Carburant, Matériel, Location, Dépenses) avec leur budget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4.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Créer le Plan</w:t>
      </w:r>
      <w:r>
        <w:rPr>
          <w:sz w:val="22"/>
          <w:szCs w:val="22"/>
        </w:rPr>
        <w:t xml:space="preserve"> — le plan est en Brouillon et modifiable avant soumission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5.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Soumettre pour validation</w:t>
      </w:r>
      <w:r>
        <w:rPr>
          <w:sz w:val="22"/>
          <w:szCs w:val="22"/>
        </w:rPr>
        <w:t xml:space="preserve"> pour lancer le circuit d'approbation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Valider / Rejeter  (CT · DGA · DG)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Ouvrir le plan depuis le Tableau de Bord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Lire les informations du plan et les moyens demandés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3.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Valider</w:t>
      </w:r>
      <w:r>
        <w:rPr>
          <w:sz w:val="22"/>
          <w:szCs w:val="22"/>
        </w:rPr>
        <w:t xml:space="preserve"> ou </w:t>
      </w:r>
      <w:r>
        <w:rPr>
          <w:b/>
          <w:bCs/>
          <w:sz w:val="22"/>
          <w:szCs w:val="22"/>
        </w:rPr>
        <w:t xml:space="preserve">Rejeter</w:t>
      </w:r>
      <w:r>
        <w:rPr>
          <w:sz w:val="22"/>
          <w:szCs w:val="22"/>
        </w:rPr>
        <w:t xml:space="preserve"> (commentaire obligatoire en cas de rejet)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Clôturer un plan  (Direction)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Vérifier que toutes les dépenses ont un justificatif uploadé (sinon la clôture est bloquée)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Clôturer le plan</w:t>
      </w:r>
      <w:r>
        <w:rPr>
          <w:sz w:val="22"/>
          <w:szCs w:val="22"/>
        </w:rPr>
        <w:t xml:space="preserve"> — un certificat PDF signé est généré automatiquement</w:t>
      </w:r>
    </w:p>
    <w:p>
      <w:pPr>
        <w:pBdr>
          <w:left w:val="single" w:color="F59E0B" w:sz="18"/>
        </w:pBdr>
        <w:shd w:fill="F0FDF4" w:val="clear"/>
        <w:spacing w:after="100" w:before="100"/>
        <w:ind w:left="360" w:right="360"/>
      </w:pPr>
      <w:r>
        <w:rPr>
          <w:sz w:val="22"/>
          <w:szCs w:val="22"/>
        </w:rPr>
        <w:t xml:space="preserve">✅  </w:t>
      </w:r>
      <w:r>
        <w:rPr>
          <w:i/>
          <w:iCs/>
          <w:sz w:val="21"/>
          <w:szCs w:val="21"/>
        </w:rPr>
        <w:t xml:space="preserve">Un certificat de validation avec code d'authenticité SHA-256 est téléchargeable à tout moment depuis la fiche d'un plan ouvert ou clôturé.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4.  Demandes de carburant</w:t>
      </w:r>
    </w:p>
    <w:p>
      <w:pPr>
        <w:spacing w:after="160" w:before="100"/>
      </w:pPr>
      <w:r>
        <w:rPr>
          <w:b/>
          <w:bCs/>
          <w:color w:val="1E40AF"/>
          <w:sz w:val="20"/>
          <w:szCs w:val="20"/>
        </w:rPr>
        <w:t xml:space="preserve">[ En attente CAD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Validée 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Qui ?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Direction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Fiche du plan → section Carburant → Demander → saisir le montant souhaité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CAD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Tableau des Demandes → ouvrir le plan → valider/ajuster le montant → téléverser la décharge signée → générer le bon → Valider</w:t>
            </w:r>
          </w:p>
        </w:tc>
      </w:tr>
    </w:tbl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5.  Demandes de matériel</w:t>
      </w:r>
    </w:p>
    <w:p>
      <w:pPr>
        <w:spacing w:after="160" w:before="100"/>
      </w:pPr>
      <w:r>
        <w:rPr>
          <w:b/>
          <w:bCs/>
          <w:color w:val="1E40AF"/>
          <w:sz w:val="20"/>
          <w:szCs w:val="20"/>
        </w:rPr>
        <w:t xml:space="preserve">[ En attente DA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En attente DCGAI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Validée 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Qui ?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Direction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Fiche du plan → section Matériel → Faire une demande → sélectionner articles &amp; quantités → Soumettre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DA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Saisir les prix unitaires → générer le bon de commande → Valider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DCGAI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Générer le bon de validation DCGAI (obligatoire) → Valider (montant consommé sur le plan)</w:t>
            </w:r>
          </w:p>
        </w:tc>
      </w:tr>
    </w:tbl>
    <w:p>
      <w:pPr>
        <w:pBdr>
          <w:left w:val="single" w:color="F59E0B" w:sz="18"/>
        </w:pBdr>
        <w:shd w:fill="EFF6FF" w:val="clear"/>
        <w:spacing w:after="100" w:before="100"/>
        <w:ind w:left="360" w:right="360"/>
      </w:pPr>
      <w:r>
        <w:rPr>
          <w:sz w:val="22"/>
          <w:szCs w:val="22"/>
        </w:rPr>
        <w:t xml:space="preserve">ℹ️  </w:t>
      </w:r>
      <w:r>
        <w:rPr>
          <w:i/>
          <w:iCs/>
          <w:sz w:val="21"/>
          <w:szCs w:val="21"/>
        </w:rPr>
        <w:t xml:space="preserve">Le DCGAI peut annuler sa validation si une erreur est constatée. La demande repasse alors en attente DCGAI.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6.  Demandes de location d'engins</w:t>
      </w:r>
    </w:p>
    <w:p>
      <w:pPr>
        <w:spacing w:after="160" w:before="100"/>
      </w:pPr>
      <w:r>
        <w:rPr>
          <w:b/>
          <w:bCs/>
          <w:color w:val="1E40AF"/>
          <w:sz w:val="20"/>
          <w:szCs w:val="20"/>
        </w:rPr>
        <w:t xml:space="preserve">[ En attente DMG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Validée 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Qui ?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Direction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Fiche du plan → section Location → Faire une demande → choisir type d'engin &amp; nombre de jours → Soumettre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DMG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Saisir le coût journalier et les jours validés → téléverser la décharge → Valider</w:t>
            </w:r>
          </w:p>
        </w:tc>
      </w:tr>
    </w:tbl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7.  Demandes de dépenses</w:t>
      </w:r>
    </w:p>
    <w:p>
      <w:pPr>
        <w:spacing w:after="160" w:before="100"/>
      </w:pPr>
      <w:r>
        <w:rPr>
          <w:b/>
          <w:bCs/>
          <w:color w:val="1E40AF"/>
          <w:sz w:val="20"/>
          <w:szCs w:val="20"/>
        </w:rPr>
        <w:t xml:space="preserve">[ En attente DCGAI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En attente DFC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Attente Justificatif ]</w:t>
      </w:r>
      <w:r>
        <w:rPr>
          <w:color w:val="9CA3AF"/>
          <w:sz w:val="20"/>
          <w:szCs w:val="20"/>
        </w:rPr>
        <w:t xml:space="preserve">  →  </w:t>
      </w:r>
      <w:r>
        <w:rPr>
          <w:b/>
          <w:bCs/>
          <w:color w:val="1E40AF"/>
          <w:sz w:val="20"/>
          <w:szCs w:val="20"/>
        </w:rPr>
        <w:t xml:space="preserve">[ Payée ]</w:t>
      </w:r>
    </w:p>
    <w:p>
      <w:pPr>
        <w:spacing w:after="80"/>
      </w:pPr>
      <w:r>
        <w:rPr>
          <w:sz w:val="22"/>
          <w:szCs w:val="22"/>
        </w:rPr>
        <w:t xml:space="preserve">Catégories : Primes · Logement · Indemnités journalières · Logistique · Autres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Initier une demande  (Direction)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Fiche du plan → section Dépenses → </w:t>
      </w:r>
      <w:r>
        <w:rPr>
          <w:b/>
          <w:bCs/>
          <w:sz w:val="22"/>
          <w:szCs w:val="22"/>
        </w:rPr>
        <w:t xml:space="preserve">Nouvelle demande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Ajouter les bénéficiaires : nom, matricule (optionnel), montant demandé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3.  </w:t>
      </w:r>
      <w:r>
        <w:rPr>
          <w:sz w:val="22"/>
          <w:szCs w:val="22"/>
        </w:rPr>
        <w:t xml:space="preserve">Plusieurs bénéficiaires peuvent être regroupés dans une même demande (batch)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4.  </w:t>
      </w:r>
      <w:r>
        <w:rPr>
          <w:sz w:val="22"/>
          <w:szCs w:val="22"/>
        </w:rPr>
        <w:t xml:space="preserve">Soumettre — la demande passe en En attente DCGAI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Validation DCGAI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Aller dans </w:t>
      </w:r>
      <w:r>
        <w:rPr>
          <w:b/>
          <w:bCs/>
          <w:sz w:val="22"/>
          <w:szCs w:val="22"/>
        </w:rPr>
        <w:t xml:space="preserve">Demandes</w:t>
      </w:r>
      <w:r>
        <w:rPr>
          <w:sz w:val="22"/>
          <w:szCs w:val="22"/>
        </w:rPr>
        <w:t xml:space="preserve"> pour voir les demandes en attente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Générer le </w:t>
      </w:r>
      <w:r>
        <w:rPr>
          <w:b/>
          <w:bCs/>
          <w:sz w:val="22"/>
          <w:szCs w:val="22"/>
        </w:rPr>
        <w:t xml:space="preserve">Bon de Validation DCGAI</w:t>
      </w:r>
      <w:r>
        <w:rPr>
          <w:sz w:val="22"/>
          <w:szCs w:val="22"/>
        </w:rPr>
        <w:t xml:space="preserve"> (obligatoire — liste tous les bénéficiaires)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3.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Valider</w:t>
      </w:r>
      <w:r>
        <w:rPr>
          <w:sz w:val="22"/>
          <w:szCs w:val="22"/>
        </w:rPr>
        <w:t xml:space="preserve"> — la demande passe en En attente DFC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Paiement  (DFC)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Aller dans </w:t>
      </w:r>
      <w:r>
        <w:rPr>
          <w:b/>
          <w:bCs/>
          <w:sz w:val="22"/>
          <w:szCs w:val="22"/>
        </w:rPr>
        <w:t xml:space="preserve">Demandes</w:t>
      </w:r>
      <w:r>
        <w:rPr>
          <w:sz w:val="22"/>
          <w:szCs w:val="22"/>
        </w:rPr>
        <w:t xml:space="preserve"> → localiser les demandes En attente DFC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Générer le </w:t>
      </w:r>
      <w:r>
        <w:rPr>
          <w:b/>
          <w:bCs/>
          <w:sz w:val="22"/>
          <w:szCs w:val="22"/>
        </w:rPr>
        <w:t xml:space="preserve">Bon de Paiement</w:t>
      </w:r>
      <w:r>
        <w:rPr>
          <w:sz w:val="22"/>
          <w:szCs w:val="22"/>
        </w:rPr>
        <w:t xml:space="preserve"> (obligatoire)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3.  </w:t>
      </w:r>
      <w:r>
        <w:rPr>
          <w:sz w:val="22"/>
          <w:szCs w:val="22"/>
        </w:rPr>
        <w:t xml:space="preserve">Saisir le montant effectivement payé et la référence de la pièce comptable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4.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Payer</w:t>
      </w:r>
      <w:r>
        <w:rPr>
          <w:sz w:val="22"/>
          <w:szCs w:val="22"/>
        </w:rPr>
        <w:t xml:space="preserve"> — la demande passe en Attente Justificatif</w:t>
      </w:r>
    </w:p>
    <w:p>
      <w:pPr>
        <w:pBdr>
          <w:left w:val="single" w:color="F59E0B" w:sz="18"/>
        </w:pBdr>
        <w:shd w:fill="EFF6FF" w:val="clear"/>
        <w:spacing w:after="100" w:before="100"/>
        <w:ind w:left="360" w:right="360"/>
      </w:pPr>
      <w:r>
        <w:rPr>
          <w:sz w:val="22"/>
          <w:szCs w:val="22"/>
        </w:rPr>
        <w:t xml:space="preserve">ℹ️  </w:t>
      </w:r>
      <w:r>
        <w:rPr>
          <w:i/>
          <w:iCs/>
          <w:sz w:val="21"/>
          <w:szCs w:val="21"/>
        </w:rPr>
        <w:t xml:space="preserve">Pour les batches, le bouton « Payer tout le batch » règle tous les bénéficiaires en une seule opération.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8.  Justificatifs de paiement</w:t>
      </w:r>
    </w:p>
    <w:p>
      <w:pPr>
        <w:spacing w:after="80"/>
      </w:pPr>
      <w:r>
        <w:rPr>
          <w:sz w:val="22"/>
          <w:szCs w:val="22"/>
        </w:rPr>
        <w:t xml:space="preserve">Après paiement par la DFC, la Direction doit joindre la preuve de paiement (reçu, bordereau…).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Uploader un justificatif  (Direction)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Ouvrir la fiche du plan concerné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Dans la section Dépenses, repérer les demandes en statut « Attente Justificatif »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3.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Joindre le justificatif</w:t>
      </w:r>
      <w:r>
        <w:rPr>
          <w:sz w:val="22"/>
          <w:szCs w:val="22"/>
        </w:rPr>
        <w:t xml:space="preserve"> → sélectionner le fichier (PDF ou image)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4.  </w:t>
      </w:r>
      <w:r>
        <w:rPr>
          <w:sz w:val="22"/>
          <w:szCs w:val="22"/>
        </w:rPr>
        <w:t xml:space="preserve">Confirmer — la demande passe automatiquement en statut Payée</w:t>
      </w:r>
    </w:p>
    <w:p>
      <w:pPr>
        <w:spacing w:after="60" w:before="200"/>
      </w:pPr>
      <w:r>
        <w:rPr>
          <w:b/>
          <w:bCs/>
          <w:color w:val="1E3A8A"/>
          <w:sz w:val="22"/>
          <w:szCs w:val="22"/>
        </w:rPr>
        <w:t xml:space="preserve">Suivre les justificatifs manquants  (DFC / Admin)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1.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Demandes</w:t>
      </w:r>
      <w:r>
        <w:rPr>
          <w:sz w:val="22"/>
          <w:szCs w:val="22"/>
        </w:rPr>
        <w:t xml:space="preserve"> → onglet </w:t>
      </w:r>
      <w:r>
        <w:rPr>
          <w:b/>
          <w:bCs/>
          <w:sz w:val="22"/>
          <w:szCs w:val="22"/>
        </w:rPr>
        <w:t xml:space="preserve">Justificatifs en attente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2.  </w:t>
      </w:r>
      <w:r>
        <w:rPr>
          <w:sz w:val="22"/>
          <w:szCs w:val="22"/>
        </w:rPr>
        <w:t xml:space="preserve">La liste affiche toutes les dépenses payées sans justificatif reçu</w:t>
      </w:r>
    </w:p>
    <w:p>
      <w:pPr>
        <w:spacing w:after="80"/>
        <w:ind w:left="360"/>
      </w:pPr>
      <w:r>
        <w:rPr>
          <w:b/>
          <w:bCs/>
          <w:color w:val="1E40AF"/>
          <w:sz w:val="22"/>
          <w:szCs w:val="22"/>
        </w:rPr>
        <w:t xml:space="preserve">3.  </w:t>
      </w:r>
      <w:r>
        <w:rPr>
          <w:sz w:val="22"/>
          <w:szCs w:val="22"/>
        </w:rPr>
        <w:t xml:space="preserve">Cliquer sur </w:t>
      </w:r>
      <w:r>
        <w:rPr>
          <w:b/>
          <w:bCs/>
          <w:sz w:val="22"/>
          <w:szCs w:val="22"/>
        </w:rPr>
        <w:t xml:space="preserve">Télécharger Excel</w:t>
      </w:r>
      <w:r>
        <w:rPr>
          <w:sz w:val="22"/>
          <w:szCs w:val="22"/>
        </w:rPr>
        <w:t xml:space="preserve"> pour exporter, ou </w:t>
      </w:r>
      <w:r>
        <w:rPr>
          <w:b/>
          <w:bCs/>
          <w:sz w:val="22"/>
          <w:szCs w:val="22"/>
        </w:rPr>
        <w:t xml:space="preserve">Ouvrir</w:t>
      </w:r>
      <w:r>
        <w:rPr>
          <w:sz w:val="22"/>
          <w:szCs w:val="22"/>
        </w:rPr>
        <w:t xml:space="preserve"> pour accéder au plan</w:t>
      </w:r>
    </w:p>
    <w:p>
      <w:pPr>
        <w:pBdr>
          <w:left w:val="single" w:color="F59E0B" w:sz="18"/>
        </w:pBdr>
        <w:shd w:fill="FFFBEB" w:val="clear"/>
        <w:spacing w:after="100" w:before="100"/>
        <w:ind w:left="360" w:right="360"/>
      </w:pPr>
      <w:r>
        <w:rPr>
          <w:sz w:val="22"/>
          <w:szCs w:val="22"/>
        </w:rPr>
        <w:t xml:space="preserve">⚠️  </w:t>
      </w:r>
      <w:r>
        <w:rPr>
          <w:i/>
          <w:iCs/>
          <w:sz w:val="21"/>
          <w:szCs w:val="21"/>
        </w:rPr>
        <w:t xml:space="preserve">Un plan ne peut PAS être clôturé tant qu'il reste des dépenses en attente de justificatif.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9.  Documents générés automatiquement</w:t>
      </w:r>
    </w:p>
    <w:p>
      <w:pPr>
        <w:spacing w:after="80"/>
      </w:pPr>
      <w:r>
        <w:rPr>
          <w:sz w:val="22"/>
          <w:szCs w:val="22"/>
        </w:rPr>
        <w:t xml:space="preserve">Chaque étape clé génère un document officiel avec QR code d'authenticité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Document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Émis par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Contenu clé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Bon de Validation Carburant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CAD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Plan, montant validé, QR code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Bon de Commande Matériel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DA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Articles, quantités, prix unitaires, total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Bon de Validation DCGAI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DCGAI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Plan, liste des bénéficiaires, montant, QR code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Bon de Paiement DFC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DFC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Bénéficiaire, montant payé, référence comptable, QR code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Bon de Paiement Groupé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DFC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Liste de tous les bénéficiaires du batch, montant total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Certificat de Validation Plan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Système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Référence plan, code SHA-256 d'authenticité, historique</w:t>
            </w:r>
          </w:p>
        </w:tc>
      </w:tr>
    </w:tbl>
    <w:p>
      <w:pPr>
        <w:pBdr>
          <w:left w:val="single" w:color="F59E0B" w:sz="18"/>
        </w:pBdr>
        <w:shd w:fill="F0FDF4" w:val="clear"/>
        <w:spacing w:after="100" w:before="100"/>
        <w:ind w:left="360" w:right="360"/>
      </w:pPr>
      <w:r>
        <w:rPr>
          <w:sz w:val="22"/>
          <w:szCs w:val="22"/>
        </w:rPr>
        <w:t xml:space="preserve">🖨️  </w:t>
      </w:r>
      <w:r>
        <w:rPr>
          <w:i/>
          <w:iCs/>
          <w:sz w:val="21"/>
          <w:szCs w:val="21"/>
        </w:rPr>
        <w:t xml:space="preserve">La génération du document est OBLIGATOIRE avant la validation pour les bons DCGAI et DFC. Tous les documents s'ouvrent dans un nouvel onglet et sont directement imprimables.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DBEAFE" w:sz="12"/>
        </w:pBdr>
        <w:shd w:fill="EFF6FF" w:val="clear"/>
        <w:spacing w:after="120" w:before="360"/>
        <w:rPr>
          <w:b/>
          <w:bCs/>
          <w:color w:val="1E3A8A"/>
          <w:sz w:val="32"/>
          <w:szCs w:val="32"/>
        </w:rPr>
      </w:pPr>
      <w:r>
        <w:t xml:space="preserve">10. Conseils pratiques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Situation</w:t>
            </w:r>
          </w:p>
        </w:tc>
        <w:tc>
          <w:tcPr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Que faire ?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Je ne vois pas un plan dans la liste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Vérifier le filtre de statut (Tous / En cours / Clôturés) en haut de la liste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 bouton Valider est grisé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Générer d'abord le bon correspondant (bouton « Générer le bon »)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Je ne peux pas clôturer le plan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Des dépenses sont en attente de justificatif — les uploader d'abord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Les données semblent anciennes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Cliquer sur Actualiser ou attendre 60 secondes (rafraîchissement automatique)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J'ai validé par erreur (DCGAI)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Utiliser le bouton « Annuler la validation » pour repasser en attente</w:t>
            </w:r>
          </w:p>
        </w:tc>
      </w:tr>
      <w:tr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Je ne retrouve pas une demande</w:t>
            </w:r>
          </w:p>
        </w:tc>
        <w:tc>
          <w:tcPr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Utiliser les filtres (Type, Statut) et la barre de recherche dans Demandes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Mon mot de passe ne fonctionne pas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Contacter l'administrateur pour réinitialisation</w:t>
            </w:r>
          </w:p>
        </w:tc>
      </w:tr>
    </w:tbl>
    <w:p>
      <w:pPr>
        <w:pBdr>
          <w:left w:val="single" w:color="F59E0B" w:sz="18"/>
        </w:pBdr>
        <w:shd w:fill="F0FDF4" w:val="clear"/>
        <w:spacing w:after="100" w:before="100"/>
        <w:ind w:left="360" w:right="360"/>
      </w:pPr>
      <w:r>
        <w:rPr>
          <w:sz w:val="22"/>
          <w:szCs w:val="22"/>
        </w:rPr>
        <w:t xml:space="preserve">💡  </w:t>
      </w:r>
      <w:r>
        <w:rPr>
          <w:i/>
          <w:iCs/>
          <w:sz w:val="21"/>
          <w:szCs w:val="21"/>
        </w:rPr>
        <w:t xml:space="preserve">Chaque action est tracée avec votre identité. Générez toujours les documents officiels avant de valider — ils constituent la preuve formelle de chaque étape du circuit.</w:t>
      </w:r>
    </w:p>
    <w:p>
      <w:pPr>
        <w:pBdr>
          <w:bottom w:val="single" w:color="E2E8F0" w:sz="6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9CA3AF"/>
          <w:sz w:val="18"/>
          <w:szCs w:val="18"/>
        </w:rPr>
        <w:t xml:space="preserve">SOMELEC — Document interne confidentiel · Gestion des Plans d'Action v2.0 · Juin 2026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6"/>
      </w:pBdr>
      <w:jc w:val="right"/>
    </w:pPr>
    <w:r>
      <w:rPr>
        <w:color w:val="9CA3AF"/>
        <w:sz w:val="18"/>
        <w:szCs w:val="18"/>
      </w:rPr>
      <w:t xml:space="preserve">Document interne confidentiel · SOMELEC · Juin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6"/>
      </w:pBdr>
    </w:pPr>
    <w:r>
      <w:rPr>
        <w:color w:val="6B7280"/>
        <w:sz w:val="18"/>
        <w:szCs w:val="18"/>
      </w:rPr>
      <w:t xml:space="preserve">SOMELEC — Guide Utilisateur · Gestion des Plans d'Action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2026-06-08T15:21:08.210Z</dcterms:created>
  <dcterms:modified xsi:type="dcterms:W3CDTF">2026-06-08T15:21:08.212Z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