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Tag:</w:t>
      </w:r>
      <w:r w:rsidDel="00000000" w:rsidR="00000000" w:rsidRPr="00000000">
        <w:rPr>
          <w:rtl w:val="0"/>
        </w:rPr>
        <w:t xml:space="preserve"> Resource Guarding Modification San Jacinto | Good Doggos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Resource Guarding Modification San Jacinto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you’ve ever seen your dog’s eyes go "hard" because you walked too close to their favorite chew toy, you know how quickly the vibe in your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 home can shift from cozy to dangerous. Resource guarding—whether it's over a bowl of kibble, a spot on the sofa, or a random piece of trash found on a walk near </w:t>
      </w:r>
      <w:r w:rsidDel="00000000" w:rsidR="00000000" w:rsidRPr="00000000">
        <w:rPr>
          <w:b w:val="1"/>
          <w:bCs w:val="1"/>
          <w:rtl w:val="0"/>
        </w:rPr>
        <w:t xml:space="preserve">Mistletoe Park</w:t>
      </w:r>
      <w:r w:rsidDel="00000000" w:rsidR="00000000" w:rsidRPr="00000000">
        <w:rPr>
          <w:rtl w:val="0"/>
        </w:rPr>
        <w:t xml:space="preserve">—is a behavior rooted in entitlement and insecurity. You’ve probably been told to "trade" your dog a treat for the item they have, but for many dogs, that just teaches them that growling is the fastest way to get a better snack. In a </w:t>
      </w:r>
      <w:r w:rsidDel="00000000" w:rsidR="00000000" w:rsidRPr="00000000">
        <w:rPr>
          <w:b w:val="1"/>
          <w:bCs w:val="1"/>
          <w:rtl w:val="0"/>
        </w:rPr>
        <w:t xml:space="preserve">Riverside County</w:t>
      </w:r>
      <w:r w:rsidDel="00000000" w:rsidR="00000000" w:rsidRPr="00000000">
        <w:rPr>
          <w:rtl w:val="0"/>
        </w:rPr>
        <w:t xml:space="preserve"> home, especially one with kids or guests, you cannot afford to have a dog that thinks they "own" the floor space.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ggf3vyiyz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Reclaiming the Household Hierarchy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Good Doggos</w:t>
      </w:r>
      <w:r w:rsidDel="00000000" w:rsidR="00000000" w:rsidRPr="00000000">
        <w:rPr>
          <w:rtl w:val="0"/>
        </w:rPr>
        <w:t xml:space="preserve">, we don't believe in "bribing" a dog to stop guarding. For the last 8 years, we’ve specialized in dismantling this behavior through a firm, balanced approach. We aren't here to be mean; we’re here to be clear. We use high-value rewards and heavy praise to create a positive association with your presence, but we also introduce the concept of "fair accountability." This means using calibrated leash corrections to provide a physical "interrupt" the second your dog starts to stiffen, hover, or give that low-throated warning. If you don't address the dog's belief that they have the right to "own" things, you’ll never actually solve the aggression.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REAL CLIENT ANECDOTE HERE]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your dog is guarding the "high ground" on your living room couch or snapping at you in the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 heat over a stolen sock, we bring the training into the environment where it matters most. We don't just work on the dog; we work on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. We’ll show you how to use spatial pressure and leash fundamentals to claim items and areas without getting into a physical wrestling match. We teach your dog that everything in the house—the food, the toys, even the bed—belongs to you, and their access to those things is a privilege, not a right. By the time we’re finished, the tension in your kitchen or living room will be replaced by a dog that is relaxed and respectful.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expert resource guarding modification for owners throughout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, Hemet, and the surrounding Inland Empire. Stop walking on eggshells and start reclaiming your home today.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for a Free Behavioral Assessment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