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Calibri" w:hAnsi="Calibri" w:eastAsia="Microsoft YaHei"/>
          <w:b/>
          <w:color w:val="1E365C"/>
          <w:sz w:val="68"/>
        </w:rPr>
        <w:t>AiLAE Class V7</w:t>
      </w:r>
    </w:p>
    <w:p>
      <w:pPr>
        <w:spacing w:after="400"/>
      </w:pPr>
      <w:r>
        <w:rPr>
          <w:rFonts w:ascii="Calibri" w:hAnsi="Calibri" w:eastAsia="Microsoft YaHei"/>
          <w:b/>
          <w:color w:val="0F7C7B"/>
          <w:sz w:val="46"/>
        </w:rPr>
        <w:t>完整产品交互与更新规则文档</w:t>
      </w:r>
    </w:p>
    <w:p>
      <w:r>
        <w:rPr>
          <w:rFonts w:ascii="Calibri" w:hAnsi="Calibri" w:eastAsia="Microsoft YaHei"/>
          <w:color w:val="667085"/>
          <w:sz w:val="25"/>
        </w:rPr>
        <w:t>三端权限 · 页面交互 · 业务流程 · 状态与异常 · 验收规范</w:t>
      </w:r>
    </w:p>
    <w:tbl>
      <w:tblPr>
        <w:tblW w:type="auto" w:w="0"/>
        <w:jc w:val="left"/>
        <w:tblLayout w:type="fixed"/>
        <w:tblLook w:firstColumn="1" w:firstRow="1" w:lastColumn="0" w:lastRow="0" w:noHBand="0" w:noVBand="1" w:val="04A0"/>
      </w:tblPr>
      <w:tblGrid>
        <w:gridCol w:w="4910"/>
        <w:gridCol w:w="4910"/>
      </w:tblGrid>
      <w:tr>
        <w:tc>
          <w:tcPr>
            <w:tcW w:type="dxa" w:w="1800"/>
            <w:shd w:fill="E8EEF5"/>
            <w:tcMar>
              <w:top w:w="115" w:type="dxa"/>
              <w:start w:w="140" w:type="dxa"/>
              <w:bottom w:w="115" w:type="dxa"/>
              <w:end w:w="140" w:type="dxa"/>
            </w:tcMar>
          </w:tcPr>
          <w:p>
            <w:r>
              <w:rPr>
                <w:rFonts w:ascii="Calibri" w:hAnsi="Calibri" w:eastAsia="Microsoft YaHei"/>
                <w:b/>
                <w:color w:val="1E365C"/>
                <w:sz w:val="19"/>
              </w:rPr>
              <w:t>文档版本</w:t>
            </w:r>
          </w:p>
        </w:tc>
        <w:tc>
          <w:tcPr>
            <w:tcW w:type="dxa" w:w="6200"/>
            <w:tcMar>
              <w:top w:w="115" w:type="dxa"/>
              <w:start w:w="140" w:type="dxa"/>
              <w:bottom w:w="115" w:type="dxa"/>
              <w:end w:w="140" w:type="dxa"/>
            </w:tcMar>
          </w:tcPr>
          <w:p>
            <w:r>
              <w:rPr>
                <w:rFonts w:ascii="Calibri" w:hAnsi="Calibri" w:eastAsia="Microsoft YaHei"/>
                <w:color w:val="344054"/>
                <w:sz w:val="19"/>
              </w:rPr>
              <w:t>V7.1 详细版 / 2026-08-07</w:t>
            </w:r>
          </w:p>
        </w:tc>
      </w:tr>
      <w:tr>
        <w:tc>
          <w:tcPr>
            <w:tcW w:type="dxa" w:w="1800"/>
            <w:shd w:fill="E8EEF5"/>
            <w:tcMar>
              <w:top w:w="115" w:type="dxa"/>
              <w:start w:w="140" w:type="dxa"/>
              <w:bottom w:w="115" w:type="dxa"/>
              <w:end w:w="140" w:type="dxa"/>
            </w:tcMar>
          </w:tcPr>
          <w:p>
            <w:r>
              <w:rPr>
                <w:rFonts w:ascii="Calibri" w:hAnsi="Calibri" w:eastAsia="Microsoft YaHei"/>
                <w:b/>
                <w:color w:val="1E365C"/>
                <w:sz w:val="19"/>
              </w:rPr>
              <w:t>适用系统</w:t>
            </w:r>
          </w:p>
        </w:tc>
        <w:tc>
          <w:tcPr>
            <w:tcW w:type="dxa" w:w="6200"/>
            <w:tcMar>
              <w:top w:w="115" w:type="dxa"/>
              <w:start w:w="140" w:type="dxa"/>
              <w:bottom w:w="115" w:type="dxa"/>
              <w:end w:w="140" w:type="dxa"/>
            </w:tcMar>
          </w:tcPr>
          <w:p>
            <w:r>
              <w:rPr>
                <w:rFonts w:ascii="Calibri" w:hAnsi="Calibri" w:eastAsia="Microsoft YaHei"/>
                <w:color w:val="344054"/>
                <w:sz w:val="19"/>
              </w:rPr>
              <w:t>AiLAE Class 管理端、教师端、学生端</w:t>
            </w:r>
          </w:p>
        </w:tc>
      </w:tr>
      <w:tr>
        <w:tc>
          <w:tcPr>
            <w:tcW w:type="dxa" w:w="1800"/>
            <w:shd w:fill="E8EEF5"/>
            <w:tcMar>
              <w:top w:w="115" w:type="dxa"/>
              <w:start w:w="140" w:type="dxa"/>
              <w:bottom w:w="115" w:type="dxa"/>
              <w:end w:w="140" w:type="dxa"/>
            </w:tcMar>
          </w:tcPr>
          <w:p>
            <w:r>
              <w:rPr>
                <w:rFonts w:ascii="Calibri" w:hAnsi="Calibri" w:eastAsia="Microsoft YaHei"/>
                <w:b/>
                <w:color w:val="1E365C"/>
                <w:sz w:val="19"/>
              </w:rPr>
              <w:t>文档用途</w:t>
            </w:r>
          </w:p>
        </w:tc>
        <w:tc>
          <w:tcPr>
            <w:tcW w:type="dxa" w:w="6200"/>
            <w:tcMar>
              <w:top w:w="115" w:type="dxa"/>
              <w:start w:w="140" w:type="dxa"/>
              <w:bottom w:w="115" w:type="dxa"/>
              <w:end w:w="140" w:type="dxa"/>
            </w:tcMar>
          </w:tcPr>
          <w:p>
            <w:r>
              <w:rPr>
                <w:rFonts w:ascii="Calibri" w:hAnsi="Calibri" w:eastAsia="Microsoft YaHei"/>
                <w:color w:val="344054"/>
                <w:sz w:val="19"/>
              </w:rPr>
              <w:t>产品定义、更新控制、交互设计、开发实施、测试验收、发布回滚、用户培训</w:t>
            </w:r>
          </w:p>
        </w:tc>
      </w:tr>
      <w:tr>
        <w:tc>
          <w:tcPr>
            <w:tcW w:type="dxa" w:w="1800"/>
            <w:shd w:fill="E8EEF5"/>
            <w:tcMar>
              <w:top w:w="115" w:type="dxa"/>
              <w:start w:w="140" w:type="dxa"/>
              <w:bottom w:w="115" w:type="dxa"/>
              <w:end w:w="140" w:type="dxa"/>
            </w:tcMar>
          </w:tcPr>
          <w:p>
            <w:r>
              <w:rPr>
                <w:rFonts w:ascii="Calibri" w:hAnsi="Calibri" w:eastAsia="Microsoft YaHei"/>
                <w:b/>
                <w:color w:val="1E365C"/>
                <w:sz w:val="19"/>
              </w:rPr>
              <w:t>版本状态</w:t>
            </w:r>
          </w:p>
        </w:tc>
        <w:tc>
          <w:tcPr>
            <w:tcW w:type="dxa" w:w="6200"/>
            <w:tcMar>
              <w:top w:w="115" w:type="dxa"/>
              <w:start w:w="140" w:type="dxa"/>
              <w:bottom w:w="115" w:type="dxa"/>
              <w:end w:w="140" w:type="dxa"/>
            </w:tcMar>
          </w:tcPr>
          <w:p>
            <w:r>
              <w:rPr>
                <w:rFonts w:ascii="Calibri" w:hAnsi="Calibri" w:eastAsia="Microsoft YaHei"/>
                <w:color w:val="344054"/>
                <w:sz w:val="19"/>
              </w:rPr>
              <w:t>以 v7-development 当前实现与已确认需求为基线</w:t>
            </w:r>
          </w:p>
        </w:tc>
      </w:tr>
    </w:tbl>
    <w:p/>
    <w:tbl>
      <w:tblPr>
        <w:tblW w:type="auto" w:w="0"/>
        <w:jc w:val="center"/>
        <w:tblLayout w:type="fixed"/>
        <w:tblLook w:firstColumn="1" w:firstRow="1" w:lastColumn="0" w:lastRow="0" w:noHBand="0" w:noVBand="1" w:val="04A0"/>
      </w:tblPr>
      <w:tblGrid>
        <w:gridCol w:w="9820"/>
      </w:tblGrid>
      <w:tr>
        <w:tc>
          <w:tcPr>
            <w:tcW w:type="dxa" w:w="9120"/>
            <w:shd w:fill="FFF4D6"/>
            <w:tcMar>
              <w:top w:w="130" w:type="dxa"/>
              <w:start w:w="180" w:type="dxa"/>
              <w:bottom w:w="130" w:type="dxa"/>
              <w:end w:w="180" w:type="dxa"/>
            </w:tcMar>
            <w:tcBorders>
              <w:left w:val="single" w:sz="18" w:color="D97706"/>
            </w:tcBorders>
          </w:tcPr>
          <w:p>
            <w:pPr>
              <w:spacing w:after="60"/>
            </w:pPr>
            <w:r>
              <w:rPr>
                <w:rFonts w:ascii="Calibri" w:hAnsi="Calibri" w:eastAsia="Microsoft YaHei"/>
                <w:b/>
                <w:color w:val="1E365C"/>
                <w:sz w:val="21"/>
              </w:rPr>
              <w:t>范围声明</w:t>
            </w:r>
          </w:p>
          <w:p>
            <w:pPr>
              <w:spacing w:after="0"/>
            </w:pPr>
            <w:r>
              <w:rPr>
                <w:rFonts w:ascii="Calibri" w:hAnsi="Calibri" w:eastAsia="Microsoft YaHei"/>
                <w:color w:val="344054"/>
                <w:sz w:val="19"/>
              </w:rPr>
              <w:t>本系统只有管理端、教师端、学生端三个角色入口；家长端及其全部菜单、权限、流程不在本版本范围内。文档中的“待开放”模块仅提供可点击的演示框架与未开发提示，不代表已交付业务能力。</w:t>
            </w:r>
          </w:p>
        </w:tc>
      </w:tr>
    </w:tbl>
    <w:p>
      <w:pPr>
        <w:spacing w:after="0"/>
      </w:pPr>
    </w:p>
    <w:p>
      <w:pPr>
        <w:spacing w:before="560"/>
      </w:pPr>
      <w:r>
        <w:rPr>
          <w:rFonts w:ascii="Calibri" w:hAnsi="Calibri" w:eastAsia="Microsoft YaHei"/>
          <w:color w:val="667085"/>
          <w:sz w:val="19"/>
        </w:rPr>
        <w:t>5G Multimedia Ltd. · AiLAE Class</w:t>
      </w:r>
    </w:p>
    <w:p>
      <w:pPr>
        <w:pStyle w:val="Heading1"/>
        <w:pageBreakBefore/>
        <w:spacing w:before="0"/>
      </w:pPr>
      <w:r>
        <w:rPr>
          <w:rFonts w:ascii="Calibri" w:hAnsi="Calibri" w:eastAsia="Microsoft YaHei"/>
          <w:b/>
          <w:color w:val="1E365C"/>
          <w:sz w:val="34"/>
        </w:rPr>
        <w:t>文档说明与目录</w:t>
      </w:r>
    </w:p>
    <w:p>
      <w:pPr>
        <w:spacing w:after="200"/>
      </w:pPr>
      <w:r>
        <w:rPr>
          <w:rFonts w:ascii="Calibri" w:hAnsi="Calibri" w:eastAsia="Microsoft YaHei"/>
          <w:color w:val="0F7C7B"/>
          <w:sz w:val="21"/>
        </w:rPr>
        <w:t>先定义边界，再描述角色、页面、流程和验收。</w:t>
      </w:r>
    </w:p>
    <w:p>
      <w:pPr>
        <w:pStyle w:val="Heading2"/>
      </w:pPr>
      <w:r>
        <w:t>1. 文档目标</w:t>
      </w:r>
    </w:p>
    <w:p>
      <w:r>
        <w:rPr>
          <w:rFonts w:ascii="Calibri" w:hAnsi="Calibri" w:eastAsia="Microsoft YaHei"/>
        </w:rPr>
        <w:t>本文件把历次产品要求整理为一份可执行的交互规范。每个功能均说明其业务目的、入口、可用角色、前置条件、页面结构、关键操作、系统反馈、异常状态与验收口径，避免只描述界面而遗漏业务闭环。</w:t>
      </w:r>
    </w:p>
    <w:p>
      <w:pPr>
        <w:pStyle w:val="Heading2"/>
      </w:pPr>
      <w:r>
        <w:t>2. 状态口径</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3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标记</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含义</w:t>
            </w:r>
          </w:p>
        </w:tc>
        <w:tc>
          <w:tcPr>
            <w:tcW w:type="dxa" w:w="4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文档写法</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已上线</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当前 v7 已有可操作界面与业务链路</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按现有交互和验收要求描述</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权限限制</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功能已存在，但只对指定角色或账号开放</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写清可见条件和越权反馈</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安全演示</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页面与安全流程已搭建，未接真实第三方密钥</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不宣称真实扣款或自动入账</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待开放</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左侧有入口，点击进入 Demo 框架并提示未开发</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与已上线功能分组展示</w:t>
            </w:r>
          </w:p>
        </w:tc>
      </w:tr>
    </w:tbl>
    <w:p>
      <w:pPr>
        <w:spacing w:after="0"/>
      </w:pPr>
    </w:p>
    <w:p>
      <w:pPr>
        <w:pStyle w:val="Heading2"/>
      </w:pPr>
      <w:r>
        <w:t>3. 目录</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1000"/>
            <w:shd w:fill="E8EEF5"/>
            <w:tcMar>
              <w:top w:w="80" w:type="dxa"/>
              <w:start w:w="120" w:type="dxa"/>
              <w:bottom w:w="80" w:type="dxa"/>
              <w:end w:w="120" w:type="dxa"/>
            </w:tcMar>
            <w:vAlign w:val="center"/>
          </w:tcPr>
          <w:p>
            <w:pPr>
              <w:spacing w:after="0"/>
            </w:pPr>
            <w:r>
              <w:rPr>
                <w:rFonts w:ascii="Calibri" w:hAnsi="Calibri" w:eastAsia="Microsoft YaHei"/>
                <w:b/>
                <w:color w:val="1E365C"/>
                <w:sz w:val="18"/>
              </w:rPr>
              <w:t>章节</w:t>
            </w:r>
          </w:p>
        </w:tc>
        <w:tc>
          <w:tcPr>
            <w:tcW w:type="dxa" w:w="8120"/>
            <w:shd w:fill="E8EEF5"/>
            <w:tcMar>
              <w:top w:w="80" w:type="dxa"/>
              <w:start w:w="120" w:type="dxa"/>
              <w:bottom w:w="80" w:type="dxa"/>
              <w:end w:w="120" w:type="dxa"/>
            </w:tcMar>
            <w:vAlign w:val="center"/>
          </w:tcPr>
          <w:p>
            <w:pPr>
              <w:spacing w:after="0"/>
            </w:pPr>
            <w:r>
              <w:rPr>
                <w:rFonts w:ascii="Calibri" w:hAnsi="Calibri" w:eastAsia="Microsoft YaHei"/>
                <w:b/>
                <w:color w:val="1E365C"/>
                <w:sz w:val="18"/>
              </w:rPr>
              <w:t>内容</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01</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产品定位、用户与核心原则</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02</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信息架构、角色权限与导航</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03</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登录、语言、通知、帮助与全局状态</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04</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管理端完整交互</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05</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教师端完整交互</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06</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学生端完整交互</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07</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课程系统端到端交互</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08</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考试系统端到端交互</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09</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AI 工具、Chatbot、Agent 与知识库</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10</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无人机模拟系统</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11</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支付中心与安全核验</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12</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数据驾驶舱、隐私与审计</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13</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意见反馈中心</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14</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使用引导与多语言</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15</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待开放模块与版本边界</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16</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通用状态、异常、无障碍与响应式</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17</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验收清单与需求追踪</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18</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产品更新、备份、迁移、发布与回滚规则</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19</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带编号的详细业务规则目录</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20</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课程、考试、支付、反馈状态机与数据保留</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21</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字段字典、通知、错误与重复操作规范</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22</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分角色端到端验收用例</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23</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历次更新记录与兼容要求</w:t>
            </w:r>
          </w:p>
        </w:tc>
      </w:tr>
      <w:tr>
        <w:trPr>
          <w:cantSplit/>
        </w:trPr>
        <w:tc>
          <w:tcPr>
            <w:tcW w:type="dxa" w:w="1000"/>
            <w:tcMar>
              <w:top w:w="80" w:type="dxa"/>
              <w:start w:w="120" w:type="dxa"/>
              <w:bottom w:w="80" w:type="dxa"/>
              <w:end w:w="120" w:type="dxa"/>
            </w:tcMar>
            <w:vAlign w:val="top"/>
          </w:tcPr>
          <w:p>
            <w:pPr>
              <w:spacing w:after="0"/>
            </w:pPr>
            <w:r>
              <w:rPr>
                <w:rFonts w:ascii="Calibri" w:hAnsi="Calibri" w:eastAsia="Microsoft YaHei"/>
                <w:color w:val="344054"/>
                <w:sz w:val="18"/>
              </w:rPr>
              <w:t>附录</w:t>
            </w:r>
          </w:p>
        </w:tc>
        <w:tc>
          <w:tcPr>
            <w:tcW w:type="dxa" w:w="8120"/>
            <w:tcMar>
              <w:top w:w="80" w:type="dxa"/>
              <w:start w:w="120" w:type="dxa"/>
              <w:bottom w:w="80" w:type="dxa"/>
              <w:end w:w="120" w:type="dxa"/>
            </w:tcMar>
            <w:vAlign w:val="top"/>
          </w:tcPr>
          <w:p>
            <w:pPr>
              <w:spacing w:after="0"/>
            </w:pPr>
            <w:r>
              <w:rPr>
                <w:rFonts w:ascii="Calibri" w:hAnsi="Calibri" w:eastAsia="Microsoft YaHei"/>
                <w:color w:val="344054"/>
                <w:sz w:val="18"/>
              </w:rPr>
              <w:t>考试导入、状态字典、部署与版本规范</w:t>
            </w:r>
          </w:p>
        </w:tc>
      </w:tr>
    </w:tbl>
    <w:p>
      <w:pPr>
        <w:pStyle w:val="Heading1"/>
        <w:pageBreakBefore/>
        <w:spacing w:before="0"/>
      </w:pPr>
      <w:r>
        <w:rPr>
          <w:rFonts w:ascii="Calibri" w:hAnsi="Calibri" w:eastAsia="Microsoft YaHei"/>
          <w:b/>
          <w:color w:val="1E365C"/>
          <w:sz w:val="34"/>
        </w:rPr>
        <w:t>01 产品定位与核心原则</w:t>
      </w:r>
    </w:p>
    <w:p>
      <w:pPr>
        <w:spacing w:after="200"/>
      </w:pPr>
      <w:r>
        <w:rPr>
          <w:rFonts w:ascii="Calibri" w:hAnsi="Calibri" w:eastAsia="Microsoft YaHei"/>
          <w:color w:val="0F7C7B"/>
          <w:sz w:val="21"/>
        </w:rPr>
        <w:t>面向低空经济、无人机教育与通用教学管理的三端 SaaS 教学平台。</w:t>
      </w:r>
    </w:p>
    <w:p>
      <w:pPr>
        <w:pStyle w:val="Heading2"/>
      </w:pPr>
      <w:r>
        <w:t>1.1 系统做什么</w:t>
      </w:r>
    </w:p>
    <w:p>
      <w:r>
        <w:rPr>
          <w:rFonts w:ascii="Calibri" w:hAnsi="Calibri" w:eastAsia="Microsoft YaHei"/>
        </w:rPr>
        <w:t>AiLAE Class 用于组织课程、教师、学生、考试、AI 教学工具、无人机训练模拟、支付、反馈和数据分析。它既支持传统课程管理，也突出低空经济与无人机专业教学：课程知识、飞行训练指标、全球鹰手册知识与 AI 问答共同形成垂直教学能力。</w:t>
      </w:r>
    </w:p>
    <w:tbl>
      <w:tblPr>
        <w:tblW w:type="auto" w:w="0"/>
        <w:jc w:val="center"/>
        <w:tblLayout w:type="fixed"/>
        <w:tblLook w:firstColumn="1" w:firstRow="1" w:lastColumn="0" w:lastRow="0" w:noHBand="0" w:noVBand="1" w:val="04A0"/>
      </w:tblPr>
      <w:tblGrid>
        <w:gridCol w:w="9820"/>
      </w:tblGrid>
      <w:tr>
        <w:tc>
          <w:tcPr>
            <w:tcW w:type="dxa" w:w="9120"/>
            <w:shd w:fill="E8F4F3"/>
            <w:tcMar>
              <w:top w:w="130" w:type="dxa"/>
              <w:start w:w="180" w:type="dxa"/>
              <w:bottom w:w="130" w:type="dxa"/>
              <w:end w:w="180" w:type="dxa"/>
            </w:tcMar>
            <w:tcBorders>
              <w:left w:val="single" w:sz="18" w:color="0F7C7B"/>
            </w:tcBorders>
          </w:tcPr>
          <w:p>
            <w:pPr>
              <w:spacing w:after="60"/>
            </w:pPr>
            <w:r>
              <w:rPr>
                <w:rFonts w:ascii="Calibri" w:hAnsi="Calibri" w:eastAsia="Microsoft YaHei"/>
                <w:b/>
                <w:color w:val="1E365C"/>
                <w:sz w:val="21"/>
              </w:rPr>
              <w:t>核心价值</w:t>
            </w:r>
          </w:p>
          <w:p>
            <w:pPr>
              <w:spacing w:after="0"/>
            </w:pPr>
            <w:r>
              <w:rPr>
                <w:rFonts w:ascii="Calibri" w:hAnsi="Calibri" w:eastAsia="Microsoft YaHei"/>
                <w:color w:val="344054"/>
                <w:sz w:val="19"/>
              </w:rPr>
              <w:t>管理员可治理机构与数据；教师可建设课程、发布考试并管理学员；学生可学习、探索、收藏、申请课程并完成传统考试或速解训练。Chatbot 处理短问题，Agent 处理复杂问题，模拟系统用于无人机飞行表现演示与评分。</w:t>
            </w:r>
          </w:p>
        </w:tc>
      </w:tr>
    </w:tbl>
    <w:p>
      <w:pPr>
        <w:spacing w:after="0"/>
      </w:pPr>
    </w:p>
    <w:p>
      <w:pPr>
        <w:pStyle w:val="Heading2"/>
      </w:pPr>
      <w:r>
        <w:t>1.2 用户角色</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2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角色</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主要目标</w:t>
            </w:r>
          </w:p>
        </w:tc>
        <w:tc>
          <w:tcPr>
            <w:tcW w:type="dxa" w:w="3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核心能力</w:t>
            </w:r>
          </w:p>
        </w:tc>
        <w:tc>
          <w:tcPr>
            <w:tcW w:type="dxa" w:w="22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明确限制</w:t>
            </w:r>
          </w:p>
        </w:tc>
      </w:tr>
      <w:tr>
        <w:trPr>
          <w:cantSplit/>
        </w:trPr>
        <w:tc>
          <w:tcPr>
            <w:tcW w:type="dxa" w:w="1200"/>
            <w:tcMar>
              <w:top w:w="80" w:type="dxa"/>
              <w:start w:w="120" w:type="dxa"/>
              <w:bottom w:w="80" w:type="dxa"/>
              <w:end w:w="120" w:type="dxa"/>
            </w:tcMar>
            <w:vAlign w:val="top"/>
          </w:tcPr>
          <w:p>
            <w:pPr>
              <w:spacing w:after="0"/>
            </w:pPr>
            <w:r>
              <w:rPr>
                <w:rFonts w:ascii="Calibri" w:hAnsi="Calibri" w:eastAsia="Microsoft YaHei"/>
                <w:color w:val="344054"/>
                <w:sz w:val="17"/>
              </w:rPr>
              <w:t>管理员</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配置机构、治理课程与人员、监督运营</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课程与教师分配、学生加入/移除、考试、支付审核、反馈审批、数据驾驶舱</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7"/>
              </w:rPr>
              <w:t>数据驾驶舱和反馈审批仅超级管理员账号可见</w:t>
            </w:r>
          </w:p>
        </w:tc>
      </w:tr>
      <w:tr>
        <w:trPr>
          <w:cantSplit/>
        </w:trPr>
        <w:tc>
          <w:tcPr>
            <w:tcW w:type="dxa" w:w="1200"/>
            <w:tcMar>
              <w:top w:w="80" w:type="dxa"/>
              <w:start w:w="120" w:type="dxa"/>
              <w:bottom w:w="80" w:type="dxa"/>
              <w:end w:w="120" w:type="dxa"/>
            </w:tcMar>
            <w:vAlign w:val="top"/>
          </w:tcPr>
          <w:p>
            <w:pPr>
              <w:spacing w:after="0"/>
            </w:pPr>
            <w:r>
              <w:rPr>
                <w:rFonts w:ascii="Calibri" w:hAnsi="Calibri" w:eastAsia="Microsoft YaHei"/>
                <w:color w:val="344054"/>
                <w:sz w:val="17"/>
              </w:rPr>
              <w:t>教师</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建设和运营自己负责的课程</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创建课程、管理被分配课程、制作考试、查看申请与学习记录</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7"/>
              </w:rPr>
              <w:t>不能管理未创建且未被分配的课程；不显示盈利模块</w:t>
            </w:r>
          </w:p>
        </w:tc>
      </w:tr>
      <w:tr>
        <w:trPr>
          <w:cantSplit/>
        </w:trPr>
        <w:tc>
          <w:tcPr>
            <w:tcW w:type="dxa" w:w="1200"/>
            <w:tcMar>
              <w:top w:w="80" w:type="dxa"/>
              <w:start w:w="120" w:type="dxa"/>
              <w:bottom w:w="80" w:type="dxa"/>
              <w:end w:w="120" w:type="dxa"/>
            </w:tcMar>
            <w:vAlign w:val="top"/>
          </w:tcPr>
          <w:p>
            <w:pPr>
              <w:spacing w:after="0"/>
            </w:pPr>
            <w:r>
              <w:rPr>
                <w:rFonts w:ascii="Calibri" w:hAnsi="Calibri" w:eastAsia="Microsoft YaHei"/>
                <w:color w:val="344054"/>
                <w:sz w:val="17"/>
              </w:rPr>
              <w:t>学生</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发现课程、学习、练习与获得反馈</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探索、收藏、申请、学习、考试、AI、模拟、支付、反馈</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7"/>
              </w:rPr>
              <w:t>未加入课程只能看公开介绍，不能看课程资料</w:t>
            </w:r>
          </w:p>
        </w:tc>
      </w:tr>
    </w:tbl>
    <w:p>
      <w:pPr>
        <w:spacing w:after="0"/>
      </w:pPr>
    </w:p>
    <w:p>
      <w:pPr>
        <w:pStyle w:val="Heading2"/>
      </w:pPr>
      <w:r>
        <w:t>1.3 产品原则</w:t>
      </w:r>
    </w:p>
    <w:p>
      <w:pPr>
        <w:pStyle w:val="ListBullet"/>
      </w:pPr>
      <w:r>
        <w:rPr>
          <w:rFonts w:ascii="Calibri" w:hAnsi="Calibri" w:eastAsia="Microsoft YaHei"/>
        </w:rPr>
        <w:t>三端边界清晰：角色切换不能产生越权；未授权内容不只在界面隐藏，也必须由服务端拒绝。</w:t>
      </w:r>
    </w:p>
    <w:p>
      <w:pPr>
        <w:pStyle w:val="ListBullet"/>
      </w:pPr>
      <w:r>
        <w:rPr>
          <w:rFonts w:ascii="Calibri" w:hAnsi="Calibri" w:eastAsia="Microsoft YaHei"/>
        </w:rPr>
        <w:t>先反馈再等待：保存、发布、上传、支付、反馈提交都必须立即显示处理中、成功或具体错误。</w:t>
      </w:r>
    </w:p>
    <w:p>
      <w:pPr>
        <w:pStyle w:val="ListBullet"/>
      </w:pPr>
      <w:r>
        <w:rPr>
          <w:rFonts w:ascii="Calibri" w:hAnsi="Calibri" w:eastAsia="Microsoft YaHei"/>
        </w:rPr>
        <w:t>可恢复：考试编辑有本地草稿，删除考试进入回收站，页面返回保持来源上下文。</w:t>
      </w:r>
    </w:p>
    <w:p>
      <w:pPr>
        <w:pStyle w:val="ListBullet"/>
      </w:pPr>
      <w:r>
        <w:rPr>
          <w:rFonts w:ascii="Calibri" w:hAnsi="Calibri" w:eastAsia="Microsoft YaHei"/>
        </w:rPr>
        <w:t>不破坏既有功能：每次新增模块都要回归课程、考试、图片、登录、语言和权限。</w:t>
      </w:r>
    </w:p>
    <w:p>
      <w:pPr>
        <w:pStyle w:val="ListBullet"/>
      </w:pPr>
      <w:r>
        <w:rPr>
          <w:rFonts w:ascii="Calibri" w:hAnsi="Calibri" w:eastAsia="Microsoft YaHei"/>
        </w:rPr>
        <w:t>隐私最小化：AI 默认不保存原始问答；导出使用去标识化数据；敏感存储为私有并使用短期访问。</w:t>
      </w:r>
    </w:p>
    <w:p>
      <w:pPr>
        <w:pStyle w:val="ListBullet"/>
      </w:pPr>
      <w:r>
        <w:rPr>
          <w:rFonts w:ascii="Calibri" w:hAnsi="Calibri" w:eastAsia="Microsoft YaHei"/>
        </w:rPr>
        <w:t>真实与演示分开：模拟飞行数据、未接第三方密钥的支付、待开放模块必须明确标识。</w:t>
      </w:r>
    </w:p>
    <w:p>
      <w:pPr>
        <w:pStyle w:val="Heading1"/>
        <w:pageBreakBefore/>
        <w:spacing w:before="0"/>
      </w:pPr>
      <w:r>
        <w:rPr>
          <w:rFonts w:ascii="Calibri" w:hAnsi="Calibri" w:eastAsia="Microsoft YaHei"/>
          <w:b/>
          <w:color w:val="1E365C"/>
          <w:sz w:val="34"/>
        </w:rPr>
        <w:t>02 信息架构与权限</w:t>
      </w:r>
    </w:p>
    <w:p>
      <w:pPr>
        <w:spacing w:after="200"/>
      </w:pPr>
      <w:r>
        <w:rPr>
          <w:rFonts w:ascii="Calibri" w:hAnsi="Calibri" w:eastAsia="Microsoft YaHei"/>
          <w:color w:val="0F7C7B"/>
          <w:sz w:val="21"/>
        </w:rPr>
        <w:t>左侧导航是主要入口，已上线功能位于上方，待开放功能统一收纳在下方。</w:t>
      </w:r>
    </w:p>
    <w:p>
      <w:pPr>
        <w:pStyle w:val="Heading2"/>
      </w:pPr>
      <w:r>
        <w:t>2.1 管理端与教师端导航</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一级栏目</w:t>
            </w:r>
          </w:p>
        </w:tc>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管理员</w:t>
            </w:r>
          </w:p>
        </w:tc>
        <w:tc>
          <w:tcPr>
            <w:tcW w:type="dxa" w:w="18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教师</w:t>
            </w:r>
          </w:p>
        </w:tc>
        <w:tc>
          <w:tcPr>
            <w:tcW w:type="dxa" w:w="40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作用</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控制台</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可见</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可见</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显示与角色相关的概览；教师端不显示盈利</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课程</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全部管理</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管理创建/被分配课程</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建设课程、成员与封面；其他课程走只读预览</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考试</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传统考试与速解训练的创建、发布、结果和回收站</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成员</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不显示</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机构成员、角色、状态与课程分配</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社区</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讨论、问答与课程交流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AI 工具</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生成教学材料、练习与摘要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AiLAE Agent</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复杂教学和低空经济问题的长回答</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模拟系统</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无人机飞行数据演示、评分和建议</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支付</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创建订单、提交凭证；授权账号执行审核</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数据驾驶舱</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仅超级管理员</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不显示</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机构级指标、记录、导出、隐私和审计</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使用引导</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集中查看已上线功能教程</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意见反馈</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提交/特权审批</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仅提交</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问题位置、截图、时间和处理状态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设置</w:t>
            </w:r>
          </w:p>
        </w:tc>
        <w:tc>
          <w:tcPr>
            <w:tcW w:type="dxa" w:w="1600"/>
            <w:tcMar>
              <w:top w:w="80" w:type="dxa"/>
              <w:start w:w="120" w:type="dxa"/>
              <w:bottom w:w="80" w:type="dxa"/>
              <w:end w:w="120" w:type="dxa"/>
            </w:tcMar>
            <w:vAlign w:val="top"/>
          </w:tcPr>
          <w:p>
            <w:pPr>
              <w:spacing w:after="0"/>
            </w:pPr>
            <w:r>
              <w:rPr>
                <w:rFonts w:ascii="Calibri" w:hAnsi="Calibri" w:eastAsia="Microsoft YaHei"/>
                <w:color w:val="344054"/>
                <w:sz w:val="16"/>
              </w:rPr>
              <w:t>可用</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6"/>
              </w:rPr>
              <w:t>不显示</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6"/>
              </w:rPr>
              <w:t>机构、站点、团队和定制设置</w:t>
            </w:r>
          </w:p>
        </w:tc>
      </w:tr>
    </w:tbl>
    <w:p>
      <w:pPr>
        <w:spacing w:after="0"/>
      </w:pPr>
    </w:p>
    <w:p>
      <w:pPr>
        <w:pStyle w:val="Heading2"/>
      </w:pPr>
      <w:r>
        <w:t>2.2 学生端导航</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一级栏目</w:t>
            </w:r>
          </w:p>
        </w:tc>
        <w:tc>
          <w:tcPr>
            <w:tcW w:type="dxa" w:w="31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作用</w:t>
            </w:r>
          </w:p>
        </w:tc>
        <w:tc>
          <w:tcPr>
            <w:tcW w:type="dxa" w:w="41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关键交互</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首页</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学习概览与快捷入口</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进入在学课程、查看近期任务</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我的学习</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已加入课程</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继续学习、查看课程资料与进度</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练习</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课程考试入口</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传统考试、速解训练、历史结果</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社区</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学习交流</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浏览与参与讨论</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AI 工具 / Agent</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短任务生成与复杂问答</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复杂问题由 Chatbot 引导至 Agent</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模拟系统</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无人机训练演示</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选择场景、生成数据、查看评分</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支付</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创建和跟踪付款订单</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FPS 付款、凭证上传、状态跟踪</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使用引导</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功能教程中心</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按栏目查看步骤与示例</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探索</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未加入课程目录</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看介绍、收藏、立即申请</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意见反馈</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提交问题</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7"/>
              </w:rPr>
              <w:t>填写位置/说明/时间并上传截图</w:t>
            </w:r>
          </w:p>
        </w:tc>
      </w:tr>
    </w:tbl>
    <w:p>
      <w:pPr>
        <w:spacing w:after="0"/>
      </w:pPr>
    </w:p>
    <w:p>
      <w:pPr>
        <w:pStyle w:val="Heading2"/>
      </w:pPr>
      <w:r>
        <w:t>2.3 权限判定规则</w:t>
      </w:r>
    </w:p>
    <w:p>
      <w:pPr>
        <w:spacing w:after="60" w:line="276" w:lineRule="auto"/>
        <w:ind w:left="446" w:hanging="288"/>
      </w:pPr>
      <w:r>
        <w:rPr>
          <w:rFonts w:ascii="Calibri" w:hAnsi="Calibri" w:eastAsia="Microsoft YaHei"/>
        </w:rPr>
        <w:t>1. 进入页面前先验证登录状态；未登录跳转登录页，并保留原目标地址供登录后返回。</w:t>
      </w:r>
    </w:p>
    <w:p>
      <w:pPr>
        <w:spacing w:after="60" w:line="276" w:lineRule="auto"/>
        <w:ind w:left="446" w:hanging="288"/>
      </w:pPr>
      <w:r>
        <w:rPr>
          <w:rFonts w:ascii="Calibri" w:hAnsi="Calibri" w:eastAsia="Microsoft YaHei"/>
        </w:rPr>
        <w:t>2. 组织角色决定一级栏目；课程成员关系决定具体课程的管理权与资料访问权。</w:t>
      </w:r>
    </w:p>
    <w:p>
      <w:pPr>
        <w:spacing w:after="60" w:line="276" w:lineRule="auto"/>
        <w:ind w:left="446" w:hanging="288"/>
      </w:pPr>
      <w:r>
        <w:rPr>
          <w:rFonts w:ascii="Calibri" w:hAnsi="Calibri" w:eastAsia="Microsoft YaHei"/>
        </w:rPr>
        <w:t>3. 管理员可分配多个教师；课程创建者和已分配教师拥有管理权限。</w:t>
      </w:r>
    </w:p>
    <w:p>
      <w:pPr>
        <w:spacing w:after="60" w:line="276" w:lineRule="auto"/>
        <w:ind w:left="446" w:hanging="288"/>
      </w:pPr>
      <w:r>
        <w:rPr>
          <w:rFonts w:ascii="Calibri" w:hAnsi="Calibri" w:eastAsia="Microsoft YaHei"/>
        </w:rPr>
        <w:t>4. 教师访问其他课程时只能进入与学生一致的公开预览，不显示编辑、资料和成员操作。</w:t>
      </w:r>
    </w:p>
    <w:p>
      <w:pPr>
        <w:spacing w:after="60" w:line="276" w:lineRule="auto"/>
        <w:ind w:left="446" w:hanging="288"/>
      </w:pPr>
      <w:r>
        <w:rPr>
          <w:rFonts w:ascii="Calibri" w:hAnsi="Calibri" w:eastAsia="Microsoft YaHei"/>
        </w:rPr>
        <w:t>5. 学生未加入课程时只看公开介绍；收藏和申请不等于加入。</w:t>
      </w:r>
    </w:p>
    <w:p>
      <w:pPr>
        <w:spacing w:after="60" w:line="276" w:lineRule="auto"/>
        <w:ind w:left="446" w:hanging="288"/>
      </w:pPr>
      <w:r>
        <w:rPr>
          <w:rFonts w:ascii="Calibri" w:hAnsi="Calibri" w:eastAsia="Microsoft YaHei"/>
        </w:rPr>
        <w:t>6. 数据驾驶舱、反馈审批和敏感支付审核必须同时满足管理员角色与超级管理员账号条件。</w:t>
      </w:r>
    </w:p>
    <w:p>
      <w:pPr>
        <w:pStyle w:val="Heading1"/>
        <w:pageBreakBefore/>
        <w:spacing w:before="0"/>
      </w:pPr>
      <w:r>
        <w:rPr>
          <w:rFonts w:ascii="Calibri" w:hAnsi="Calibri" w:eastAsia="Microsoft YaHei"/>
          <w:b/>
          <w:color w:val="1E365C"/>
          <w:sz w:val="34"/>
        </w:rPr>
        <w:t>03 全局交互</w:t>
      </w:r>
    </w:p>
    <w:p>
      <w:pPr>
        <w:spacing w:after="200"/>
      </w:pPr>
      <w:r>
        <w:rPr>
          <w:rFonts w:ascii="Calibri" w:hAnsi="Calibri" w:eastAsia="Microsoft YaHei"/>
          <w:color w:val="0F7C7B"/>
          <w:sz w:val="21"/>
        </w:rPr>
        <w:t>登录、语言、导航、通知、帮助与系统反馈应在三个端保持一致。</w:t>
      </w:r>
    </w:p>
    <w:p>
      <w:pPr>
        <w:pStyle w:val="Heading2"/>
      </w:pPr>
      <w:r>
        <w:t>3.1 登录与会话</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4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场景</w:t>
            </w:r>
          </w:p>
        </w:tc>
        <w:tc>
          <w:tcPr>
            <w:tcW w:type="dxa" w:w="2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用户操作</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系统反馈</w:t>
            </w:r>
          </w:p>
        </w:tc>
        <w:tc>
          <w:tcPr>
            <w:tcW w:type="dxa" w:w="22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异常处理</w:t>
            </w:r>
          </w:p>
        </w:tc>
      </w:tr>
      <w:tr>
        <w:trPr>
          <w:cantSplit/>
        </w:trPr>
        <w:tc>
          <w:tcPr>
            <w:tcW w:type="dxa" w:w="1400"/>
            <w:tcMar>
              <w:top w:w="80" w:type="dxa"/>
              <w:start w:w="120" w:type="dxa"/>
              <w:bottom w:w="80" w:type="dxa"/>
              <w:end w:w="120" w:type="dxa"/>
            </w:tcMar>
            <w:vAlign w:val="top"/>
          </w:tcPr>
          <w:p>
            <w:pPr>
              <w:spacing w:after="0"/>
            </w:pPr>
            <w:r>
              <w:rPr>
                <w:rFonts w:ascii="Calibri" w:hAnsi="Calibri" w:eastAsia="Microsoft YaHei"/>
                <w:color w:val="344054"/>
                <w:sz w:val="17"/>
              </w:rPr>
              <w:t>登录</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输入邮箱和密码后提交</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按钮进入加载态；成功后按角色进入首页</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7"/>
              </w:rPr>
              <w:t>凭证错误显示“邮箱或密码不正确”，不清空邮箱</w:t>
            </w:r>
          </w:p>
        </w:tc>
      </w:tr>
      <w:tr>
        <w:trPr>
          <w:cantSplit/>
        </w:trPr>
        <w:tc>
          <w:tcPr>
            <w:tcW w:type="dxa" w:w="1400"/>
            <w:tcMar>
              <w:top w:w="80" w:type="dxa"/>
              <w:start w:w="120" w:type="dxa"/>
              <w:bottom w:w="80" w:type="dxa"/>
              <w:end w:w="120" w:type="dxa"/>
            </w:tcMar>
            <w:vAlign w:val="top"/>
          </w:tcPr>
          <w:p>
            <w:pPr>
              <w:spacing w:after="0"/>
            </w:pPr>
            <w:r>
              <w:rPr>
                <w:rFonts w:ascii="Calibri" w:hAnsi="Calibri" w:eastAsia="Microsoft YaHei"/>
                <w:color w:val="344054"/>
                <w:sz w:val="17"/>
              </w:rPr>
              <w:t>会话恢复</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刷新或重新打开浏览器</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恢复有效会话和上次语言</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7"/>
              </w:rPr>
              <w:t>过期时回登录页并提示会话已失效</w:t>
            </w:r>
          </w:p>
        </w:tc>
      </w:tr>
      <w:tr>
        <w:trPr>
          <w:cantSplit/>
        </w:trPr>
        <w:tc>
          <w:tcPr>
            <w:tcW w:type="dxa" w:w="1400"/>
            <w:tcMar>
              <w:top w:w="80" w:type="dxa"/>
              <w:start w:w="120" w:type="dxa"/>
              <w:bottom w:w="80" w:type="dxa"/>
              <w:end w:w="120" w:type="dxa"/>
            </w:tcMar>
            <w:vAlign w:val="top"/>
          </w:tcPr>
          <w:p>
            <w:pPr>
              <w:spacing w:after="0"/>
            </w:pPr>
            <w:r>
              <w:rPr>
                <w:rFonts w:ascii="Calibri" w:hAnsi="Calibri" w:eastAsia="Microsoft YaHei"/>
                <w:color w:val="344054"/>
                <w:sz w:val="17"/>
              </w:rPr>
              <w:t>角色切换</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从账号菜单切换可用身份</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重载相应端导航和权限</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7"/>
              </w:rPr>
              <w:t>没有该角色时禁止进入并记录审计</w:t>
            </w:r>
          </w:p>
        </w:tc>
      </w:tr>
      <w:tr>
        <w:trPr>
          <w:cantSplit/>
        </w:trPr>
        <w:tc>
          <w:tcPr>
            <w:tcW w:type="dxa" w:w="1400"/>
            <w:tcMar>
              <w:top w:w="80" w:type="dxa"/>
              <w:start w:w="120" w:type="dxa"/>
              <w:bottom w:w="80" w:type="dxa"/>
              <w:end w:w="120" w:type="dxa"/>
            </w:tcMar>
            <w:vAlign w:val="top"/>
          </w:tcPr>
          <w:p>
            <w:pPr>
              <w:spacing w:after="0"/>
            </w:pPr>
            <w:r>
              <w:rPr>
                <w:rFonts w:ascii="Calibri" w:hAnsi="Calibri" w:eastAsia="Microsoft YaHei"/>
                <w:color w:val="344054"/>
                <w:sz w:val="17"/>
              </w:rPr>
              <w:t>退出</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点击退出</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清除本地敏感状态并回登录页</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7"/>
              </w:rPr>
              <w:t>正在编辑时先提示保存草稿</w:t>
            </w:r>
          </w:p>
        </w:tc>
      </w:tr>
    </w:tbl>
    <w:p>
      <w:pPr>
        <w:spacing w:after="0"/>
      </w:pPr>
    </w:p>
    <w:p>
      <w:pPr>
        <w:pStyle w:val="Heading2"/>
      </w:pPr>
      <w:r>
        <w:t>3.2 左侧导航</w:t>
      </w:r>
    </w:p>
    <w:p>
      <w:pPr>
        <w:pStyle w:val="ListBullet"/>
      </w:pPr>
      <w:r>
        <w:rPr>
          <w:rFonts w:ascii="Calibri" w:hAnsi="Calibri" w:eastAsia="Microsoft YaHei"/>
        </w:rPr>
        <w:t>当前栏目使用背景和图标同时高亮；收起后保留图标与悬停提示。</w:t>
      </w:r>
    </w:p>
    <w:p>
      <w:pPr>
        <w:pStyle w:val="ListBullet"/>
      </w:pPr>
      <w:r>
        <w:rPr>
          <w:rFonts w:ascii="Calibri" w:hAnsi="Calibri" w:eastAsia="Microsoft YaHei"/>
        </w:rPr>
        <w:t>待开放模块默认折叠，标题显示“管理端待开放 / 教师端待开放 / 学生端待开放”和未开放状态。</w:t>
      </w:r>
    </w:p>
    <w:p>
      <w:pPr>
        <w:pStyle w:val="ListBullet"/>
      </w:pPr>
      <w:r>
        <w:rPr>
          <w:rFonts w:ascii="Calibri" w:hAnsi="Calibri" w:eastAsia="Microsoft YaHei"/>
        </w:rPr>
        <w:t>点击待开放条目可进入可返回的 Demo 框架，页面明确显示“另一个版本开放，本版本暂未开放”。</w:t>
      </w:r>
    </w:p>
    <w:p>
      <w:pPr>
        <w:pStyle w:val="ListBullet"/>
      </w:pPr>
      <w:r>
        <w:rPr>
          <w:rFonts w:ascii="Calibri" w:hAnsi="Calibri" w:eastAsia="Microsoft YaHei"/>
        </w:rPr>
        <w:t>左下角问号进入帮助或当前页面引导；设置下方固定意见反馈入口。</w:t>
      </w:r>
    </w:p>
    <w:p>
      <w:pPr>
        <w:pStyle w:val="ListBullet"/>
      </w:pPr>
      <w:r>
        <w:rPr>
          <w:rFonts w:ascii="Calibri" w:hAnsi="Calibri" w:eastAsia="Microsoft YaHei"/>
        </w:rPr>
        <w:t>右下角 Chatbot 悬浮按钮不能遮挡保存、发布、下一步或移动端底部导航。</w:t>
      </w:r>
    </w:p>
    <w:p>
      <w:pPr>
        <w:pStyle w:val="Heading2"/>
      </w:pPr>
      <w:r>
        <w:t>3.3 多语言切换</w:t>
      </w:r>
    </w:p>
    <w:p>
      <w:r>
        <w:rPr>
          <w:rFonts w:ascii="Calibri" w:hAnsi="Calibri" w:eastAsia="Microsoft YaHei"/>
        </w:rPr>
        <w:t>当前用户可选择繁体中文、简体中文、English、हिन्दी（Hindi）、Bahasa Melayu、Bahasa Indonesia、ไทย（Thai）。切换后立即更新导航、按钮、表单、空状态、错误提示和引导文本，并保存到用户配置；缺少翻译时回退英文，不显示翻译键名。</w:t>
      </w:r>
    </w:p>
    <w:p>
      <w:pPr>
        <w:pStyle w:val="Heading2"/>
      </w:pPr>
      <w:r>
        <w:t>3.4 全局反馈标准</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状态</w:t>
            </w:r>
          </w:p>
        </w:tc>
        <w:tc>
          <w:tcPr>
            <w:tcW w:type="dxa" w:w="2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显示方式</w:t>
            </w:r>
          </w:p>
        </w:tc>
        <w:tc>
          <w:tcPr>
            <w:tcW w:type="dxa" w:w="4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要求</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加载中</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骨架屏或局部加载指示</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保留页面框架，避免整页空白和布局跳动</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成功</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页面内提示或可关闭通知</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说明完成了什么；通知右侧 × 必须可立即关闭</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校验失败</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字段旁错误 + 顶部摘要</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准确指出缺少或错误的部分，并可聚焦第一个问题</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网络失败</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错误提示 + 重试</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保留用户输入，不用“failed”一词替代本地化信息</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无权限</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403 状态页或受限说明</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提供返回按钮，不泄露受限数据</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空数据</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解释空原因 + 合理主操作</w:t>
            </w:r>
          </w:p>
        </w:tc>
        <w:tc>
          <w:tcPr>
            <w:tcW w:type="dxa" w:w="4820"/>
            <w:tcMar>
              <w:top w:w="80" w:type="dxa"/>
              <w:start w:w="120" w:type="dxa"/>
              <w:bottom w:w="80" w:type="dxa"/>
              <w:end w:w="120" w:type="dxa"/>
            </w:tcMar>
            <w:vAlign w:val="top"/>
          </w:tcPr>
          <w:p>
            <w:pPr>
              <w:spacing w:after="0"/>
            </w:pPr>
            <w:r>
              <w:rPr>
                <w:rFonts w:ascii="Calibri" w:hAnsi="Calibri" w:eastAsia="Microsoft YaHei"/>
                <w:color w:val="344054"/>
                <w:sz w:val="17"/>
              </w:rPr>
              <w:t>例如“尚无考试”并提供创建入口</w:t>
            </w:r>
          </w:p>
        </w:tc>
      </w:tr>
    </w:tbl>
    <w:p>
      <w:pPr>
        <w:pStyle w:val="Heading1"/>
        <w:pageBreakBefore/>
        <w:spacing w:before="0"/>
      </w:pPr>
      <w:r>
        <w:rPr>
          <w:rFonts w:ascii="Calibri" w:hAnsi="Calibri" w:eastAsia="Microsoft YaHei"/>
          <w:b/>
          <w:color w:val="1E365C"/>
          <w:sz w:val="34"/>
        </w:rPr>
        <w:t>04 管理端交互</w:t>
      </w:r>
    </w:p>
    <w:p>
      <w:pPr>
        <w:spacing w:after="200"/>
      </w:pPr>
      <w:r>
        <w:rPr>
          <w:rFonts w:ascii="Calibri" w:hAnsi="Calibri" w:eastAsia="Microsoft YaHei"/>
          <w:color w:val="0F7C7B"/>
          <w:sz w:val="21"/>
        </w:rPr>
        <w:t>管理员负责组织级治理；超级管理员额外拥有数据、反馈和部分支付审核能力。</w:t>
      </w:r>
    </w:p>
    <w:p>
      <w:pPr>
        <w:pStyle w:val="Heading2"/>
      </w:pPr>
      <w:r>
        <w:t>4.1 控制台</w:t>
      </w:r>
    </w:p>
    <w:p>
      <w:r>
        <w:rPr>
          <w:rFonts w:ascii="Calibri" w:hAnsi="Calibri" w:eastAsia="Microsoft YaHei"/>
        </w:rPr>
        <w:t>作用：快速了解机构内学生、教师、课程、热门课程与近期活动，并跳转到需要处理的业务。控制台只展示真实可解释的指标，不显示教师个人盈利。</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区域</w:t>
            </w:r>
          </w:p>
        </w:tc>
        <w:tc>
          <w:tcPr>
            <w:tcW w:type="dxa" w:w="3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内容</w:t>
            </w:r>
          </w:p>
        </w:tc>
        <w:tc>
          <w:tcPr>
            <w:tcW w:type="dxa" w:w="3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交互</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指标摘要</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7"/>
              </w:rPr>
              <w:t>学生、教师、课程、活跃用户等</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点击进入相应列表并继承筛选</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课程概览</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7"/>
              </w:rPr>
              <w:t>最近创建、热门、发布状态</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进入课程详情或编辑</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待办</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7"/>
              </w:rPr>
              <w:t>申请、未读反馈、待核验付款等</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仅显示当前账号有权处理的项目</w:t>
            </w:r>
          </w:p>
        </w:tc>
      </w:tr>
    </w:tbl>
    <w:p>
      <w:pPr>
        <w:spacing w:after="0"/>
      </w:pPr>
    </w:p>
    <w:p>
      <w:pPr>
        <w:pStyle w:val="Heading2"/>
      </w:pPr>
      <w:r>
        <w:t>4.2 课程治理</w:t>
      </w:r>
    </w:p>
    <w:p>
      <w:pPr>
        <w:spacing w:after="60" w:line="276" w:lineRule="auto"/>
        <w:ind w:left="446" w:hanging="288"/>
      </w:pPr>
      <w:r>
        <w:rPr>
          <w:rFonts w:ascii="Calibri" w:hAnsi="Calibri" w:eastAsia="Microsoft YaHei"/>
        </w:rPr>
        <w:t>1. 在课程列表创建课程，填写标题、简介、学习亮点、结构、教师和封面。</w:t>
      </w:r>
    </w:p>
    <w:p>
      <w:pPr>
        <w:spacing w:after="60" w:line="276" w:lineRule="auto"/>
        <w:ind w:left="446" w:hanging="288"/>
      </w:pPr>
      <w:r>
        <w:rPr>
          <w:rFonts w:ascii="Calibri" w:hAnsi="Calibri" w:eastAsia="Microsoft YaHei"/>
        </w:rPr>
        <w:t>2. 选择系统默认封面或上传 JPG/PNG/WebP；上传后先本地预览，再点击确认才保存。</w:t>
      </w:r>
    </w:p>
    <w:p>
      <w:pPr>
        <w:spacing w:after="60" w:line="276" w:lineRule="auto"/>
        <w:ind w:left="446" w:hanging="288"/>
      </w:pPr>
      <w:r>
        <w:rPr>
          <w:rFonts w:ascii="Calibri" w:hAnsi="Calibri" w:eastAsia="Microsoft YaHei"/>
        </w:rPr>
        <w:t>3. 在成员页把课程分配给一个或多个教师；保存后这些教师获得课程管理权限。</w:t>
      </w:r>
    </w:p>
    <w:p>
      <w:pPr>
        <w:spacing w:after="60" w:line="276" w:lineRule="auto"/>
        <w:ind w:left="446" w:hanging="288"/>
      </w:pPr>
      <w:r>
        <w:rPr>
          <w:rFonts w:ascii="Calibri" w:hAnsi="Calibri" w:eastAsia="Microsoft YaHei"/>
        </w:rPr>
        <w:t>4. 从机构学生中加入课程，或按邮箱添加；可搜索、筛选、查看详情和移除学生。</w:t>
      </w:r>
    </w:p>
    <w:p>
      <w:pPr>
        <w:spacing w:after="60" w:line="276" w:lineRule="auto"/>
        <w:ind w:left="446" w:hanging="288"/>
      </w:pPr>
      <w:r>
        <w:rPr>
          <w:rFonts w:ascii="Calibri" w:hAnsi="Calibri" w:eastAsia="Microsoft YaHei"/>
        </w:rPr>
        <w:t>5. 变更教师时更新教师列表，不影响学生和课程内容；至少保留一个可负责账号时应给出提示。</w:t>
      </w:r>
    </w:p>
    <w:p>
      <w:pPr>
        <w:spacing w:after="60" w:line="276" w:lineRule="auto"/>
        <w:ind w:left="446" w:hanging="288"/>
      </w:pPr>
      <w:r>
        <w:rPr>
          <w:rFonts w:ascii="Calibri" w:hAnsi="Calibri" w:eastAsia="Microsoft YaHei"/>
        </w:rPr>
        <w:t>6. 查看学生申请记录；当前申请仅通知和展示，不包含批准/拒绝交互。</w:t>
      </w:r>
    </w:p>
    <w:p>
      <w:pPr>
        <w:spacing w:before="80" w:after="0"/>
        <w:jc w:val="center"/>
      </w:pPr>
      <w:r>
        <w:drawing>
          <wp:inline xmlns:a="http://schemas.openxmlformats.org/drawingml/2006/main" xmlns:pic="http://schemas.openxmlformats.org/drawingml/2006/picture">
            <wp:extent cx="5852160" cy="4291584"/>
            <wp:docPr id="1" name="Picture 1"/>
            <wp:cNvGraphicFramePr>
              <a:graphicFrameLocks noChangeAspect="1"/>
            </wp:cNvGraphicFramePr>
            <a:graphic>
              <a:graphicData uri="http://schemas.openxmlformats.org/drawingml/2006/picture">
                <pic:pic>
                  <pic:nvPicPr>
                    <pic:cNvPr id="0" name="admin-course-people-20260715.png"/>
                    <pic:cNvPicPr/>
                  </pic:nvPicPr>
                  <pic:blipFill>
                    <a:blip r:embed="rId11"/>
                    <a:stretch>
                      <a:fillRect/>
                    </a:stretch>
                  </pic:blipFill>
                  <pic:spPr>
                    <a:xfrm>
                      <a:off x="0" y="0"/>
                      <a:ext cx="5852160" cy="4291584"/>
                    </a:xfrm>
                    <a:prstGeom prst="rect"/>
                  </pic:spPr>
                </pic:pic>
              </a:graphicData>
            </a:graphic>
          </wp:inline>
        </w:drawing>
      </w:r>
    </w:p>
    <w:p>
      <w:pPr>
        <w:pStyle w:val="FigureCaption"/>
        <w:jc w:val="center"/>
      </w:pPr>
      <w:r>
        <w:rPr>
          <w:rFonts w:ascii="Calibri" w:hAnsi="Calibri" w:eastAsia="Microsoft YaHei"/>
          <w:color w:val="667085"/>
          <w:sz w:val="17"/>
        </w:rPr>
        <w:t>图 1  管理端课程成员：教师分配、学生管理和成员状态集中在课程人员页面。</w:t>
      </w:r>
    </w:p>
    <w:p>
      <w:pPr>
        <w:pStyle w:val="Heading2"/>
      </w:pPr>
      <w:r>
        <w:t>4.3 成员与设置</w:t>
      </w:r>
    </w:p>
    <w:p>
      <w:pPr>
        <w:pStyle w:val="ListBullet"/>
      </w:pPr>
      <w:r>
        <w:rPr>
          <w:rFonts w:ascii="Calibri" w:hAnsi="Calibri" w:eastAsia="Microsoft YaHei"/>
        </w:rPr>
        <w:t>成员：查看邮箱、姓名、角色、状态与加入时间；支持搜索、角色筛选和状态管理。</w:t>
      </w:r>
    </w:p>
    <w:p>
      <w:pPr>
        <w:pStyle w:val="ListBullet"/>
      </w:pPr>
      <w:r>
        <w:rPr>
          <w:rFonts w:ascii="Calibri" w:hAnsi="Calibri" w:eastAsia="Microsoft YaHei"/>
        </w:rPr>
        <w:t>设置：管理机构资料、站点外观、团队、域名和 LMS 定制；危险操作必须二次确认。</w:t>
      </w:r>
    </w:p>
    <w:p>
      <w:pPr>
        <w:pStyle w:val="ListBullet"/>
      </w:pPr>
      <w:r>
        <w:rPr>
          <w:rFonts w:ascii="Calibri" w:hAnsi="Calibri" w:eastAsia="Microsoft YaHei"/>
        </w:rPr>
        <w:t>权限变化即时生效；被移除的教师再次访问管理地址时进入只读预览或无权限页。</w:t>
      </w:r>
    </w:p>
    <w:p>
      <w:pPr>
        <w:pStyle w:val="Heading2"/>
      </w:pPr>
      <w:r>
        <w:t>4.4 其他管理入口</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模块</w:t>
            </w:r>
          </w:p>
        </w:tc>
        <w:tc>
          <w:tcPr>
            <w:tcW w:type="dxa" w:w="41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管理端用途</w:t>
            </w:r>
          </w:p>
        </w:tc>
        <w:tc>
          <w:tcPr>
            <w:tcW w:type="dxa" w:w="31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关键边界</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考试</w:t>
            </w:r>
          </w:p>
        </w:tc>
        <w:tc>
          <w:tcPr>
            <w:tcW w:type="dxa" w:w="4100"/>
            <w:tcMar>
              <w:top w:w="80" w:type="dxa"/>
              <w:start w:w="120" w:type="dxa"/>
              <w:bottom w:w="80" w:type="dxa"/>
              <w:end w:w="120" w:type="dxa"/>
            </w:tcMar>
            <w:vAlign w:val="top"/>
          </w:tcPr>
          <w:p>
            <w:pPr>
              <w:spacing w:after="0"/>
            </w:pPr>
            <w:r>
              <w:rPr>
                <w:rFonts w:ascii="Calibri" w:hAnsi="Calibri" w:eastAsia="Microsoft YaHei"/>
                <w:color w:val="344054"/>
                <w:sz w:val="17"/>
              </w:rPr>
              <w:t>创建、编辑、发布、取消发布、查看提交与回收站</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必须绑定课程/课节并通过发布校验</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社区</w:t>
            </w:r>
          </w:p>
        </w:tc>
        <w:tc>
          <w:tcPr>
            <w:tcW w:type="dxa" w:w="4100"/>
            <w:tcMar>
              <w:top w:w="80" w:type="dxa"/>
              <w:start w:w="120" w:type="dxa"/>
              <w:bottom w:w="80" w:type="dxa"/>
              <w:end w:w="120" w:type="dxa"/>
            </w:tcMar>
            <w:vAlign w:val="top"/>
          </w:tcPr>
          <w:p>
            <w:pPr>
              <w:spacing w:after="0"/>
            </w:pPr>
            <w:r>
              <w:rPr>
                <w:rFonts w:ascii="Calibri" w:hAnsi="Calibri" w:eastAsia="Microsoft YaHei"/>
                <w:color w:val="344054"/>
                <w:sz w:val="17"/>
              </w:rPr>
              <w:t>查看和管理讨论</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保留作者、时间和上下文</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AI 工具 / Agent</w:t>
            </w:r>
          </w:p>
        </w:tc>
        <w:tc>
          <w:tcPr>
            <w:tcW w:type="dxa" w:w="4100"/>
            <w:tcMar>
              <w:top w:w="80" w:type="dxa"/>
              <w:start w:w="120" w:type="dxa"/>
              <w:bottom w:w="80" w:type="dxa"/>
              <w:end w:w="120" w:type="dxa"/>
            </w:tcMar>
            <w:vAlign w:val="top"/>
          </w:tcPr>
          <w:p>
            <w:pPr>
              <w:spacing w:after="0"/>
            </w:pPr>
            <w:r>
              <w:rPr>
                <w:rFonts w:ascii="Calibri" w:hAnsi="Calibri" w:eastAsia="Microsoft YaHei"/>
                <w:color w:val="344054"/>
                <w:sz w:val="17"/>
              </w:rPr>
              <w:t>生成教学内容、处理复杂问题</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AI 输出需人工核查</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模拟系统</w:t>
            </w:r>
          </w:p>
        </w:tc>
        <w:tc>
          <w:tcPr>
            <w:tcW w:type="dxa" w:w="4100"/>
            <w:tcMar>
              <w:top w:w="80" w:type="dxa"/>
              <w:start w:w="120" w:type="dxa"/>
              <w:bottom w:w="80" w:type="dxa"/>
              <w:end w:w="120" w:type="dxa"/>
            </w:tcMar>
            <w:vAlign w:val="top"/>
          </w:tcPr>
          <w:p>
            <w:pPr>
              <w:spacing w:after="0"/>
            </w:pPr>
            <w:r>
              <w:rPr>
                <w:rFonts w:ascii="Calibri" w:hAnsi="Calibri" w:eastAsia="Microsoft YaHei"/>
                <w:color w:val="344054"/>
                <w:sz w:val="17"/>
              </w:rPr>
              <w:t>演示飞行指标和评分</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明确标注模拟数据</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支付</w:t>
            </w:r>
          </w:p>
        </w:tc>
        <w:tc>
          <w:tcPr>
            <w:tcW w:type="dxa" w:w="4100"/>
            <w:tcMar>
              <w:top w:w="80" w:type="dxa"/>
              <w:start w:w="120" w:type="dxa"/>
              <w:bottom w:w="80" w:type="dxa"/>
              <w:end w:w="120" w:type="dxa"/>
            </w:tcMar>
            <w:vAlign w:val="top"/>
          </w:tcPr>
          <w:p>
            <w:pPr>
              <w:spacing w:after="0"/>
            </w:pPr>
            <w:r>
              <w:rPr>
                <w:rFonts w:ascii="Calibri" w:hAnsi="Calibri" w:eastAsia="Microsoft YaHei"/>
                <w:color w:val="344054"/>
                <w:sz w:val="17"/>
              </w:rPr>
              <w:t>查看订单和核验凭证</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只有授权管理员可确认收款</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反馈</w:t>
            </w:r>
          </w:p>
        </w:tc>
        <w:tc>
          <w:tcPr>
            <w:tcW w:type="dxa" w:w="4100"/>
            <w:tcMar>
              <w:top w:w="80" w:type="dxa"/>
              <w:start w:w="120" w:type="dxa"/>
              <w:bottom w:w="80" w:type="dxa"/>
              <w:end w:w="120" w:type="dxa"/>
            </w:tcMar>
            <w:vAlign w:val="top"/>
          </w:tcPr>
          <w:p>
            <w:pPr>
              <w:spacing w:after="0"/>
            </w:pPr>
            <w:r>
              <w:rPr>
                <w:rFonts w:ascii="Calibri" w:hAnsi="Calibri" w:eastAsia="Microsoft YaHei"/>
                <w:color w:val="344054"/>
                <w:sz w:val="17"/>
              </w:rPr>
              <w:t>本人可提交；超级管理员可审批</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未读高亮、已解决下沉</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数据驾驶舱</w:t>
            </w:r>
          </w:p>
        </w:tc>
        <w:tc>
          <w:tcPr>
            <w:tcW w:type="dxa" w:w="4100"/>
            <w:tcMar>
              <w:top w:w="80" w:type="dxa"/>
              <w:start w:w="120" w:type="dxa"/>
              <w:bottom w:w="80" w:type="dxa"/>
              <w:end w:w="120" w:type="dxa"/>
            </w:tcMar>
            <w:vAlign w:val="top"/>
          </w:tcPr>
          <w:p>
            <w:pPr>
              <w:spacing w:after="0"/>
            </w:pPr>
            <w:r>
              <w:rPr>
                <w:rFonts w:ascii="Calibri" w:hAnsi="Calibri" w:eastAsia="Microsoft YaHei"/>
                <w:color w:val="344054"/>
                <w:sz w:val="17"/>
              </w:rPr>
              <w:t>机构级统计、导出、隐私和审计</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仅 admin@5gnu.com</w:t>
            </w:r>
          </w:p>
        </w:tc>
      </w:tr>
    </w:tbl>
    <w:p>
      <w:pPr>
        <w:pStyle w:val="Heading1"/>
        <w:pageBreakBefore/>
        <w:spacing w:before="0"/>
      </w:pPr>
      <w:r>
        <w:rPr>
          <w:rFonts w:ascii="Calibri" w:hAnsi="Calibri" w:eastAsia="Microsoft YaHei"/>
          <w:b/>
          <w:color w:val="1E365C"/>
          <w:sz w:val="34"/>
        </w:rPr>
        <w:t>05 教师端交互</w:t>
      </w:r>
    </w:p>
    <w:p>
      <w:pPr>
        <w:spacing w:after="200"/>
      </w:pPr>
      <w:r>
        <w:rPr>
          <w:rFonts w:ascii="Calibri" w:hAnsi="Calibri" w:eastAsia="Microsoft YaHei"/>
          <w:color w:val="0F7C7B"/>
          <w:sz w:val="21"/>
        </w:rPr>
        <w:t>教师拥有创建课程的能力，只管理自己创建或被管理员分配的课程。</w:t>
      </w:r>
    </w:p>
    <w:p>
      <w:pPr>
        <w:pStyle w:val="Heading2"/>
      </w:pPr>
      <w:r>
        <w:t>5.1 控制台</w:t>
      </w:r>
    </w:p>
    <w:p>
      <w:r>
        <w:rPr>
          <w:rFonts w:ascii="Calibri" w:hAnsi="Calibri" w:eastAsia="Microsoft YaHei"/>
        </w:rPr>
        <w:t>教师控制台显示负责课程、学生、近期考试、待处理申请和活动入口。盈利、收入或收益卡片全部移除，避免与当前产品范围冲突。</w:t>
      </w:r>
    </w:p>
    <w:p>
      <w:pPr>
        <w:spacing w:before="80" w:after="0"/>
        <w:jc w:val="center"/>
      </w:pPr>
      <w:r>
        <w:drawing>
          <wp:inline xmlns:a="http://schemas.openxmlformats.org/drawingml/2006/main" xmlns:pic="http://schemas.openxmlformats.org/drawingml/2006/picture">
            <wp:extent cx="5806440" cy="4032250"/>
            <wp:docPr id="2" name="Picture 2"/>
            <wp:cNvGraphicFramePr>
              <a:graphicFrameLocks noChangeAspect="1"/>
            </wp:cNvGraphicFramePr>
            <a:graphic>
              <a:graphicData uri="http://schemas.openxmlformats.org/drawingml/2006/picture">
                <pic:pic>
                  <pic:nvPicPr>
                    <pic:cNvPr id="0" name="teacher-home-20260715.png"/>
                    <pic:cNvPicPr/>
                  </pic:nvPicPr>
                  <pic:blipFill>
                    <a:blip r:embed="rId12"/>
                    <a:stretch>
                      <a:fillRect/>
                    </a:stretch>
                  </pic:blipFill>
                  <pic:spPr>
                    <a:xfrm>
                      <a:off x="0" y="0"/>
                      <a:ext cx="5806440" cy="4032250"/>
                    </a:xfrm>
                    <a:prstGeom prst="rect"/>
                  </pic:spPr>
                </pic:pic>
              </a:graphicData>
            </a:graphic>
          </wp:inline>
        </w:drawing>
      </w:r>
    </w:p>
    <w:p>
      <w:pPr>
        <w:pStyle w:val="FigureCaption"/>
        <w:jc w:val="center"/>
      </w:pPr>
      <w:r>
        <w:rPr>
          <w:rFonts w:ascii="Calibri" w:hAnsi="Calibri" w:eastAsia="Microsoft YaHei"/>
          <w:color w:val="667085"/>
          <w:sz w:val="17"/>
        </w:rPr>
        <w:t>图 2  教师端控制台示例：课程和教学任务优先，左侧保留教学功能入口。</w:t>
      </w:r>
    </w:p>
    <w:p>
      <w:pPr>
        <w:pStyle w:val="Heading2"/>
      </w:pPr>
      <w:r>
        <w:t>5.2 课程创建与权限</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场景</w:t>
            </w:r>
          </w:p>
        </w:tc>
        <w:tc>
          <w:tcPr>
            <w:tcW w:type="dxa" w:w="34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教师可见内容</w:t>
            </w:r>
          </w:p>
        </w:tc>
        <w:tc>
          <w:tcPr>
            <w:tcW w:type="dxa" w:w="3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教师可执行操作</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自己创建的课程</w:t>
            </w:r>
          </w:p>
        </w:tc>
        <w:tc>
          <w:tcPr>
            <w:tcW w:type="dxa" w:w="3400"/>
            <w:tcMar>
              <w:top w:w="80" w:type="dxa"/>
              <w:start w:w="120" w:type="dxa"/>
              <w:bottom w:w="80" w:type="dxa"/>
              <w:end w:w="120" w:type="dxa"/>
            </w:tcMar>
            <w:vAlign w:val="top"/>
          </w:tcPr>
          <w:p>
            <w:pPr>
              <w:spacing w:after="0"/>
            </w:pPr>
            <w:r>
              <w:rPr>
                <w:rFonts w:ascii="Calibri" w:hAnsi="Calibri" w:eastAsia="Microsoft YaHei"/>
                <w:color w:val="344054"/>
                <w:sz w:val="17"/>
              </w:rPr>
              <w:t>全部内容、资料、成员与设置</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编辑、上传资料、创建考试、管理成员</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管理员分配的课程</w:t>
            </w:r>
          </w:p>
        </w:tc>
        <w:tc>
          <w:tcPr>
            <w:tcW w:type="dxa" w:w="3400"/>
            <w:tcMar>
              <w:top w:w="80" w:type="dxa"/>
              <w:start w:w="120" w:type="dxa"/>
              <w:bottom w:w="80" w:type="dxa"/>
              <w:end w:w="120" w:type="dxa"/>
            </w:tcMar>
            <w:vAlign w:val="top"/>
          </w:tcPr>
          <w:p>
            <w:pPr>
              <w:spacing w:after="0"/>
            </w:pPr>
            <w:r>
              <w:rPr>
                <w:rFonts w:ascii="Calibri" w:hAnsi="Calibri" w:eastAsia="Microsoft YaHei"/>
                <w:color w:val="344054"/>
                <w:sz w:val="17"/>
              </w:rPr>
              <w:t>与创建者相同的管理区域</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按课程权限执行管理</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其他公开课程</w:t>
            </w:r>
          </w:p>
        </w:tc>
        <w:tc>
          <w:tcPr>
            <w:tcW w:type="dxa" w:w="3400"/>
            <w:tcMar>
              <w:top w:w="80" w:type="dxa"/>
              <w:start w:w="120" w:type="dxa"/>
              <w:bottom w:w="80" w:type="dxa"/>
              <w:end w:w="120" w:type="dxa"/>
            </w:tcMar>
            <w:vAlign w:val="top"/>
          </w:tcPr>
          <w:p>
            <w:pPr>
              <w:spacing w:after="0"/>
            </w:pPr>
            <w:r>
              <w:rPr>
                <w:rFonts w:ascii="Calibri" w:hAnsi="Calibri" w:eastAsia="Microsoft YaHei"/>
                <w:color w:val="344054"/>
                <w:sz w:val="17"/>
              </w:rPr>
              <w:t>介绍、亮点、课程结构摘要、教师</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收藏或查看；不能编辑、看资料或成员</w:t>
            </w:r>
          </w:p>
        </w:tc>
      </w:tr>
      <w:tr>
        <w:trPr>
          <w:cantSplit/>
        </w:trPr>
        <w:tc>
          <w:tcPr>
            <w:tcW w:type="dxa" w:w="1900"/>
            <w:tcMar>
              <w:top w:w="80" w:type="dxa"/>
              <w:start w:w="120" w:type="dxa"/>
              <w:bottom w:w="80" w:type="dxa"/>
              <w:end w:w="120" w:type="dxa"/>
            </w:tcMar>
            <w:vAlign w:val="top"/>
          </w:tcPr>
          <w:p>
            <w:pPr>
              <w:spacing w:after="0"/>
            </w:pPr>
            <w:r>
              <w:rPr>
                <w:rFonts w:ascii="Calibri" w:hAnsi="Calibri" w:eastAsia="Microsoft YaHei"/>
                <w:color w:val="344054"/>
                <w:sz w:val="17"/>
              </w:rPr>
              <w:t>未发布/私有课程</w:t>
            </w:r>
          </w:p>
        </w:tc>
        <w:tc>
          <w:tcPr>
            <w:tcW w:type="dxa" w:w="3400"/>
            <w:tcMar>
              <w:top w:w="80" w:type="dxa"/>
              <w:start w:w="120" w:type="dxa"/>
              <w:bottom w:w="80" w:type="dxa"/>
              <w:end w:w="120" w:type="dxa"/>
            </w:tcMar>
            <w:vAlign w:val="top"/>
          </w:tcPr>
          <w:p>
            <w:pPr>
              <w:spacing w:after="0"/>
            </w:pPr>
            <w:r>
              <w:rPr>
                <w:rFonts w:ascii="Calibri" w:hAnsi="Calibri" w:eastAsia="Microsoft YaHei"/>
                <w:color w:val="344054"/>
                <w:sz w:val="17"/>
              </w:rPr>
              <w:t>仅在有管理权时可见</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无管理权不得通过地址访问</w:t>
            </w:r>
          </w:p>
        </w:tc>
      </w:tr>
    </w:tbl>
    <w:p>
      <w:pPr>
        <w:spacing w:after="0"/>
      </w:pPr>
    </w:p>
    <w:p>
      <w:pPr>
        <w:pStyle w:val="Heading2"/>
      </w:pPr>
      <w:r>
        <w:t>5.3 课程申请通知</w:t>
      </w:r>
    </w:p>
    <w:p>
      <w:r>
        <w:rPr>
          <w:rFonts w:ascii="Calibri" w:hAnsi="Calibri" w:eastAsia="Microsoft YaHei"/>
        </w:rPr>
        <w:t>学生点击“立即申请”后，负责教师在课程成员页看到申请人姓名、邮箱、申请时间和待处理数量。当前交互只提供查看，不提供批准/拒绝按钮；不得把申请自动转为课程成员。</w:t>
      </w:r>
    </w:p>
    <w:p>
      <w:pPr>
        <w:pStyle w:val="Heading2"/>
      </w:pPr>
      <w:r>
        <w:t>5.4 教师考试工作流</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创建考试</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配置规则</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编辑/导入题目</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保存草稿</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发布</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查看提交与结果</w:t>
            </w:r>
          </w:p>
        </w:tc>
      </w:tr>
    </w:tbl>
    <w:p>
      <w:pPr>
        <w:spacing w:after="0"/>
      </w:pPr>
    </w:p>
    <w:p>
      <w:pPr>
        <w:pStyle w:val="ListBullet"/>
      </w:pPr>
      <w:r>
        <w:rPr>
          <w:rFonts w:ascii="Calibri" w:hAnsi="Calibri" w:eastAsia="Microsoft YaHei"/>
        </w:rPr>
        <w:t>教师只能把考试绑定到自己有管理权的课程。</w:t>
      </w:r>
    </w:p>
    <w:p>
      <w:pPr>
        <w:pStyle w:val="ListBullet"/>
      </w:pPr>
      <w:r>
        <w:rPr>
          <w:rFonts w:ascii="Calibri" w:hAnsi="Calibri" w:eastAsia="Microsoft YaHei"/>
        </w:rPr>
        <w:t>保存与发布分别处理：保存可保留未完成草稿；发布必须完成全部必填校验。</w:t>
      </w:r>
    </w:p>
    <w:p>
      <w:pPr>
        <w:pStyle w:val="ListBullet"/>
      </w:pPr>
      <w:r>
        <w:rPr>
          <w:rFonts w:ascii="Calibri" w:hAnsi="Calibri" w:eastAsia="Microsoft YaHei"/>
        </w:rPr>
        <w:t>发布、取消发布、图片上传和 CSV 导入都要显示明确成功或错误反馈。</w:t>
      </w:r>
    </w:p>
    <w:p>
      <w:pPr>
        <w:pStyle w:val="ListBullet"/>
      </w:pPr>
      <w:r>
        <w:rPr>
          <w:rFonts w:ascii="Calibri" w:hAnsi="Calibri" w:eastAsia="Microsoft YaHei"/>
        </w:rPr>
        <w:t>传统考试与速解训练使用同一题目模型；差别只在作答反馈时机和结果呈现。</w:t>
      </w:r>
    </w:p>
    <w:p>
      <w:pPr>
        <w:pStyle w:val="Heading1"/>
        <w:pageBreakBefore/>
        <w:spacing w:before="0"/>
      </w:pPr>
      <w:r>
        <w:rPr>
          <w:rFonts w:ascii="Calibri" w:hAnsi="Calibri" w:eastAsia="Microsoft YaHei"/>
          <w:b/>
          <w:color w:val="1E365C"/>
          <w:sz w:val="34"/>
        </w:rPr>
        <w:t>06 学生端交互</w:t>
      </w:r>
    </w:p>
    <w:p>
      <w:pPr>
        <w:spacing w:after="200"/>
      </w:pPr>
      <w:r>
        <w:rPr>
          <w:rFonts w:ascii="Calibri" w:hAnsi="Calibri" w:eastAsia="Microsoft YaHei"/>
          <w:color w:val="0F7C7B"/>
          <w:sz w:val="21"/>
        </w:rPr>
        <w:t>学生端以发现、加入、学习、作答和获得反馈为主。</w:t>
      </w:r>
    </w:p>
    <w:p>
      <w:pPr>
        <w:pStyle w:val="Heading2"/>
      </w:pPr>
      <w:r>
        <w:t>6.1 首页与我的学习</w:t>
      </w:r>
    </w:p>
    <w:p>
      <w:r>
        <w:rPr>
          <w:rFonts w:ascii="Calibri" w:hAnsi="Calibri" w:eastAsia="Microsoft YaHei"/>
        </w:rPr>
        <w:t>首页提供学习概览和继续学习入口；“我的学习”只显示已加入课程。课程卡片应展示封面、标题、教师、学习状态和主要操作，加载时使用稳定骨架，失败时可重试。</w:t>
      </w:r>
    </w:p>
    <w:p>
      <w:pPr>
        <w:spacing w:before="80" w:after="0"/>
        <w:jc w:val="center"/>
      </w:pPr>
      <w:r>
        <w:drawing>
          <wp:inline xmlns:a="http://schemas.openxmlformats.org/drawingml/2006/main" xmlns:pic="http://schemas.openxmlformats.org/drawingml/2006/picture">
            <wp:extent cx="5715000" cy="4365625"/>
            <wp:docPr id="3" name="Picture 3"/>
            <wp:cNvGraphicFramePr>
              <a:graphicFrameLocks noChangeAspect="1"/>
            </wp:cNvGraphicFramePr>
            <a:graphic>
              <a:graphicData uri="http://schemas.openxmlformats.org/drawingml/2006/picture">
                <pic:pic>
                  <pic:nvPicPr>
                    <pic:cNvPr id="0" name="student-home-20260715.png"/>
                    <pic:cNvPicPr/>
                  </pic:nvPicPr>
                  <pic:blipFill>
                    <a:blip r:embed="rId13"/>
                    <a:stretch>
                      <a:fillRect/>
                    </a:stretch>
                  </pic:blipFill>
                  <pic:spPr>
                    <a:xfrm>
                      <a:off x="0" y="0"/>
                      <a:ext cx="5715000" cy="4365625"/>
                    </a:xfrm>
                    <a:prstGeom prst="rect"/>
                  </pic:spPr>
                </pic:pic>
              </a:graphicData>
            </a:graphic>
          </wp:inline>
        </w:drawing>
      </w:r>
    </w:p>
    <w:p>
      <w:pPr>
        <w:pStyle w:val="FigureCaption"/>
        <w:jc w:val="center"/>
      </w:pPr>
      <w:r>
        <w:rPr>
          <w:rFonts w:ascii="Calibri" w:hAnsi="Calibri" w:eastAsia="Microsoft YaHei"/>
          <w:color w:val="667085"/>
          <w:sz w:val="17"/>
        </w:rPr>
        <w:t>图 3  学生端首页示例：学习入口、练习、AI 和模拟系统从左侧导航进入。</w:t>
      </w:r>
    </w:p>
    <w:p>
      <w:pPr>
        <w:pStyle w:val="Heading2"/>
      </w:pPr>
      <w:r>
        <w:t>6.2 探索与课程预览</w:t>
      </w:r>
    </w:p>
    <w:tbl>
      <w:tblPr>
        <w:tblW w:type="auto" w:w="0"/>
        <w:jc w:val="center"/>
        <w:tblLayout w:type="fixed"/>
        <w:tblLook w:firstColumn="1" w:firstRow="1" w:lastColumn="0" w:lastRow="0" w:noHBand="0" w:noVBand="1" w:val="04A0"/>
      </w:tblPr>
      <w:tblGrid>
        <w:gridCol w:w="1964"/>
        <w:gridCol w:w="1964"/>
        <w:gridCol w:w="1964"/>
        <w:gridCol w:w="1964"/>
        <w:gridCol w:w="1964"/>
      </w:tblGrid>
      <w:tr>
        <w:tc>
          <w:tcPr>
            <w:tcW w:type="dxa" w:w="1824"/>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打开探索</w:t>
            </w:r>
          </w:p>
        </w:tc>
        <w:tc>
          <w:tcPr>
            <w:tcW w:type="dxa" w:w="1824"/>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筛选/搜索课程</w:t>
            </w:r>
          </w:p>
        </w:tc>
        <w:tc>
          <w:tcPr>
            <w:tcW w:type="dxa" w:w="1824"/>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进入公开详情</w:t>
            </w:r>
          </w:p>
        </w:tc>
        <w:tc>
          <w:tcPr>
            <w:tcW w:type="dxa" w:w="1824"/>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收藏或申请</w:t>
            </w:r>
          </w:p>
        </w:tc>
        <w:tc>
          <w:tcPr>
            <w:tcW w:type="dxa" w:w="1824"/>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返回探索</w:t>
            </w:r>
          </w:p>
        </w:tc>
      </w:tr>
    </w:tbl>
    <w:p>
      <w:pPr>
        <w:spacing w:after="0"/>
      </w:pP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详情区域</w:t>
            </w:r>
          </w:p>
        </w:tc>
        <w:tc>
          <w:tcPr>
            <w:tcW w:type="dxa" w:w="4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显示内容</w:t>
            </w:r>
          </w:p>
        </w:tc>
        <w:tc>
          <w:tcPr>
            <w:tcW w:type="dxa" w:w="34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不显示内容</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课程首屏</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封面、课程名、简介、教师、收藏、返回</w:t>
            </w:r>
          </w:p>
        </w:tc>
        <w:tc>
          <w:tcPr>
            <w:tcW w:type="dxa" w:w="3420"/>
            <w:tcMar>
              <w:top w:w="80" w:type="dxa"/>
              <w:start w:w="120" w:type="dxa"/>
              <w:bottom w:w="80" w:type="dxa"/>
              <w:end w:w="120" w:type="dxa"/>
            </w:tcMar>
            <w:vAlign w:val="top"/>
          </w:tcPr>
          <w:p>
            <w:pPr>
              <w:spacing w:after="0"/>
            </w:pPr>
            <w:r>
              <w:rPr>
                <w:rFonts w:ascii="Calibri" w:hAnsi="Calibri" w:eastAsia="Microsoft YaHei"/>
                <w:color w:val="344054"/>
                <w:sz w:val="17"/>
              </w:rPr>
              <w:t>编辑按钮和内部管理状态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课程亮点</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能学到什么、课程优势、适用对象</w:t>
            </w:r>
          </w:p>
        </w:tc>
        <w:tc>
          <w:tcPr>
            <w:tcW w:type="dxa" w:w="3420"/>
            <w:tcMar>
              <w:top w:w="80" w:type="dxa"/>
              <w:start w:w="120" w:type="dxa"/>
              <w:bottom w:w="80" w:type="dxa"/>
              <w:end w:w="120" w:type="dxa"/>
            </w:tcMar>
            <w:vAlign w:val="top"/>
          </w:tcPr>
          <w:p>
            <w:pPr>
              <w:spacing w:after="0"/>
            </w:pPr>
            <w:r>
              <w:rPr>
                <w:rFonts w:ascii="Calibri" w:hAnsi="Calibri" w:eastAsia="Microsoft YaHei"/>
                <w:color w:val="344054"/>
                <w:sz w:val="17"/>
              </w:rPr>
              <w:t>课程资料正文和下载链接</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课程结构</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模块/课节数量与公开摘要</w:t>
            </w:r>
          </w:p>
        </w:tc>
        <w:tc>
          <w:tcPr>
            <w:tcW w:type="dxa" w:w="3420"/>
            <w:tcMar>
              <w:top w:w="80" w:type="dxa"/>
              <w:start w:w="120" w:type="dxa"/>
              <w:bottom w:w="80" w:type="dxa"/>
              <w:end w:w="120" w:type="dxa"/>
            </w:tcMar>
            <w:vAlign w:val="top"/>
          </w:tcPr>
          <w:p>
            <w:pPr>
              <w:spacing w:after="0"/>
            </w:pPr>
            <w:r>
              <w:rPr>
                <w:rFonts w:ascii="Calibri" w:hAnsi="Calibri" w:eastAsia="Microsoft YaHei"/>
                <w:color w:val="344054"/>
                <w:sz w:val="17"/>
              </w:rPr>
              <w:t>受保护课件、附件、内部考试</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申请</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立即申请和已申请状态</w:t>
            </w:r>
          </w:p>
        </w:tc>
        <w:tc>
          <w:tcPr>
            <w:tcW w:type="dxa" w:w="3420"/>
            <w:tcMar>
              <w:top w:w="80" w:type="dxa"/>
              <w:start w:w="120" w:type="dxa"/>
              <w:bottom w:w="80" w:type="dxa"/>
              <w:end w:w="120" w:type="dxa"/>
            </w:tcMar>
            <w:vAlign w:val="top"/>
          </w:tcPr>
          <w:p>
            <w:pPr>
              <w:spacing w:after="0"/>
            </w:pPr>
            <w:r>
              <w:rPr>
                <w:rFonts w:ascii="Calibri" w:hAnsi="Calibri" w:eastAsia="Microsoft YaHei"/>
                <w:color w:val="344054"/>
                <w:sz w:val="17"/>
              </w:rPr>
              <w:t>审批按钮；申请不等于加入</w:t>
            </w:r>
          </w:p>
        </w:tc>
      </w:tr>
    </w:tbl>
    <w:p>
      <w:pPr>
        <w:spacing w:after="0"/>
      </w:pPr>
    </w:p>
    <w:p>
      <w:pPr>
        <w:spacing w:before="80" w:after="0"/>
        <w:jc w:val="center"/>
      </w:pPr>
      <w:r>
        <w:drawing>
          <wp:inline xmlns:a="http://schemas.openxmlformats.org/drawingml/2006/main" xmlns:pic="http://schemas.openxmlformats.org/drawingml/2006/picture">
            <wp:extent cx="4892040" cy="4657068"/>
            <wp:docPr id="4" name="Picture 4"/>
            <wp:cNvGraphicFramePr>
              <a:graphicFrameLocks noChangeAspect="1"/>
            </wp:cNvGraphicFramePr>
            <a:graphic>
              <a:graphicData uri="http://schemas.openxmlformats.org/drawingml/2006/picture">
                <pic:pic>
                  <pic:nvPicPr>
                    <pic:cNvPr id="0" name="teacher-course-preview.png"/>
                    <pic:cNvPicPr/>
                  </pic:nvPicPr>
                  <pic:blipFill>
                    <a:blip r:embed="rId14"/>
                    <a:stretch>
                      <a:fillRect/>
                    </a:stretch>
                  </pic:blipFill>
                  <pic:spPr>
                    <a:xfrm>
                      <a:off x="0" y="0"/>
                      <a:ext cx="4892040" cy="4657068"/>
                    </a:xfrm>
                    <a:prstGeom prst="rect"/>
                  </pic:spPr>
                </pic:pic>
              </a:graphicData>
            </a:graphic>
          </wp:inline>
        </w:drawing>
      </w:r>
    </w:p>
    <w:p>
      <w:pPr>
        <w:pStyle w:val="FigureCaption"/>
        <w:jc w:val="center"/>
      </w:pPr>
      <w:r>
        <w:rPr>
          <w:rFonts w:ascii="Calibri" w:hAnsi="Calibri" w:eastAsia="Microsoft YaHei"/>
          <w:color w:val="667085"/>
          <w:sz w:val="17"/>
        </w:rPr>
        <w:t>图 4  未加入/未管理课程的公开预览：支持返回、收藏、查看亮点和教师，但不开放课程资料。</w:t>
      </w:r>
    </w:p>
    <w:p>
      <w:pPr>
        <w:pStyle w:val="Heading2"/>
      </w:pPr>
      <w:r>
        <w:t>6.3 收藏和申请</w:t>
      </w:r>
    </w:p>
    <w:p>
      <w:pPr>
        <w:pStyle w:val="ListBullet"/>
      </w:pPr>
      <w:r>
        <w:rPr>
          <w:rFonts w:ascii="Calibri" w:hAnsi="Calibri" w:eastAsia="Microsoft YaHei"/>
        </w:rPr>
        <w:t>点击五角星立即收藏；再次点击取消。按钮图标、文本和状态同步改变，失败时回滚视觉状态。</w:t>
      </w:r>
    </w:p>
    <w:p>
      <w:pPr>
        <w:pStyle w:val="ListBullet"/>
      </w:pPr>
      <w:r>
        <w:rPr>
          <w:rFonts w:ascii="Calibri" w:hAnsi="Calibri" w:eastAsia="Microsoft YaHei"/>
        </w:rPr>
        <w:t>点击“立即申请”后按钮进入提交态；成功后显示“已申请”，防止重复提交。</w:t>
      </w:r>
    </w:p>
    <w:p>
      <w:pPr>
        <w:pStyle w:val="ListBullet"/>
      </w:pPr>
      <w:r>
        <w:rPr>
          <w:rFonts w:ascii="Calibri" w:hAnsi="Calibri" w:eastAsia="Microsoft YaHei"/>
        </w:rPr>
        <w:t>课程不再显示“本课程目前不接受新学生”这类阻断文案，改为说明亮点和申请路径。</w:t>
      </w:r>
    </w:p>
    <w:p>
      <w:pPr>
        <w:pStyle w:val="ListBullet"/>
      </w:pPr>
      <w:r>
        <w:rPr>
          <w:rFonts w:ascii="Calibri" w:hAnsi="Calibri" w:eastAsia="Microsoft YaHei"/>
        </w:rPr>
        <w:t>返回按钮回到原探索列表，保留搜索、筛选和滚动位置。</w:t>
      </w:r>
    </w:p>
    <w:p>
      <w:pPr>
        <w:pStyle w:val="Heading2"/>
      </w:pPr>
      <w:r>
        <w:t>6.4 考试与结果</w:t>
      </w:r>
    </w:p>
    <w:p>
      <w:r>
        <w:rPr>
          <w:rFonts w:ascii="Calibri" w:hAnsi="Calibri" w:eastAsia="Microsoft YaHei"/>
        </w:rPr>
        <w:t>学生从练习或课程进入考试。进入前显示模式、时长、可尝试次数和有效时间；开始后传统考试统一提交，速解训练逐题反馈。考试详情和作答页都必须提供可靠返回路径；返回时对未提交答案进行确认或保存进度。</w:t>
      </w:r>
    </w:p>
    <w:p>
      <w:pPr>
        <w:pStyle w:val="Heading1"/>
        <w:pageBreakBefore/>
        <w:spacing w:before="0"/>
      </w:pPr>
      <w:r>
        <w:rPr>
          <w:rFonts w:ascii="Calibri" w:hAnsi="Calibri" w:eastAsia="Microsoft YaHei"/>
          <w:b/>
          <w:color w:val="1E365C"/>
          <w:sz w:val="34"/>
        </w:rPr>
        <w:t>07 课程系统端到端交互</w:t>
      </w:r>
    </w:p>
    <w:p>
      <w:pPr>
        <w:spacing w:after="200"/>
      </w:pPr>
      <w:r>
        <w:rPr>
          <w:rFonts w:ascii="Calibri" w:hAnsi="Calibri" w:eastAsia="Microsoft YaHei"/>
          <w:color w:val="0F7C7B"/>
          <w:sz w:val="21"/>
        </w:rPr>
        <w:t>课程是教师、学生、考试与资料的主要业务边界。</w:t>
      </w:r>
    </w:p>
    <w:p>
      <w:pPr>
        <w:pStyle w:val="Heading2"/>
      </w:pPr>
      <w:r>
        <w:t>7.1 课程生命周期</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创建草稿</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配置介绍/封面</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搭建结构</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分配教师/学生</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发布</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学习与运营</w:t>
            </w:r>
          </w:p>
        </w:tc>
      </w:tr>
    </w:tbl>
    <w:p>
      <w:pPr>
        <w:spacing w:after="0"/>
      </w:pPr>
    </w:p>
    <w:p>
      <w:pPr>
        <w:pStyle w:val="Heading2"/>
      </w:pPr>
      <w:r>
        <w:t>7.2 创建与编辑</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字段/区域</w:t>
            </w:r>
          </w:p>
        </w:tc>
        <w:tc>
          <w:tcPr>
            <w:tcW w:type="dxa" w:w="43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规则</w:t>
            </w:r>
          </w:p>
        </w:tc>
        <w:tc>
          <w:tcPr>
            <w:tcW w:type="dxa" w:w="32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交互反馈</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课程标题</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必填；列表和详情一致</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为空时阻止发布并聚焦</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简介</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公开预览使用，说明课程定位</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提供字数提示</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学习亮点</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回答“能学什么、为什么值得学”</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以清晰条目展示</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教师</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管理员可多选；教师创建时自动包含自己</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分配成功后权限即时生效</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课程结构</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模块与课节有稳定顺序</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移动/删除需保持编号一致</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封面</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默认图库或自定义上传；JPG/PNG/WebP ≤ 5MB</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先预览、再确认；重置需确认</w:t>
            </w:r>
          </w:p>
        </w:tc>
      </w:tr>
    </w:tbl>
    <w:p>
      <w:pPr>
        <w:spacing w:after="0"/>
      </w:pPr>
    </w:p>
    <w:p>
      <w:pPr>
        <w:pStyle w:val="Heading2"/>
      </w:pPr>
      <w:r>
        <w:t>7.3 封面图片交互</w:t>
      </w:r>
    </w:p>
    <w:p>
      <w:pPr>
        <w:spacing w:after="60" w:line="276" w:lineRule="auto"/>
        <w:ind w:left="446" w:hanging="288"/>
      </w:pPr>
      <w:r>
        <w:rPr>
          <w:rFonts w:ascii="Calibri" w:hAnsi="Calibri" w:eastAsia="Microsoft YaHei"/>
        </w:rPr>
        <w:t>1. 点击“选择封面”打开图库，默认图片展示缩略图、选中态和预览。</w:t>
      </w:r>
    </w:p>
    <w:p>
      <w:pPr>
        <w:spacing w:after="60" w:line="276" w:lineRule="auto"/>
        <w:ind w:left="446" w:hanging="288"/>
      </w:pPr>
      <w:r>
        <w:rPr>
          <w:rFonts w:ascii="Calibri" w:hAnsi="Calibri" w:eastAsia="Microsoft YaHei"/>
        </w:rPr>
        <w:t>2. 点击“上传图片”选择本地文件；客户端先校验类型与大小，再立即显示预览。</w:t>
      </w:r>
    </w:p>
    <w:p>
      <w:pPr>
        <w:spacing w:after="60" w:line="276" w:lineRule="auto"/>
        <w:ind w:left="446" w:hanging="288"/>
      </w:pPr>
      <w:r>
        <w:rPr>
          <w:rFonts w:ascii="Calibri" w:hAnsi="Calibri" w:eastAsia="Microsoft YaHei"/>
        </w:rPr>
        <w:t>3. 图片未确认前不写入课程；点击确认后显示上传中，完成后更新首页、列表和详情。</w:t>
      </w:r>
    </w:p>
    <w:p>
      <w:pPr>
        <w:spacing w:after="60" w:line="276" w:lineRule="auto"/>
        <w:ind w:left="446" w:hanging="288"/>
      </w:pPr>
      <w:r>
        <w:rPr>
          <w:rFonts w:ascii="Calibri" w:hAnsi="Calibri" w:eastAsia="Microsoft YaHei"/>
        </w:rPr>
        <w:t>4. 点击重置弹出确认框，可取消；确认后恢复默认封面并显示成功提示。</w:t>
      </w:r>
    </w:p>
    <w:p>
      <w:pPr>
        <w:spacing w:after="60" w:line="276" w:lineRule="auto"/>
        <w:ind w:left="446" w:hanging="288"/>
      </w:pPr>
      <w:r>
        <w:rPr>
          <w:rFonts w:ascii="Calibri" w:hAnsi="Calibri" w:eastAsia="Microsoft YaHei"/>
        </w:rPr>
        <w:t>5. Unsplash 搜索入口已删除，不应再出现数字提交后卡住或“未配置搜索”的错误。</w:t>
      </w:r>
    </w:p>
    <w:p>
      <w:pPr>
        <w:pStyle w:val="Heading2"/>
      </w:pPr>
      <w:r>
        <w:t>7.4 成员关系</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动作</w:t>
            </w:r>
          </w:p>
        </w:tc>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执行者</w:t>
            </w:r>
          </w:p>
        </w:tc>
        <w:tc>
          <w:tcPr>
            <w:tcW w:type="dxa" w:w="3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结果</w:t>
            </w:r>
          </w:p>
        </w:tc>
        <w:tc>
          <w:tcPr>
            <w:tcW w:type="dxa" w:w="26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审计</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分配教师</w:t>
            </w:r>
          </w:p>
        </w:tc>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管理员</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一个或多个教师获得课程管理权</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记录操作者、课程、教师和时间</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变更教师</w:t>
            </w:r>
          </w:p>
        </w:tc>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管理员</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新增/移除相应管理权限</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权限变更可追踪</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加入学生</w:t>
            </w:r>
          </w:p>
        </w:tc>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管理员</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学生进入我的学习并可访问资料</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记录来源与操作者</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移除学生</w:t>
            </w:r>
          </w:p>
        </w:tc>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管理员</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立即停止受保护资料访问</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保留历史学习记录</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学生申请</w:t>
            </w:r>
          </w:p>
        </w:tc>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学生</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7"/>
              </w:rPr>
              <w:t>生成待处理申请并通知教师</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不自动入课</w:t>
            </w:r>
          </w:p>
        </w:tc>
      </w:tr>
    </w:tbl>
    <w:p>
      <w:pPr>
        <w:pStyle w:val="Heading1"/>
        <w:pageBreakBefore/>
        <w:spacing w:before="0"/>
      </w:pPr>
      <w:r>
        <w:rPr>
          <w:rFonts w:ascii="Calibri" w:hAnsi="Calibri" w:eastAsia="Microsoft YaHei"/>
          <w:b/>
          <w:color w:val="1E365C"/>
          <w:sz w:val="34"/>
        </w:rPr>
        <w:t>08 考试系统端到端交互</w:t>
      </w:r>
    </w:p>
    <w:p>
      <w:pPr>
        <w:spacing w:after="200"/>
      </w:pPr>
      <w:r>
        <w:rPr>
          <w:rFonts w:ascii="Calibri" w:hAnsi="Calibri" w:eastAsia="Microsoft YaHei"/>
          <w:color w:val="0F7C7B"/>
          <w:sz w:val="21"/>
        </w:rPr>
        <w:t>考试系统同时支持传统考试和速解训练，题目、图片、导入、计时、结果与回收站形成完整闭环。</w:t>
      </w:r>
    </w:p>
    <w:p>
      <w:pPr>
        <w:pStyle w:val="Heading2"/>
      </w:pPr>
      <w:r>
        <w:t>8.1 两种模式</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维度</w:t>
            </w:r>
          </w:p>
        </w:tc>
        <w:tc>
          <w:tcPr>
            <w:tcW w:type="dxa" w:w="376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传统考试</w:t>
            </w:r>
          </w:p>
        </w:tc>
        <w:tc>
          <w:tcPr>
            <w:tcW w:type="dxa" w:w="3760"/>
            <w:shd w:fill="E8EEF5"/>
            <w:tcMar>
              <w:top w:w="80" w:type="dxa"/>
              <w:start w:w="120" w:type="dxa"/>
              <w:bottom w:w="80" w:type="dxa"/>
              <w:end w:w="120" w:type="dxa"/>
            </w:tcMar>
            <w:vAlign w:val="center"/>
          </w:tcPr>
          <w:p>
            <w:pPr>
              <w:spacing w:after="0"/>
            </w:pPr>
            <w:r>
              <w:rPr>
                <w:rFonts w:ascii="Calibri" w:hAnsi="Calibri" w:eastAsia="Microsoft YaHei"/>
                <w:b/>
                <w:color w:val="1E365C"/>
                <w:sz w:val="17"/>
              </w:rPr>
              <w:t>速解训练</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目的</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正式测验与完整作答</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即时练习和快速纠错</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答题反馈</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提交整份试卷后统一查看</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每题提交后立即显示正误与解析</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修改答案</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交卷前可按规则修改</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题目确认后进入即时反馈流程</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结果</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成绩、错题、答案和解析</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逐题反馈 + 完成后的汇总结果</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共同能力</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计时、自动交卷、图片、CSV、尝试次数、发布、结果记录</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同左</w:t>
            </w:r>
          </w:p>
        </w:tc>
      </w:tr>
    </w:tbl>
    <w:p>
      <w:pPr>
        <w:spacing w:after="0"/>
      </w:pPr>
    </w:p>
    <w:p>
      <w:pPr>
        <w:pStyle w:val="Heading2"/>
      </w:pPr>
      <w:r>
        <w:t>8.2 创建与规则设置</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设置项</w:t>
            </w:r>
          </w:p>
        </w:tc>
        <w:tc>
          <w:tcPr>
            <w:tcW w:type="dxa" w:w="44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规则</w:t>
            </w:r>
          </w:p>
        </w:tc>
        <w:tc>
          <w:tcPr>
            <w:tcW w:type="dxa" w:w="31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错误提示</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标题</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必填</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“请输入考试标题”</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模式</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传统考试 / 速解训练</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“请选择考试模式”</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课程与课节</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必须属于有管理权课程</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指出缺少课程或课节</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时长</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管理员/教师设置，至少 1 分钟</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无效数字或小于 1 时阻止发布</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尝试次数</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正整数，可设置 100 次；留空可按产品规则表示不限</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解释无效范围</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及格分</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0–100</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超出范围时定位字段</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成绩显示</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例如提交后/批改后</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与模式不兼容时说明原因</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开放时间</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开始可空；结束不得早于开始</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明确指出时间关系错误</w:t>
            </w:r>
          </w:p>
        </w:tc>
      </w:tr>
    </w:tbl>
    <w:p>
      <w:pPr>
        <w:spacing w:after="0"/>
      </w:pPr>
    </w:p>
    <w:p>
      <w:pPr>
        <w:spacing w:before="80" w:after="0"/>
        <w:jc w:val="center"/>
      </w:pPr>
      <w:r>
        <w:drawing>
          <wp:inline xmlns:a="http://schemas.openxmlformats.org/drawingml/2006/main" xmlns:pic="http://schemas.openxmlformats.org/drawingml/2006/picture">
            <wp:extent cx="5943600" cy="4127500"/>
            <wp:docPr id="5" name="Picture 5"/>
            <wp:cNvGraphicFramePr>
              <a:graphicFrameLocks noChangeAspect="1"/>
            </wp:cNvGraphicFramePr>
            <a:graphic>
              <a:graphicData uri="http://schemas.openxmlformats.org/drawingml/2006/picture">
                <pic:pic>
                  <pic:nvPicPr>
                    <pic:cNvPr id="0" name="02-teacher-traditional-editor-images.png"/>
                    <pic:cNvPicPr/>
                  </pic:nvPicPr>
                  <pic:blipFill>
                    <a:blip r:embed="rId15"/>
                    <a:stretch>
                      <a:fillRect/>
                    </a:stretch>
                  </pic:blipFill>
                  <pic:spPr>
                    <a:xfrm>
                      <a:off x="0" y="0"/>
                      <a:ext cx="5943600" cy="4127500"/>
                    </a:xfrm>
                    <a:prstGeom prst="rect"/>
                  </pic:spPr>
                </pic:pic>
              </a:graphicData>
            </a:graphic>
          </wp:inline>
        </w:drawing>
      </w:r>
    </w:p>
    <w:p>
      <w:pPr>
        <w:pStyle w:val="FigureCaption"/>
        <w:jc w:val="center"/>
      </w:pPr>
      <w:r>
        <w:rPr>
          <w:rFonts w:ascii="Calibri" w:hAnsi="Calibri" w:eastAsia="Microsoft YaHei"/>
          <w:color w:val="667085"/>
          <w:sz w:val="17"/>
        </w:rPr>
        <w:t>图 5  考试编辑页：规则、计时、100 次作答、发布状态和题目编号集中呈现。</w:t>
      </w:r>
    </w:p>
    <w:p>
      <w:pPr>
        <w:pStyle w:val="Heading2"/>
      </w:pPr>
      <w:r>
        <w:t>8.3 题目编辑</w:t>
      </w:r>
    </w:p>
    <w:p>
      <w:pPr>
        <w:pStyle w:val="ListBullet"/>
      </w:pPr>
      <w:r>
        <w:rPr>
          <w:rFonts w:ascii="Calibri" w:hAnsi="Calibri" w:eastAsia="Microsoft YaHei"/>
        </w:rPr>
        <w:t>每道题固定显示“第 1 题、第 2 题……”；新增、删除、移动后自动连续编号。</w:t>
      </w:r>
    </w:p>
    <w:p>
      <w:pPr>
        <w:pStyle w:val="ListBullet"/>
      </w:pPr>
      <w:r>
        <w:rPr>
          <w:rFonts w:ascii="Calibri" w:hAnsi="Calibri" w:eastAsia="Microsoft YaHei"/>
        </w:rPr>
        <w:t>支持单选、多选、判断、简答/开放题；每题包含标题、分值、答案和标准解析。</w:t>
      </w:r>
    </w:p>
    <w:p>
      <w:pPr>
        <w:pStyle w:val="ListBullet"/>
      </w:pPr>
      <w:r>
        <w:rPr>
          <w:rFonts w:ascii="Calibri" w:hAnsi="Calibri" w:eastAsia="Microsoft YaHei"/>
        </w:rPr>
        <w:t>选择题支持普通文本选项和选项图片；题干也支持图片。</w:t>
      </w:r>
    </w:p>
    <w:p>
      <w:pPr>
        <w:pStyle w:val="ListBullet"/>
      </w:pPr>
      <w:r>
        <w:rPr>
          <w:rFonts w:ascii="Calibri" w:hAnsi="Calibri" w:eastAsia="Microsoft YaHei"/>
        </w:rPr>
        <w:t>点击添加图片后先显示上传中，再立即在当前编辑位置预览，不需要刷新页面。</w:t>
      </w:r>
    </w:p>
    <w:p>
      <w:pPr>
        <w:pStyle w:val="ListBullet"/>
      </w:pPr>
      <w:r>
        <w:rPr>
          <w:rFonts w:ascii="Calibri" w:hAnsi="Calibri" w:eastAsia="Microsoft YaHei"/>
        </w:rPr>
        <w:t>删除图片或替换图片后立即更新；刷新后使用有效签名地址恢复显示。</w:t>
      </w:r>
    </w:p>
    <w:p>
      <w:pPr>
        <w:pStyle w:val="ListBullet"/>
      </w:pPr>
      <w:r>
        <w:rPr>
          <w:rFonts w:ascii="Calibri" w:hAnsi="Calibri" w:eastAsia="Microsoft YaHei"/>
        </w:rPr>
        <w:t>保存时不得丢失题目或选项图片；学生作答页与结果页必须能查看同一图片。</w:t>
      </w:r>
    </w:p>
    <w:p>
      <w:pPr>
        <w:pStyle w:val="Heading2"/>
      </w:pPr>
      <w:r>
        <w:t>8.4 CSV/TSV 批量导入</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打开导入</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复制 AI 提示词</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上传 CSV/TSV</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查看校验表</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导入有效题目</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编辑图片/保存</w:t>
            </w:r>
          </w:p>
        </w:tc>
      </w:tr>
    </w:tbl>
    <w:p>
      <w:pPr>
        <w:spacing w:after="0"/>
      </w:pP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规则</w:t>
            </w:r>
          </w:p>
        </w:tc>
        <w:tc>
          <w:tcPr>
            <w:tcW w:type="dxa" w:w="73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交互要求</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文件</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CSV/TSV，最大 2MB；Excel 先另存为 CSV</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数量</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单次最多 20 题；超过时阻止并说明限制</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编码</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自动检测常见编码并显示检测结果</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表头</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兼容中英文常见别名；首行为表头</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图片</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CSV 不能嵌入本地图片；可放可访问 HTTPS URL，或导入后在编辑器上传</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预览</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显示总行数、有效、错误、题型、标题、选项、图片、解析和错误原因；区域可滚动</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导入</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只导入有效题目；错误行保留供用户修正</w:t>
            </w:r>
          </w:p>
        </w:tc>
      </w:tr>
    </w:tbl>
    <w:p>
      <w:pPr>
        <w:spacing w:after="0"/>
      </w:pPr>
    </w:p>
    <w:p>
      <w:pPr>
        <w:spacing w:before="80" w:after="0"/>
        <w:jc w:val="center"/>
      </w:pPr>
      <w:r>
        <w:drawing>
          <wp:inline xmlns:a="http://schemas.openxmlformats.org/drawingml/2006/main" xmlns:pic="http://schemas.openxmlformats.org/drawingml/2006/picture">
            <wp:extent cx="5897880" cy="4325112"/>
            <wp:docPr id="6" name="Picture 6"/>
            <wp:cNvGraphicFramePr>
              <a:graphicFrameLocks noChangeAspect="1"/>
            </wp:cNvGraphicFramePr>
            <a:graphic>
              <a:graphicData uri="http://schemas.openxmlformats.org/drawingml/2006/picture">
                <pic:pic>
                  <pic:nvPicPr>
                    <pic:cNvPr id="0" name="quick-csv-preview-20260715.png"/>
                    <pic:cNvPicPr/>
                  </pic:nvPicPr>
                  <pic:blipFill>
                    <a:blip r:embed="rId16"/>
                    <a:stretch>
                      <a:fillRect/>
                    </a:stretch>
                  </pic:blipFill>
                  <pic:spPr>
                    <a:xfrm>
                      <a:off x="0" y="0"/>
                      <a:ext cx="5897880" cy="4325112"/>
                    </a:xfrm>
                    <a:prstGeom prst="rect"/>
                  </pic:spPr>
                </pic:pic>
              </a:graphicData>
            </a:graphic>
          </wp:inline>
        </w:drawing>
      </w:r>
    </w:p>
    <w:p>
      <w:pPr>
        <w:pStyle w:val="FigureCaption"/>
        <w:jc w:val="center"/>
      </w:pPr>
      <w:r>
        <w:rPr>
          <w:rFonts w:ascii="Calibri" w:hAnsi="Calibri" w:eastAsia="Microsoft YaHei"/>
          <w:color w:val="667085"/>
          <w:sz w:val="17"/>
        </w:rPr>
        <w:t>图 6  导入预览：AI 格式化提示词、模板、编码、有效/错误统计与可滚动明细。</w:t>
      </w:r>
    </w:p>
    <w:p>
      <w:pPr>
        <w:pStyle w:val="Heading2"/>
      </w:pPr>
      <w:r>
        <w:t>8.5 保存、发布和取消发布</w:t>
      </w:r>
    </w:p>
    <w:p>
      <w:pPr>
        <w:spacing w:after="60" w:line="276" w:lineRule="auto"/>
        <w:ind w:left="446" w:hanging="288"/>
      </w:pPr>
      <w:r>
        <w:rPr>
          <w:rFonts w:ascii="Calibri" w:hAnsi="Calibri" w:eastAsia="Microsoft YaHei"/>
        </w:rPr>
        <w:t>1. 保存：允许未完成草稿；显示保存中，成功后标记最近保存时间。</w:t>
      </w:r>
    </w:p>
    <w:p>
      <w:pPr>
        <w:spacing w:after="60" w:line="276" w:lineRule="auto"/>
        <w:ind w:left="446" w:hanging="288"/>
      </w:pPr>
      <w:r>
        <w:rPr>
          <w:rFonts w:ascii="Calibri" w:hAnsi="Calibri" w:eastAsia="Microsoft YaHei"/>
        </w:rPr>
        <w:t>2. 发布：逐项校验标题、课程、模式、时长、题目、分值、答案和时间；失败时顶部摘要并滚动到第一个问题。</w:t>
      </w:r>
    </w:p>
    <w:p>
      <w:pPr>
        <w:spacing w:after="60" w:line="276" w:lineRule="auto"/>
        <w:ind w:left="446" w:hanging="288"/>
      </w:pPr>
      <w:r>
        <w:rPr>
          <w:rFonts w:ascii="Calibri" w:hAnsi="Calibri" w:eastAsia="Microsoft YaHei"/>
        </w:rPr>
        <w:t>3. 发布成功：状态改为已发布，学生在有效时间与权限范围内可见。</w:t>
      </w:r>
    </w:p>
    <w:p>
      <w:pPr>
        <w:spacing w:after="60" w:line="276" w:lineRule="auto"/>
        <w:ind w:left="446" w:hanging="288"/>
      </w:pPr>
      <w:r>
        <w:rPr>
          <w:rFonts w:ascii="Calibri" w:hAnsi="Calibri" w:eastAsia="Microsoft YaHei"/>
        </w:rPr>
        <w:t>4. 取消发布：点击后显示处理中；成功后学生端立即不可开始新尝试，并显示明确提示。</w:t>
      </w:r>
    </w:p>
    <w:p>
      <w:pPr>
        <w:spacing w:after="60" w:line="276" w:lineRule="auto"/>
        <w:ind w:left="446" w:hanging="288"/>
      </w:pPr>
      <w:r>
        <w:rPr>
          <w:rFonts w:ascii="Calibri" w:hAnsi="Calibri" w:eastAsia="Microsoft YaHei"/>
        </w:rPr>
        <w:t>5. 无响应属于缺陷：按钮必须有 disabled/loading/success/error 任一可观察状态。</w:t>
      </w:r>
    </w:p>
    <w:p>
      <w:pPr>
        <w:pStyle w:val="Heading2"/>
      </w:pPr>
      <w:r>
        <w:t>8.6 本地草稿与回收站</w:t>
      </w:r>
    </w:p>
    <w:p>
      <w:pPr>
        <w:pStyle w:val="ListBullet"/>
      </w:pPr>
      <w:r>
        <w:rPr>
          <w:rFonts w:ascii="Calibri" w:hAnsi="Calibri" w:eastAsia="Microsoft YaHei"/>
        </w:rPr>
        <w:t>浏览器存在较新本地草稿时提示“已恢复本地草稿”，通知的 × 可关闭，且不反复遮挡操作。</w:t>
      </w:r>
    </w:p>
    <w:p>
      <w:pPr>
        <w:pStyle w:val="ListBullet"/>
      </w:pPr>
      <w:r>
        <w:rPr>
          <w:rFonts w:ascii="Calibri" w:hAnsi="Calibri" w:eastAsia="Microsoft YaHei"/>
        </w:rPr>
        <w:t>删除考试执行软删除并进入回收站；支持恢复和永久删除。</w:t>
      </w:r>
    </w:p>
    <w:p>
      <w:pPr>
        <w:pStyle w:val="ListBullet"/>
      </w:pPr>
      <w:r>
        <w:rPr>
          <w:rFonts w:ascii="Calibri" w:hAnsi="Calibri" w:eastAsia="Microsoft YaHei"/>
        </w:rPr>
        <w:t>回收站按默认 3 天清理策略处理，永久删除前二次确认并说明不可恢复。</w:t>
      </w:r>
    </w:p>
    <w:p>
      <w:pPr>
        <w:pStyle w:val="ListBullet"/>
      </w:pPr>
      <w:r>
        <w:rPr>
          <w:rFonts w:ascii="Calibri" w:hAnsi="Calibri" w:eastAsia="Microsoft YaHei"/>
        </w:rPr>
        <w:t>草稿、已发布、未发布、回收站状态不得互相混淆。</w:t>
      </w:r>
    </w:p>
    <w:p>
      <w:pPr>
        <w:pStyle w:val="Heading2"/>
      </w:pPr>
      <w:r>
        <w:t>8.7 学生计时与自动交卷</w:t>
      </w:r>
    </w:p>
    <w:p>
      <w:pPr>
        <w:spacing w:after="60" w:line="276" w:lineRule="auto"/>
        <w:ind w:left="446" w:hanging="288"/>
      </w:pPr>
      <w:r>
        <w:rPr>
          <w:rFonts w:ascii="Calibri" w:hAnsi="Calibri" w:eastAsia="Microsoft YaHei"/>
        </w:rPr>
        <w:t>1. 开始考试时服务端记录开始时间和允许时长；客户端显示固定倒计时。</w:t>
      </w:r>
    </w:p>
    <w:p>
      <w:pPr>
        <w:spacing w:after="60" w:line="276" w:lineRule="auto"/>
        <w:ind w:left="446" w:hanging="288"/>
      </w:pPr>
      <w:r>
        <w:rPr>
          <w:rFonts w:ascii="Calibri" w:hAnsi="Calibri" w:eastAsia="Microsoft YaHei"/>
        </w:rPr>
        <w:t>2. 刷新页面后按服务端时间恢复，不重新开始计时。</w:t>
      </w:r>
    </w:p>
    <w:p>
      <w:pPr>
        <w:spacing w:after="60" w:line="276" w:lineRule="auto"/>
        <w:ind w:left="446" w:hanging="288"/>
      </w:pPr>
      <w:r>
        <w:rPr>
          <w:rFonts w:ascii="Calibri" w:hAnsi="Calibri" w:eastAsia="Microsoft YaHei"/>
        </w:rPr>
        <w:t>3. 时间不足时以醒目但不遮挡作答的方式提醒。</w:t>
      </w:r>
    </w:p>
    <w:p>
      <w:pPr>
        <w:spacing w:after="60" w:line="276" w:lineRule="auto"/>
        <w:ind w:left="446" w:hanging="288"/>
      </w:pPr>
      <w:r>
        <w:rPr>
          <w:rFonts w:ascii="Calibri" w:hAnsi="Calibri" w:eastAsia="Microsoft YaHei"/>
        </w:rPr>
        <w:t>4. 倒计时归零后自动提交现有答案；提交过程防重复并显示“时间到，正在交卷”。</w:t>
      </w:r>
    </w:p>
    <w:p>
      <w:pPr>
        <w:spacing w:after="60" w:line="276" w:lineRule="auto"/>
        <w:ind w:left="446" w:hanging="288"/>
      </w:pPr>
      <w:r>
        <w:rPr>
          <w:rFonts w:ascii="Calibri" w:hAnsi="Calibri" w:eastAsia="Microsoft YaHei"/>
        </w:rPr>
        <w:t>5. 服务端再次校验时长和宽限窗口，不能只相信客户端。</w:t>
      </w:r>
    </w:p>
    <w:p>
      <w:pPr>
        <w:spacing w:before="80" w:after="0"/>
        <w:jc w:val="center"/>
      </w:pPr>
      <w:r>
        <w:drawing>
          <wp:inline xmlns:a="http://schemas.openxmlformats.org/drawingml/2006/main" xmlns:pic="http://schemas.openxmlformats.org/drawingml/2006/picture">
            <wp:extent cx="5897880" cy="3315816"/>
            <wp:docPr id="7" name="Picture 7"/>
            <wp:cNvGraphicFramePr>
              <a:graphicFrameLocks noChangeAspect="1"/>
            </wp:cNvGraphicFramePr>
            <a:graphic>
              <a:graphicData uri="http://schemas.openxmlformats.org/drawingml/2006/picture">
                <pic:pic>
                  <pic:nvPicPr>
                    <pic:cNvPr id="0" name="traditional-exam-countdown.png"/>
                    <pic:cNvPicPr/>
                  </pic:nvPicPr>
                  <pic:blipFill>
                    <a:blip r:embed="rId17"/>
                    <a:stretch>
                      <a:fillRect/>
                    </a:stretch>
                  </pic:blipFill>
                  <pic:spPr>
                    <a:xfrm>
                      <a:off x="0" y="0"/>
                      <a:ext cx="5897880" cy="3315816"/>
                    </a:xfrm>
                    <a:prstGeom prst="rect"/>
                  </pic:spPr>
                </pic:pic>
              </a:graphicData>
            </a:graphic>
          </wp:inline>
        </w:drawing>
      </w:r>
    </w:p>
    <w:p>
      <w:pPr>
        <w:pStyle w:val="FigureCaption"/>
        <w:jc w:val="center"/>
      </w:pPr>
      <w:r>
        <w:rPr>
          <w:rFonts w:ascii="Calibri" w:hAnsi="Calibri" w:eastAsia="Microsoft YaHei"/>
          <w:color w:val="667085"/>
          <w:sz w:val="17"/>
        </w:rPr>
        <w:t>图 7  学生传统考试计时：倒计时稳定显示，到时触发自动交卷。</w:t>
      </w:r>
    </w:p>
    <w:p>
      <w:pPr>
        <w:pStyle w:val="Heading2"/>
      </w:pPr>
      <w:r>
        <w:t>8.8 速解反馈与结果</w:t>
      </w:r>
    </w:p>
    <w:p>
      <w:r>
        <w:rPr>
          <w:rFonts w:ascii="Calibri" w:hAnsi="Calibri" w:eastAsia="Microsoft YaHei"/>
        </w:rPr>
        <w:t>速解训练每题确认后立即呈现正确/错误、正确答案和标准解析；传统考试直到整卷提交后再显示。两种模式完成后均保存尝试次数、得分、题目答案和结果记录。</w:t>
      </w:r>
    </w:p>
    <w:p>
      <w:pPr>
        <w:spacing w:before="80" w:after="0"/>
        <w:jc w:val="center"/>
      </w:pPr>
      <w:r>
        <w:drawing>
          <wp:inline xmlns:a="http://schemas.openxmlformats.org/drawingml/2006/main" xmlns:pic="http://schemas.openxmlformats.org/drawingml/2006/picture">
            <wp:extent cx="5577840" cy="4260850"/>
            <wp:docPr id="8" name="Picture 8"/>
            <wp:cNvGraphicFramePr>
              <a:graphicFrameLocks noChangeAspect="1"/>
            </wp:cNvGraphicFramePr>
            <a:graphic>
              <a:graphicData uri="http://schemas.openxmlformats.org/drawingml/2006/picture">
                <pic:pic>
                  <pic:nvPicPr>
                    <pic:cNvPr id="0" name="student-quick-immediate-feedback-q1-20260715.png"/>
                    <pic:cNvPicPr/>
                  </pic:nvPicPr>
                  <pic:blipFill>
                    <a:blip r:embed="rId18"/>
                    <a:stretch>
                      <a:fillRect/>
                    </a:stretch>
                  </pic:blipFill>
                  <pic:spPr>
                    <a:xfrm>
                      <a:off x="0" y="0"/>
                      <a:ext cx="5577840" cy="4260850"/>
                    </a:xfrm>
                    <a:prstGeom prst="rect"/>
                  </pic:spPr>
                </pic:pic>
              </a:graphicData>
            </a:graphic>
          </wp:inline>
        </w:drawing>
      </w:r>
    </w:p>
    <w:p>
      <w:pPr>
        <w:pStyle w:val="FigureCaption"/>
        <w:jc w:val="center"/>
      </w:pPr>
      <w:r>
        <w:rPr>
          <w:rFonts w:ascii="Calibri" w:hAnsi="Calibri" w:eastAsia="Microsoft YaHei"/>
          <w:color w:val="667085"/>
          <w:sz w:val="17"/>
        </w:rPr>
        <w:t>图 8  速解训练即时反馈示例：答题后立即显示判断与解析。</w:t>
      </w:r>
    </w:p>
    <w:p>
      <w:pPr>
        <w:pStyle w:val="Heading2"/>
      </w:pPr>
      <w:r>
        <w:t>8.9 返回与错误恢复</w:t>
      </w:r>
    </w:p>
    <w:p>
      <w:pPr>
        <w:pStyle w:val="ListBullet"/>
      </w:pPr>
      <w:r>
        <w:rPr>
          <w:rFonts w:ascii="Calibri" w:hAnsi="Calibri" w:eastAsia="Microsoft YaHei"/>
        </w:rPr>
        <w:t>考试详情、作答和结果页均有明确返回按钮；返回目标是考试列表或来源课程，不进入加载失败死路。</w:t>
      </w:r>
    </w:p>
    <w:p>
      <w:pPr>
        <w:pStyle w:val="ListBullet"/>
      </w:pPr>
      <w:r>
        <w:rPr>
          <w:rFonts w:ascii="Calibri" w:hAnsi="Calibri" w:eastAsia="Microsoft YaHei"/>
        </w:rPr>
        <w:t>加载失败显示重试和返回；不得只显示“加载考试失败”而没有恢复动作。</w:t>
      </w:r>
    </w:p>
    <w:p>
      <w:pPr>
        <w:pStyle w:val="ListBullet"/>
      </w:pPr>
      <w:r>
        <w:rPr>
          <w:rFonts w:ascii="Calibri" w:hAnsi="Calibri" w:eastAsia="Microsoft YaHei"/>
        </w:rPr>
        <w:t>未提交作答返回前确认是否离开；允许保存进度的模式应先持久化。</w:t>
      </w:r>
    </w:p>
    <w:p>
      <w:pPr>
        <w:pStyle w:val="ListBullet"/>
      </w:pPr>
      <w:r>
        <w:rPr>
          <w:rFonts w:ascii="Calibri" w:hAnsi="Calibri" w:eastAsia="Microsoft YaHei"/>
        </w:rPr>
        <w:t>尝试次数达到上限时解释已用次数和限制，不显示开始按钮。</w:t>
      </w:r>
    </w:p>
    <w:p>
      <w:pPr>
        <w:pStyle w:val="Heading1"/>
        <w:pageBreakBefore/>
        <w:spacing w:before="0"/>
      </w:pPr>
      <w:r>
        <w:rPr>
          <w:rFonts w:ascii="Calibri" w:hAnsi="Calibri" w:eastAsia="Microsoft YaHei"/>
          <w:b/>
          <w:color w:val="1E365C"/>
          <w:sz w:val="34"/>
        </w:rPr>
        <w:t>09 AI 与知识库交互</w:t>
      </w:r>
    </w:p>
    <w:p>
      <w:pPr>
        <w:spacing w:after="200"/>
      </w:pPr>
      <w:r>
        <w:rPr>
          <w:rFonts w:ascii="Calibri" w:hAnsi="Calibri" w:eastAsia="Microsoft YaHei"/>
          <w:color w:val="0F7C7B"/>
          <w:sz w:val="21"/>
        </w:rPr>
        <w:t>AI 工具负责生成，Chatbot 负责短答，AiLAE Agent 负责复杂、长篇和可追溯回答。</w:t>
      </w:r>
    </w:p>
    <w:p>
      <w:pPr>
        <w:pStyle w:val="Heading2"/>
      </w:pPr>
      <w:r>
        <w:t>9.1 AI 工具</w:t>
      </w:r>
    </w:p>
    <w:p>
      <w:r>
        <w:rPr>
          <w:rFonts w:ascii="Calibri" w:hAnsi="Calibri" w:eastAsia="Microsoft YaHei"/>
        </w:rPr>
        <w:t>AI 工具面向教学材料、课程计划、练习题和内容摘要等结构化任务。用户选择工具、填写上下文、提交生成、审阅结果，再复制或应用到业务；所有 AI 结果均提示人工核查，不能直接替代教师判断。</w:t>
      </w:r>
    </w:p>
    <w:p>
      <w:pPr>
        <w:pStyle w:val="Heading2"/>
      </w:pPr>
      <w:r>
        <w:t>9.2 Chatbot 与 Agent 分工</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维度</w:t>
            </w:r>
          </w:p>
        </w:tc>
        <w:tc>
          <w:tcPr>
            <w:tcW w:type="dxa" w:w="376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右下角 Chatbot</w:t>
            </w:r>
          </w:p>
        </w:tc>
        <w:tc>
          <w:tcPr>
            <w:tcW w:type="dxa" w:w="3760"/>
            <w:shd w:fill="E8EEF5"/>
            <w:tcMar>
              <w:top w:w="80" w:type="dxa"/>
              <w:start w:w="120" w:type="dxa"/>
              <w:bottom w:w="80" w:type="dxa"/>
              <w:end w:w="120" w:type="dxa"/>
            </w:tcMar>
            <w:vAlign w:val="center"/>
          </w:tcPr>
          <w:p>
            <w:pPr>
              <w:spacing w:after="0"/>
            </w:pPr>
            <w:r>
              <w:rPr>
                <w:rFonts w:ascii="Calibri" w:hAnsi="Calibri" w:eastAsia="Microsoft YaHei"/>
                <w:b/>
                <w:color w:val="1E365C"/>
                <w:sz w:val="17"/>
              </w:rPr>
              <w:t>AiLAE Agent</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适用问题</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简单操作、短事实、页面使用方法</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复杂分析、多步骤方案、专业低空经济问题</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回答长度</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中文约 180 字以内；英文约 100 词以内</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中文约 1400 字以内；英文约 700 词以内</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上下文</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当前问题和精简知识片段</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最近对话、更多知识上下文和来源</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复杂问题</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显示“询问 Agent”按钮</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提供详细回答并说明资料不足</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隐私</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默认不保存原始问答内容</w:t>
            </w:r>
          </w:p>
        </w:tc>
        <w:tc>
          <w:tcPr>
            <w:tcW w:type="dxa" w:w="3760"/>
            <w:tcMar>
              <w:top w:w="80" w:type="dxa"/>
              <w:start w:w="120" w:type="dxa"/>
              <w:bottom w:w="80" w:type="dxa"/>
              <w:end w:w="120" w:type="dxa"/>
            </w:tcMar>
            <w:vAlign w:val="top"/>
          </w:tcPr>
          <w:p>
            <w:pPr>
              <w:spacing w:after="0"/>
            </w:pPr>
            <w:r>
              <w:rPr>
                <w:rFonts w:ascii="Calibri" w:hAnsi="Calibri" w:eastAsia="Microsoft YaHei"/>
                <w:color w:val="344054"/>
                <w:sz w:val="17"/>
              </w:rPr>
              <w:t>同样默认不保存原文；仅留必要元数据</w:t>
            </w:r>
          </w:p>
        </w:tc>
      </w:tr>
    </w:tbl>
    <w:p>
      <w:pPr>
        <w:spacing w:after="0"/>
      </w:pPr>
    </w:p>
    <w:p>
      <w:pPr>
        <w:pStyle w:val="Heading2"/>
      </w:pPr>
      <w:r>
        <w:t>9.3 复杂问题升级</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用户提问</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Chatbot 判断复杂度</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给出短答/提示</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点击询问 Agent</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携带问题上下文</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Agent 详细回答</w:t>
            </w:r>
          </w:p>
        </w:tc>
      </w:tr>
    </w:tbl>
    <w:p>
      <w:pPr>
        <w:spacing w:after="0"/>
      </w:pPr>
    </w:p>
    <w:p>
      <w:r>
        <w:rPr>
          <w:rFonts w:ascii="Calibri" w:hAnsi="Calibri" w:eastAsia="Microsoft YaHei"/>
        </w:rPr>
        <w:t>复杂度可由问题长度、多个问号、多重连接词及“详细分析、架构、法规、风险、比较”等意图触发。升级提示不能显得像报错，应说明 Agent 能提供更完整的分析。</w:t>
      </w:r>
    </w:p>
    <w:p>
      <w:pPr>
        <w:pStyle w:val="Heading2"/>
      </w:pPr>
      <w:r>
        <w:t>9.4 全球鹰手册知识库</w:t>
      </w:r>
    </w:p>
    <w:p>
      <w:pPr>
        <w:pStyle w:val="ListBullet"/>
      </w:pPr>
      <w:r>
        <w:rPr>
          <w:rFonts w:ascii="Calibri" w:hAnsi="Calibri" w:eastAsia="Microsoft YaHei"/>
        </w:rPr>
        <w:t>《全球鹰手册》作为新增知识源加入，不替换原有操作手册、课程知识和低空经济知识。</w:t>
      </w:r>
    </w:p>
    <w:p>
      <w:pPr>
        <w:pStyle w:val="ListBullet"/>
      </w:pPr>
      <w:r>
        <w:rPr>
          <w:rFonts w:ascii="Calibri" w:hAnsi="Calibri" w:eastAsia="Microsoft YaHei"/>
        </w:rPr>
        <w:t>Chatbot 和 Agent 均可检索并回答手册相关问题；Agent 可展示来源信息和更详细解释。</w:t>
      </w:r>
    </w:p>
    <w:p>
      <w:pPr>
        <w:pStyle w:val="ListBullet"/>
      </w:pPr>
      <w:r>
        <w:rPr>
          <w:rFonts w:ascii="Calibri" w:hAnsi="Calibri" w:eastAsia="Microsoft YaHei"/>
        </w:rPr>
        <w:t>知识不足时必须说明“不足以确认”，不得编造页码、法规或飞行安全结论。</w:t>
      </w:r>
    </w:p>
    <w:p>
      <w:pPr>
        <w:pStyle w:val="ListBullet"/>
      </w:pPr>
      <w:r>
        <w:rPr>
          <w:rFonts w:ascii="Calibri" w:hAnsi="Calibri" w:eastAsia="Microsoft YaHei"/>
        </w:rPr>
        <w:t>涉及无人机飞行、空域、航空气象、编队和安全的答案应强调培训用途及人工复核。</w:t>
      </w:r>
    </w:p>
    <w:p>
      <w:pPr>
        <w:pStyle w:val="Heading2"/>
      </w:pPr>
      <w:r>
        <w:t>9.5 操作手册问答</w:t>
      </w:r>
    </w:p>
    <w:p>
      <w:r>
        <w:rPr>
          <w:rFonts w:ascii="Calibri" w:hAnsi="Calibri" w:eastAsia="Microsoft YaHei"/>
        </w:rPr>
        <w:t>右下角 Chatbot 同时包含本系统操作手册知识。用户可问“如何创建考试”“CSV 为什么不能放本地图片”“如何收藏课程”等，答案应跟随当前语言并给出页面路径、关键步骤和必要限制。</w:t>
      </w:r>
    </w:p>
    <w:p>
      <w:pPr>
        <w:pStyle w:val="Heading1"/>
        <w:pageBreakBefore/>
        <w:spacing w:before="0"/>
      </w:pPr>
      <w:r>
        <w:rPr>
          <w:rFonts w:ascii="Calibri" w:hAnsi="Calibri" w:eastAsia="Microsoft YaHei"/>
          <w:b/>
          <w:color w:val="1E365C"/>
          <w:sz w:val="34"/>
        </w:rPr>
        <w:t>10 无人机模拟系统</w:t>
      </w:r>
    </w:p>
    <w:p>
      <w:pPr>
        <w:spacing w:after="200"/>
      </w:pPr>
      <w:r>
        <w:rPr>
          <w:rFonts w:ascii="Calibri" w:hAnsi="Calibri" w:eastAsia="Microsoft YaHei"/>
          <w:color w:val="0F7C7B"/>
          <w:sz w:val="21"/>
        </w:rPr>
        <w:t>使用模拟飞行数据展示训练表现、评分和改进建议；当前不是实时硬件遥测。</w:t>
      </w:r>
    </w:p>
    <w:p>
      <w:pPr>
        <w:pStyle w:val="Heading2"/>
      </w:pPr>
      <w:r>
        <w:t>10.1 页面目的与流程</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选择训练场景</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生成模拟飞行</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查看路径</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查看指标评分</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读取事件/扣分</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获得改进建议</w:t>
            </w:r>
          </w:p>
        </w:tc>
      </w:tr>
    </w:tbl>
    <w:p>
      <w:pPr>
        <w:spacing w:after="0"/>
      </w:pPr>
    </w:p>
    <w:p>
      <w:pPr>
        <w:pStyle w:val="Heading2"/>
      </w:pPr>
      <w:r>
        <w:t>10.2 训练场景与指标</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场景</w:t>
            </w:r>
          </w:p>
        </w:tc>
        <w:tc>
          <w:tcPr>
            <w:tcW w:type="dxa" w:w="4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主要指标</w:t>
            </w:r>
          </w:p>
        </w:tc>
        <w:tc>
          <w:tcPr>
            <w:tcW w:type="dxa" w:w="2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评估重点</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八字飞行</w:t>
            </w:r>
          </w:p>
        </w:tc>
        <w:tc>
          <w:tcPr>
            <w:tcW w:type="dxa" w:w="4600"/>
            <w:tcMar>
              <w:top w:w="80" w:type="dxa"/>
              <w:start w:w="120" w:type="dxa"/>
              <w:bottom w:w="80" w:type="dxa"/>
              <w:end w:w="120" w:type="dxa"/>
            </w:tcMar>
            <w:vAlign w:val="top"/>
          </w:tcPr>
          <w:p>
            <w:pPr>
              <w:spacing w:after="0"/>
            </w:pPr>
            <w:r>
              <w:rPr>
                <w:rFonts w:ascii="Calibri" w:hAnsi="Calibri" w:eastAsia="Microsoft YaHei"/>
                <w:color w:val="344054"/>
                <w:sz w:val="17"/>
              </w:rPr>
              <w:t>平均横向偏差、最大高度偏差、航向误差、轨迹平滑度、完成度</w:t>
            </w:r>
          </w:p>
        </w:tc>
        <w:tc>
          <w:tcPr>
            <w:tcW w:type="dxa" w:w="2820"/>
            <w:tcMar>
              <w:top w:w="80" w:type="dxa"/>
              <w:start w:w="120" w:type="dxa"/>
              <w:bottom w:w="80" w:type="dxa"/>
              <w:end w:w="120" w:type="dxa"/>
            </w:tcMar>
            <w:vAlign w:val="top"/>
          </w:tcPr>
          <w:p>
            <w:pPr>
              <w:spacing w:after="0"/>
            </w:pPr>
            <w:r>
              <w:rPr>
                <w:rFonts w:ascii="Calibri" w:hAnsi="Calibri" w:eastAsia="Microsoft YaHei"/>
                <w:color w:val="344054"/>
                <w:sz w:val="17"/>
              </w:rPr>
              <w:t>轨迹是否偏离目标八字和转弯一致性</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悬停稳定</w:t>
            </w:r>
          </w:p>
        </w:tc>
        <w:tc>
          <w:tcPr>
            <w:tcW w:type="dxa" w:w="4600"/>
            <w:tcMar>
              <w:top w:w="80" w:type="dxa"/>
              <w:start w:w="120" w:type="dxa"/>
              <w:bottom w:w="80" w:type="dxa"/>
              <w:end w:w="120" w:type="dxa"/>
            </w:tcMar>
            <w:vAlign w:val="top"/>
          </w:tcPr>
          <w:p>
            <w:pPr>
              <w:spacing w:after="0"/>
            </w:pPr>
            <w:r>
              <w:rPr>
                <w:rFonts w:ascii="Calibri" w:hAnsi="Calibri" w:eastAsia="Microsoft YaHei"/>
                <w:color w:val="344054"/>
                <w:sz w:val="17"/>
              </w:rPr>
              <w:t>水平漂移半径、高度波动、机头误差、风修正、安全边界</w:t>
            </w:r>
          </w:p>
        </w:tc>
        <w:tc>
          <w:tcPr>
            <w:tcW w:type="dxa" w:w="2820"/>
            <w:tcMar>
              <w:top w:w="80" w:type="dxa"/>
              <w:start w:w="120" w:type="dxa"/>
              <w:bottom w:w="80" w:type="dxa"/>
              <w:end w:w="120" w:type="dxa"/>
            </w:tcMar>
            <w:vAlign w:val="top"/>
          </w:tcPr>
          <w:p>
            <w:pPr>
              <w:spacing w:after="0"/>
            </w:pPr>
            <w:r>
              <w:rPr>
                <w:rFonts w:ascii="Calibri" w:hAnsi="Calibri" w:eastAsia="Microsoft YaHei"/>
                <w:color w:val="344054"/>
                <w:sz w:val="17"/>
              </w:rPr>
              <w:t>定点稳定和环境修正能力</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航线飞行</w:t>
            </w:r>
          </w:p>
        </w:tc>
        <w:tc>
          <w:tcPr>
            <w:tcW w:type="dxa" w:w="4600"/>
            <w:tcMar>
              <w:top w:w="80" w:type="dxa"/>
              <w:start w:w="120" w:type="dxa"/>
              <w:bottom w:w="80" w:type="dxa"/>
              <w:end w:w="120" w:type="dxa"/>
            </w:tcMar>
            <w:vAlign w:val="top"/>
          </w:tcPr>
          <w:p>
            <w:pPr>
              <w:spacing w:after="0"/>
            </w:pPr>
            <w:r>
              <w:rPr>
                <w:rFonts w:ascii="Calibri" w:hAnsi="Calibri" w:eastAsia="Microsoft YaHei"/>
                <w:color w:val="344054"/>
                <w:sz w:val="17"/>
              </w:rPr>
              <w:t>航点误差、直线航向漂移、转弯半径、速度稳定、完成度</w:t>
            </w:r>
          </w:p>
        </w:tc>
        <w:tc>
          <w:tcPr>
            <w:tcW w:type="dxa" w:w="2820"/>
            <w:tcMar>
              <w:top w:w="80" w:type="dxa"/>
              <w:start w:w="120" w:type="dxa"/>
              <w:bottom w:w="80" w:type="dxa"/>
              <w:end w:w="120" w:type="dxa"/>
            </w:tcMar>
            <w:vAlign w:val="top"/>
          </w:tcPr>
          <w:p>
            <w:pPr>
              <w:spacing w:after="0"/>
            </w:pPr>
            <w:r>
              <w:rPr>
                <w:rFonts w:ascii="Calibri" w:hAnsi="Calibri" w:eastAsia="Microsoft YaHei"/>
                <w:color w:val="344054"/>
                <w:sz w:val="17"/>
              </w:rPr>
              <w:t>按航点与速度要求执行航线</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返航着陆</w:t>
            </w:r>
          </w:p>
        </w:tc>
        <w:tc>
          <w:tcPr>
            <w:tcW w:type="dxa" w:w="4600"/>
            <w:tcMar>
              <w:top w:w="80" w:type="dxa"/>
              <w:start w:w="120" w:type="dxa"/>
              <w:bottom w:w="80" w:type="dxa"/>
              <w:end w:w="120" w:type="dxa"/>
            </w:tcMar>
            <w:vAlign w:val="top"/>
          </w:tcPr>
          <w:p>
            <w:pPr>
              <w:spacing w:after="0"/>
            </w:pPr>
            <w:r>
              <w:rPr>
                <w:rFonts w:ascii="Calibri" w:hAnsi="Calibri" w:eastAsia="Microsoft YaHei"/>
                <w:color w:val="344054"/>
                <w:sz w:val="17"/>
              </w:rPr>
              <w:t>返航偏差、下降率峰值、落点误差、姿态稳定、安全动作</w:t>
            </w:r>
          </w:p>
        </w:tc>
        <w:tc>
          <w:tcPr>
            <w:tcW w:type="dxa" w:w="2820"/>
            <w:tcMar>
              <w:top w:w="80" w:type="dxa"/>
              <w:start w:w="120" w:type="dxa"/>
              <w:bottom w:w="80" w:type="dxa"/>
              <w:end w:w="120" w:type="dxa"/>
            </w:tcMar>
            <w:vAlign w:val="top"/>
          </w:tcPr>
          <w:p>
            <w:pPr>
              <w:spacing w:after="0"/>
            </w:pPr>
            <w:r>
              <w:rPr>
                <w:rFonts w:ascii="Calibri" w:hAnsi="Calibri" w:eastAsia="Microsoft YaHei"/>
                <w:color w:val="344054"/>
                <w:sz w:val="17"/>
              </w:rPr>
              <w:t>返航和落地安全性</w:t>
            </w:r>
          </w:p>
        </w:tc>
      </w:tr>
    </w:tbl>
    <w:p>
      <w:pPr>
        <w:spacing w:after="0"/>
      </w:pPr>
    </w:p>
    <w:p>
      <w:pPr>
        <w:pStyle w:val="Heading2"/>
      </w:pPr>
      <w:r>
        <w:t>10.3 评分与展示</w:t>
      </w:r>
    </w:p>
    <w:p>
      <w:pPr>
        <w:pStyle w:val="ListBullet"/>
      </w:pPr>
      <w:r>
        <w:rPr>
          <w:rFonts w:ascii="Calibri" w:hAnsi="Calibri" w:eastAsia="Microsoft YaHei"/>
        </w:rPr>
        <w:t>总分由各指标权重计算；指标表显示实测值、目标值、权重、得分和说明。</w:t>
      </w:r>
    </w:p>
    <w:p>
      <w:pPr>
        <w:pStyle w:val="ListBullet"/>
      </w:pPr>
      <w:r>
        <w:rPr>
          <w:rFonts w:ascii="Calibri" w:hAnsi="Calibri" w:eastAsia="Microsoft YaHei"/>
        </w:rPr>
        <w:t>92 分及以上为优秀，84–91 为良好，75–83 为需要练习，低于 75 为重点改进。</w:t>
      </w:r>
    </w:p>
    <w:p>
      <w:pPr>
        <w:pStyle w:val="ListBullet"/>
      </w:pPr>
      <w:r>
        <w:rPr>
          <w:rFonts w:ascii="Calibri" w:hAnsi="Calibri" w:eastAsia="Microsoft YaHei"/>
        </w:rPr>
        <w:t>页面展示飞行路径、事件日志、扣分原因、薄弱指标和针对性建议。</w:t>
      </w:r>
    </w:p>
    <w:p>
      <w:pPr>
        <w:pStyle w:val="ListBullet"/>
      </w:pPr>
      <w:r>
        <w:rPr>
          <w:rFonts w:ascii="Calibri" w:hAnsi="Calibri" w:eastAsia="Microsoft YaHei"/>
        </w:rPr>
        <w:t>模拟数据必须在标题或说明中清晰标注；未来接入真实设备时需新增数据源、设备和时间标识。</w:t>
      </w:r>
    </w:p>
    <w:p>
      <w:pPr>
        <w:pStyle w:val="Heading1"/>
        <w:pageBreakBefore/>
        <w:spacing w:before="0"/>
      </w:pPr>
      <w:r>
        <w:rPr>
          <w:rFonts w:ascii="Calibri" w:hAnsi="Calibri" w:eastAsia="Microsoft YaHei"/>
          <w:b/>
          <w:color w:val="1E365C"/>
          <w:sz w:val="34"/>
        </w:rPr>
        <w:t>11 支付中心与安全</w:t>
      </w:r>
    </w:p>
    <w:p>
      <w:pPr>
        <w:spacing w:after="200"/>
      </w:pPr>
      <w:r>
        <w:rPr>
          <w:rFonts w:ascii="Calibri" w:hAnsi="Calibri" w:eastAsia="Microsoft YaHei"/>
          <w:color w:val="0F7C7B"/>
          <w:sz w:val="21"/>
        </w:rPr>
        <w:t>当前以 FPS 人工核验闭环为可用基础，第三方收银台采用安全配置方式，未配置密钥时不发生真实扣款。</w:t>
      </w:r>
    </w:p>
    <w:p>
      <w:pPr>
        <w:pStyle w:val="Heading2"/>
      </w:pPr>
      <w:r>
        <w:t>11.1 支付方式</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方式</w:t>
            </w:r>
          </w:p>
        </w:tc>
        <w:tc>
          <w:tcPr>
            <w:tcW w:type="dxa" w:w="35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当前状态</w:t>
            </w:r>
          </w:p>
        </w:tc>
        <w:tc>
          <w:tcPr>
            <w:tcW w:type="dxa" w:w="39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用户看到的交互</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转数快 FPS</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可创建订单并提交凭证</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6"/>
              </w:rPr>
              <w:t>FPS 96847368；收款方 5G numultimedia ltd；在银行 App 完成转账</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Stripe</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已选择为后续第三方支付方案；无正式密钥时为安全演示</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6"/>
              </w:rPr>
              <w:t>配置完成后跳转/嵌入 Stripe 托管收银台；当前不得宣称已真实扣款</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支付宝</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暂未开放</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6"/>
              </w:rPr>
              <w:t>灰色锁定卡片，不可点击</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微信支付</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暂未开放</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6"/>
              </w:rPr>
              <w:t>灰色锁定卡片，不可点击</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Airwallex</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保留为可选提供商，不是当前业务首选</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6"/>
              </w:rPr>
              <w:t>不作为默认入口</w:t>
            </w:r>
          </w:p>
        </w:tc>
      </w:tr>
    </w:tbl>
    <w:p>
      <w:pPr>
        <w:spacing w:after="0"/>
      </w:pPr>
    </w:p>
    <w:p>
      <w:pPr>
        <w:pStyle w:val="Heading2"/>
      </w:pPr>
      <w:r>
        <w:t>11.2 FPS 用户流程</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输入金额</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建立订单/编号</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复制 FPS 资料</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银行 App 转账</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上传凭证</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等待核验/查看状态</w:t>
            </w:r>
          </w:p>
        </w:tc>
      </w:tr>
    </w:tbl>
    <w:p>
      <w:pPr>
        <w:spacing w:after="0"/>
      </w:pP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步骤</w:t>
            </w:r>
          </w:p>
        </w:tc>
        <w:tc>
          <w:tcPr>
            <w:tcW w:type="dxa" w:w="74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规则与反馈</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输入金额</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HKD，大于 0、最多 1,000,000，最多两位小数；不合法时不创建订单</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创建订单</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服务器生成唯一参考编号、金额、收款资料和到期时间</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转账</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系统页面仅引导，不模拟银行登录；用户在自己的银行 App 完成</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上传凭证</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JPEG/PNG/WebP/PDF，最大 5MB；上传后显示预览/文件名和“已提交”标识</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审核</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授权管理员查看私有凭证；必须对照银行流水后才能确认收款</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结果</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状态和审核备注对用户可见；拒绝时可按要求重新提交</w:t>
            </w:r>
          </w:p>
        </w:tc>
      </w:tr>
    </w:tbl>
    <w:p>
      <w:pPr>
        <w:spacing w:after="0"/>
      </w:pPr>
    </w:p>
    <w:p>
      <w:pPr>
        <w:spacing w:before="80" w:after="0"/>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payment-secure-desktop-final-20260720.jpg"/>
                    <pic:cNvPicPr/>
                  </pic:nvPicPr>
                  <pic:blipFill>
                    <a:blip r:embed="rId19"/>
                    <a:stretch>
                      <a:fillRect/>
                    </a:stretch>
                  </pic:blipFill>
                  <pic:spPr>
                    <a:xfrm>
                      <a:off x="0" y="0"/>
                      <a:ext cx="5897880" cy="3317558"/>
                    </a:xfrm>
                    <a:prstGeom prst="rect"/>
                  </pic:spPr>
                </pic:pic>
              </a:graphicData>
            </a:graphic>
          </wp:inline>
        </w:drawing>
      </w:r>
    </w:p>
    <w:p>
      <w:pPr>
        <w:pStyle w:val="FigureCaption"/>
        <w:jc w:val="center"/>
      </w:pPr>
      <w:r>
        <w:rPr>
          <w:rFonts w:ascii="Calibri" w:hAnsi="Calibri" w:eastAsia="Microsoft YaHei"/>
          <w:color w:val="667085"/>
          <w:sz w:val="17"/>
        </w:rPr>
        <w:t>图 9  支付中心：金额、方式、安全说明与订单摘要在同一页面。</w:t>
      </w:r>
    </w:p>
    <w:p>
      <w:pPr>
        <w:pStyle w:val="Heading2"/>
      </w:pPr>
      <w:r>
        <w:t>11.3 订单状态</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状态</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中文含义</w:t>
            </w:r>
          </w:p>
        </w:tc>
        <w:tc>
          <w:tcPr>
            <w:tcW w:type="dxa" w:w="39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允许操作</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awaiting_payment</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等待付款</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7"/>
              </w:rPr>
              <w:t>上传凭证、取消未付款订单</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receipt_submitted</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已提交凭证</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7"/>
              </w:rPr>
              <w:t>查看，等待审核</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processing</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处理中</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7"/>
              </w:rPr>
              <w:t>查看状态</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verified</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已核验</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7"/>
              </w:rPr>
              <w:t>查看收款确认</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rejected</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凭证被拒绝</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7"/>
              </w:rPr>
              <w:t>查看原因并重新上传</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failed / expired / cancelled</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失败 / 过期 / 已取消</w:t>
            </w:r>
          </w:p>
        </w:tc>
        <w:tc>
          <w:tcPr>
            <w:tcW w:type="dxa" w:w="3920"/>
            <w:tcMar>
              <w:top w:w="80" w:type="dxa"/>
              <w:start w:w="120" w:type="dxa"/>
              <w:bottom w:w="80" w:type="dxa"/>
              <w:end w:w="120" w:type="dxa"/>
            </w:tcMar>
            <w:vAlign w:val="top"/>
          </w:tcPr>
          <w:p>
            <w:pPr>
              <w:spacing w:after="0"/>
            </w:pPr>
            <w:r>
              <w:rPr>
                <w:rFonts w:ascii="Calibri" w:hAnsi="Calibri" w:eastAsia="Microsoft YaHei"/>
                <w:color w:val="344054"/>
                <w:sz w:val="17"/>
              </w:rPr>
              <w:t>查看原因，必要时新建订单</w:t>
            </w:r>
          </w:p>
        </w:tc>
      </w:tr>
    </w:tbl>
    <w:p>
      <w:pPr>
        <w:spacing w:after="0"/>
      </w:pPr>
    </w:p>
    <w:p>
      <w:pPr>
        <w:pStyle w:val="Heading2"/>
      </w:pPr>
      <w:r>
        <w:t>11.4 安全控制</w:t>
      </w:r>
    </w:p>
    <w:p>
      <w:pPr>
        <w:pStyle w:val="ListBullet"/>
      </w:pPr>
      <w:r>
        <w:rPr>
          <w:rFonts w:ascii="Calibri" w:hAnsi="Calibri" w:eastAsia="Microsoft YaHei"/>
        </w:rPr>
        <w:t>订单在服务端创建；客户端不能自行写入“已付款”或“已核验”。</w:t>
      </w:r>
    </w:p>
    <w:p>
      <w:pPr>
        <w:pStyle w:val="ListBullet"/>
      </w:pPr>
      <w:r>
        <w:rPr>
          <w:rFonts w:ascii="Calibri" w:hAnsi="Calibri" w:eastAsia="Microsoft YaHei"/>
        </w:rPr>
        <w:t>付款凭证存放于私有存储桶，通过短期签名地址查看；不得公开列目录。</w:t>
      </w:r>
    </w:p>
    <w:p>
      <w:pPr>
        <w:pStyle w:val="ListBullet"/>
      </w:pPr>
      <w:r>
        <w:rPr>
          <w:rFonts w:ascii="Calibri" w:hAnsi="Calibri" w:eastAsia="Microsoft YaHei"/>
        </w:rPr>
        <w:t>核验必须勾选已对照银行流水；拒绝必须填写原因；每次操作写入追加式审计记录。</w:t>
      </w:r>
    </w:p>
    <w:p>
      <w:pPr>
        <w:pStyle w:val="ListBullet"/>
      </w:pPr>
      <w:r>
        <w:rPr>
          <w:rFonts w:ascii="Calibri" w:hAnsi="Calibri" w:eastAsia="Microsoft YaHei"/>
        </w:rPr>
        <w:t>第三方 Webhook 需要验签、校验时间、金额、币种和订单号，并实现幂等处理。</w:t>
      </w:r>
    </w:p>
    <w:p>
      <w:pPr>
        <w:pStyle w:val="ListBullet"/>
      </w:pPr>
      <w:r>
        <w:rPr>
          <w:rFonts w:ascii="Calibri" w:hAnsi="Calibri" w:eastAsia="Microsoft YaHei"/>
        </w:rPr>
        <w:t>使用限流、订单过期、最小权限密钥和服务端环境变量；前端代码不得包含 secret key。</w:t>
      </w:r>
    </w:p>
    <w:p>
      <w:pPr>
        <w:pStyle w:val="ListBullet"/>
      </w:pPr>
      <w:r>
        <w:rPr>
          <w:rFonts w:ascii="Calibri" w:hAnsi="Calibri" w:eastAsia="Microsoft YaHei"/>
        </w:rPr>
        <w:t>Stripe 正式接通前，页面要明确演示状态；正式上线需测试成功、失败、取消、重复回调和退款。</w:t>
      </w:r>
    </w:p>
    <w:p>
      <w:pPr>
        <w:pStyle w:val="Heading1"/>
        <w:pageBreakBefore/>
        <w:spacing w:before="0"/>
      </w:pPr>
      <w:r>
        <w:rPr>
          <w:rFonts w:ascii="Calibri" w:hAnsi="Calibri" w:eastAsia="Microsoft YaHei"/>
          <w:b/>
          <w:color w:val="1E365C"/>
          <w:sz w:val="34"/>
        </w:rPr>
        <w:t>12 数据驾驶舱、隐私与审计</w:t>
      </w:r>
    </w:p>
    <w:p>
      <w:pPr>
        <w:spacing w:after="200"/>
      </w:pPr>
      <w:r>
        <w:rPr>
          <w:rFonts w:ascii="Calibri" w:hAnsi="Calibri" w:eastAsia="Microsoft YaHei"/>
          <w:color w:val="0F7C7B"/>
          <w:sz w:val="21"/>
        </w:rPr>
        <w:t>只对超级管理员开放，用于查看机构级趋势、业务记录并导出安全数据。</w:t>
      </w:r>
    </w:p>
    <w:p>
      <w:pPr>
        <w:pStyle w:val="Heading2"/>
      </w:pPr>
      <w:r>
        <w:t>12.1 可见权限</w:t>
      </w:r>
    </w:p>
    <w:tbl>
      <w:tblPr>
        <w:tblW w:type="auto" w:w="0"/>
        <w:jc w:val="center"/>
        <w:tblLayout w:type="fixed"/>
        <w:tblLook w:firstColumn="1" w:firstRow="1" w:lastColumn="0" w:lastRow="0" w:noHBand="0" w:noVBand="1" w:val="04A0"/>
      </w:tblPr>
      <w:tblGrid>
        <w:gridCol w:w="9820"/>
      </w:tblGrid>
      <w:tr>
        <w:tc>
          <w:tcPr>
            <w:tcW w:type="dxa" w:w="9120"/>
            <w:shd w:fill="FFF4D6"/>
            <w:tcMar>
              <w:top w:w="130" w:type="dxa"/>
              <w:start w:w="180" w:type="dxa"/>
              <w:bottom w:w="130" w:type="dxa"/>
              <w:end w:w="180" w:type="dxa"/>
            </w:tcMar>
            <w:tcBorders>
              <w:left w:val="single" w:sz="18" w:color="D97706"/>
            </w:tcBorders>
          </w:tcPr>
          <w:p>
            <w:pPr>
              <w:spacing w:after="60"/>
            </w:pPr>
            <w:r>
              <w:rPr>
                <w:rFonts w:ascii="Calibri" w:hAnsi="Calibri" w:eastAsia="Microsoft YaHei"/>
                <w:b/>
                <w:color w:val="1E365C"/>
                <w:sz w:val="21"/>
              </w:rPr>
              <w:t>访问条件</w:t>
            </w:r>
          </w:p>
          <w:p>
            <w:pPr>
              <w:spacing w:after="0"/>
            </w:pPr>
            <w:r>
              <w:rPr>
                <w:rFonts w:ascii="Calibri" w:hAnsi="Calibri" w:eastAsia="Microsoft YaHei"/>
                <w:color w:val="344054"/>
                <w:sz w:val="19"/>
              </w:rPr>
              <w:t>必须同时满足组织管理员角色和账号 admin@5gnu.com。其他管理员、教师和学生不显示入口；直接访问地址返回无权限页面并记录审计事件。</w:t>
            </w:r>
          </w:p>
        </w:tc>
      </w:tr>
    </w:tbl>
    <w:p>
      <w:pPr>
        <w:spacing w:after="0"/>
      </w:pPr>
    </w:p>
    <w:p>
      <w:pPr>
        <w:pStyle w:val="Heading2"/>
      </w:pPr>
      <w:r>
        <w:t>12.2 数据范围和筛选</w:t>
      </w:r>
    </w:p>
    <w:p>
      <w:pPr>
        <w:pStyle w:val="ListBullet"/>
      </w:pPr>
      <w:r>
        <w:rPr>
          <w:rFonts w:ascii="Calibri" w:hAnsi="Calibri" w:eastAsia="Microsoft YaHei"/>
        </w:rPr>
        <w:t>时间范围：最近 7 天、30 天、90 天；切换后所有指标、图表和记录同步刷新。</w:t>
      </w:r>
    </w:p>
    <w:p>
      <w:pPr>
        <w:pStyle w:val="ListBullet"/>
      </w:pPr>
      <w:r>
        <w:rPr>
          <w:rFonts w:ascii="Calibri" w:hAnsi="Calibri" w:eastAsia="Microsoft YaHei"/>
        </w:rPr>
        <w:t>摘要：学生、教师、课程、活跃用户、完成率、通过率、期间记录数和已发布课程。</w:t>
      </w:r>
    </w:p>
    <w:p>
      <w:pPr>
        <w:pStyle w:val="ListBullet"/>
      </w:pPr>
      <w:r>
        <w:rPr>
          <w:rFonts w:ascii="Calibri" w:hAnsi="Calibri" w:eastAsia="Microsoft YaHei"/>
        </w:rPr>
        <w:t>活动趋势：报名、完成、考试提交和 AI 查询按日/周期展示。</w:t>
      </w:r>
    </w:p>
    <w:p>
      <w:pPr>
        <w:pStyle w:val="ListBullet"/>
      </w:pPr>
      <w:r>
        <w:rPr>
          <w:rFonts w:ascii="Calibri" w:hAnsi="Calibri" w:eastAsia="Microsoft YaHei"/>
        </w:rPr>
        <w:t>分布图：角色、课程状态和考试模式使用饼图；颜色图例和数值同时可读。</w:t>
      </w:r>
    </w:p>
    <w:p>
      <w:pPr>
        <w:pStyle w:val="ListBullet"/>
      </w:pPr>
      <w:r>
        <w:rPr>
          <w:rFonts w:ascii="Calibri" w:hAnsi="Calibri" w:eastAsia="Microsoft YaHei"/>
        </w:rPr>
        <w:t>课程参与：展示热门课程的学生数、提交数和完成数。</w:t>
      </w:r>
    </w:p>
    <w:p>
      <w:pPr>
        <w:pStyle w:val="ListBullet"/>
      </w:pPr>
      <w:r>
        <w:rPr>
          <w:rFonts w:ascii="Calibri" w:hAnsi="Calibri" w:eastAsia="Microsoft YaHei"/>
        </w:rPr>
        <w:t>最近记录：时间、分类、动作、去标识化操作者、资源、结果和风险。</w:t>
      </w:r>
    </w:p>
    <w:p>
      <w:pPr>
        <w:pStyle w:val="Heading2"/>
      </w:pPr>
      <w:r>
        <w:t>12.3 导出</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项目</w:t>
            </w:r>
          </w:p>
        </w:tc>
        <w:tc>
          <w:tcPr>
            <w:tcW w:type="dxa" w:w="73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规则</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格式</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CSV，使用当前时间范围和筛选条件</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字段</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列名清晰、时间带时区、状态使用稳定代码并附可读值</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隐私</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用户标识去标识化；网络标识哈希；不导出 AI 原始问答</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权限</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导出按钮仅超级管理员可用；每次导出写审计</w:t>
            </w:r>
          </w:p>
        </w:tc>
      </w:tr>
      <w:tr>
        <w:trPr>
          <w:cantSplit/>
        </w:trPr>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反馈</w:t>
            </w:r>
          </w:p>
        </w:tc>
        <w:tc>
          <w:tcPr>
            <w:tcW w:type="dxa" w:w="7320"/>
            <w:tcMar>
              <w:top w:w="80" w:type="dxa"/>
              <w:start w:w="120" w:type="dxa"/>
              <w:bottom w:w="80" w:type="dxa"/>
              <w:end w:w="120" w:type="dxa"/>
            </w:tcMar>
            <w:vAlign w:val="top"/>
          </w:tcPr>
          <w:p>
            <w:pPr>
              <w:spacing w:after="0"/>
            </w:pPr>
            <w:r>
              <w:rPr>
                <w:rFonts w:ascii="Calibri" w:hAnsi="Calibri" w:eastAsia="Microsoft YaHei"/>
                <w:color w:val="344054"/>
                <w:sz w:val="17"/>
              </w:rPr>
              <w:t>生成中显示进度；成功显示文件名；失败可重试</w:t>
            </w:r>
          </w:p>
        </w:tc>
      </w:tr>
    </w:tbl>
    <w:p>
      <w:pPr>
        <w:spacing w:after="0"/>
      </w:pPr>
    </w:p>
    <w:p>
      <w:pPr>
        <w:pStyle w:val="Heading2"/>
      </w:pPr>
      <w:r>
        <w:t>12.4 隐私控制</w:t>
      </w:r>
    </w:p>
    <w:p>
      <w:pPr>
        <w:pStyle w:val="ListBullet"/>
      </w:pPr>
      <w:r>
        <w:rPr>
          <w:rFonts w:ascii="Calibri" w:hAnsi="Calibri" w:eastAsia="Microsoft YaHei"/>
        </w:rPr>
        <w:t>展示当前数据保留天数，并说明变更影响；高风险变更需二次确认。</w:t>
      </w:r>
    </w:p>
    <w:p>
      <w:pPr>
        <w:pStyle w:val="ListBullet"/>
      </w:pPr>
      <w:r>
        <w:rPr>
          <w:rFonts w:ascii="Calibri" w:hAnsi="Calibri" w:eastAsia="Microsoft YaHei"/>
        </w:rPr>
        <w:t>AI 原始对话默认不保存；只保留必要的类型、时间、长度、结果等元数据。</w:t>
      </w:r>
    </w:p>
    <w:p>
      <w:pPr>
        <w:pStyle w:val="ListBullet"/>
      </w:pPr>
      <w:r>
        <w:rPr>
          <w:rFonts w:ascii="Calibri" w:hAnsi="Calibri" w:eastAsia="Microsoft YaHei"/>
        </w:rPr>
        <w:t>导出使用去标识化账号；网络和设备标识进行哈希或截断。</w:t>
      </w:r>
    </w:p>
    <w:p>
      <w:pPr>
        <w:pStyle w:val="ListBullet"/>
      </w:pPr>
      <w:r>
        <w:rPr>
          <w:rFonts w:ascii="Calibri" w:hAnsi="Calibri" w:eastAsia="Microsoft YaHei"/>
        </w:rPr>
        <w:t>敏感资源采用最小权限和短期签名访问；审计记录不允许普通用户修改。</w:t>
      </w:r>
    </w:p>
    <w:p>
      <w:pPr>
        <w:pStyle w:val="Heading2"/>
      </w:pPr>
      <w:r>
        <w:t>12.5 审计事件</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类别</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示例事件</w:t>
            </w:r>
          </w:p>
        </w:tc>
        <w:tc>
          <w:tcPr>
            <w:tcW w:type="dxa" w:w="3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最低记录</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访问</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登录、无权限访问、数据驾驶舱访问</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时间、角色、去标识账号、结果</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课程</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分配教师、添加/移除学生、变更封面</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课程、动作、前后状态、操作者</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考试</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发布、取消发布、删除、恢复</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考试、状态、操作者、时间</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支付</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创建订单、上传凭证、确认、拒绝</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订单、金额、状态、审核备注</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数据</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CSV 导出、隐私配置变化</w:t>
            </w:r>
          </w:p>
        </w:tc>
        <w:tc>
          <w:tcPr>
            <w:tcW w:type="dxa" w:w="3820"/>
            <w:tcMar>
              <w:top w:w="80" w:type="dxa"/>
              <w:start w:w="120" w:type="dxa"/>
              <w:bottom w:w="80" w:type="dxa"/>
              <w:end w:w="120" w:type="dxa"/>
            </w:tcMar>
            <w:vAlign w:val="top"/>
          </w:tcPr>
          <w:p>
            <w:pPr>
              <w:spacing w:after="0"/>
            </w:pPr>
            <w:r>
              <w:rPr>
                <w:rFonts w:ascii="Calibri" w:hAnsi="Calibri" w:eastAsia="Microsoft YaHei"/>
                <w:color w:val="344054"/>
                <w:sz w:val="17"/>
              </w:rPr>
              <w:t>范围、字段、操作者、结果</w:t>
            </w:r>
          </w:p>
        </w:tc>
      </w:tr>
    </w:tbl>
    <w:p>
      <w:pPr>
        <w:pStyle w:val="Heading1"/>
        <w:pageBreakBefore/>
        <w:spacing w:before="0"/>
      </w:pPr>
      <w:r>
        <w:rPr>
          <w:rFonts w:ascii="Calibri" w:hAnsi="Calibri" w:eastAsia="Microsoft YaHei"/>
          <w:b/>
          <w:color w:val="1E365C"/>
          <w:sz w:val="34"/>
        </w:rPr>
        <w:t>13 意见反馈中心</w:t>
      </w:r>
    </w:p>
    <w:p>
      <w:pPr>
        <w:spacing w:after="200"/>
      </w:pPr>
      <w:r>
        <w:rPr>
          <w:rFonts w:ascii="Calibri" w:hAnsi="Calibri" w:eastAsia="Microsoft YaHei"/>
          <w:color w:val="0F7C7B"/>
          <w:sz w:val="21"/>
        </w:rPr>
        <w:t>三个端都能提交；只有超级管理员能查看、标记已读和解决。</w:t>
      </w:r>
    </w:p>
    <w:p>
      <w:pPr>
        <w:pStyle w:val="Heading2"/>
      </w:pPr>
      <w:r>
        <w:t>13.1 提交表单</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字段</w:t>
            </w:r>
          </w:p>
        </w:tc>
        <w:tc>
          <w:tcPr>
            <w:tcW w:type="dxa" w:w="44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规则</w:t>
            </w:r>
          </w:p>
        </w:tc>
        <w:tc>
          <w:tcPr>
            <w:tcW w:type="dxa" w:w="31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反馈</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问题位置</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必填，最多 200 字；说明具体模块/页面</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为空时字段错误</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问题说明</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必填，最多 2000 字；描述预期与实际</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显示剩余字数</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发现时间</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必填，默认当前时间，可修改</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无效时间阻止提交</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页面地址</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必填，默认当前 URL</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自动采集并允许核对</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出现端口</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自动记录管理端/教师端/学生端</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提交前可见</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截图</w:t>
            </w:r>
          </w:p>
        </w:tc>
        <w:tc>
          <w:tcPr>
            <w:tcW w:type="dxa" w:w="4400"/>
            <w:tcMar>
              <w:top w:w="80" w:type="dxa"/>
              <w:start w:w="120" w:type="dxa"/>
              <w:bottom w:w="80" w:type="dxa"/>
              <w:end w:w="120" w:type="dxa"/>
            </w:tcMar>
            <w:vAlign w:val="top"/>
          </w:tcPr>
          <w:p>
            <w:pPr>
              <w:spacing w:after="0"/>
            </w:pPr>
            <w:r>
              <w:rPr>
                <w:rFonts w:ascii="Calibri" w:hAnsi="Calibri" w:eastAsia="Microsoft YaHei"/>
                <w:color w:val="344054"/>
                <w:sz w:val="17"/>
              </w:rPr>
              <w:t>必填，最多 3 张；每张 ≤ 5MB；JPEG/PNG/WebP/GIF</w:t>
            </w:r>
          </w:p>
        </w:tc>
        <w:tc>
          <w:tcPr>
            <w:tcW w:type="dxa" w:w="3120"/>
            <w:tcMar>
              <w:top w:w="80" w:type="dxa"/>
              <w:start w:w="120" w:type="dxa"/>
              <w:bottom w:w="80" w:type="dxa"/>
              <w:end w:w="120" w:type="dxa"/>
            </w:tcMar>
            <w:vAlign w:val="top"/>
          </w:tcPr>
          <w:p>
            <w:pPr>
              <w:spacing w:after="0"/>
            </w:pPr>
            <w:r>
              <w:rPr>
                <w:rFonts w:ascii="Calibri" w:hAnsi="Calibri" w:eastAsia="Microsoft YaHei"/>
                <w:color w:val="344054"/>
                <w:sz w:val="17"/>
              </w:rPr>
              <w:t>即时预览，× 可单独移除</w:t>
            </w:r>
          </w:p>
        </w:tc>
      </w:tr>
    </w:tbl>
    <w:p>
      <w:pPr>
        <w:spacing w:after="0"/>
      </w:pPr>
    </w:p>
    <w:p>
      <w:pPr>
        <w:pStyle w:val="Heading2"/>
      </w:pPr>
      <w:r>
        <w:t>13.2 提交与成功标识</w:t>
      </w:r>
    </w:p>
    <w:p>
      <w:pPr>
        <w:spacing w:after="60" w:line="276" w:lineRule="auto"/>
        <w:ind w:left="446" w:hanging="288"/>
      </w:pPr>
      <w:r>
        <w:rPr>
          <w:rFonts w:ascii="Calibri" w:hAnsi="Calibri" w:eastAsia="Microsoft YaHei"/>
        </w:rPr>
        <w:t>1. 点击上传/提交后按钮进入加载态并防止重复提交。</w:t>
      </w:r>
    </w:p>
    <w:p>
      <w:pPr>
        <w:spacing w:after="60" w:line="276" w:lineRule="auto"/>
        <w:ind w:left="446" w:hanging="288"/>
      </w:pPr>
      <w:r>
        <w:rPr>
          <w:rFonts w:ascii="Calibri" w:hAnsi="Calibri" w:eastAsia="Microsoft YaHei"/>
        </w:rPr>
        <w:t>2. 上传成功后显示明确的成功标识、反馈编号和提交时间；表单可重置。</w:t>
      </w:r>
    </w:p>
    <w:p>
      <w:pPr>
        <w:spacing w:after="60" w:line="276" w:lineRule="auto"/>
        <w:ind w:left="446" w:hanging="288"/>
      </w:pPr>
      <w:r>
        <w:rPr>
          <w:rFonts w:ascii="Calibri" w:hAnsi="Calibri" w:eastAsia="Microsoft YaHei"/>
        </w:rPr>
        <w:t>3. 失败时保留文本和截图预览，说明具体失败原因并允许重试。</w:t>
      </w:r>
    </w:p>
    <w:p>
      <w:pPr>
        <w:spacing w:after="60" w:line="276" w:lineRule="auto"/>
        <w:ind w:left="446" w:hanging="288"/>
      </w:pPr>
      <w:r>
        <w:rPr>
          <w:rFonts w:ascii="Calibri" w:hAnsi="Calibri" w:eastAsia="Microsoft YaHei"/>
        </w:rPr>
        <w:t>4. 截图预览必须使用可访问的对象地址；不能出现占位框或刷新后才显示。</w:t>
      </w:r>
    </w:p>
    <w:p>
      <w:pPr>
        <w:pStyle w:val="Heading2"/>
      </w:pPr>
      <w:r>
        <w:t>13.3 审批视图</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区域/动作</w:t>
            </w:r>
          </w:p>
        </w:tc>
        <w:tc>
          <w:tcPr>
            <w:tcW w:type="dxa" w:w="69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交互</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上传 / 审批标签</w:t>
            </w:r>
          </w:p>
        </w:tc>
        <w:tc>
          <w:tcPr>
            <w:tcW w:type="dxa" w:w="6920"/>
            <w:tcMar>
              <w:top w:w="80" w:type="dxa"/>
              <w:start w:w="120" w:type="dxa"/>
              <w:bottom w:w="80" w:type="dxa"/>
              <w:end w:w="120" w:type="dxa"/>
            </w:tcMar>
            <w:vAlign w:val="top"/>
          </w:tcPr>
          <w:p>
            <w:pPr>
              <w:spacing w:after="0"/>
            </w:pPr>
            <w:r>
              <w:rPr>
                <w:rFonts w:ascii="Calibri" w:hAnsi="Calibri" w:eastAsia="Microsoft YaHei"/>
                <w:color w:val="344054"/>
                <w:sz w:val="17"/>
              </w:rPr>
              <w:t>超级管理员显示两个二级标签；其他用户只显示上传</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待处理</w:t>
            </w:r>
          </w:p>
        </w:tc>
        <w:tc>
          <w:tcPr>
            <w:tcW w:type="dxa" w:w="6920"/>
            <w:tcMar>
              <w:top w:w="80" w:type="dxa"/>
              <w:start w:w="120" w:type="dxa"/>
              <w:bottom w:w="80" w:type="dxa"/>
              <w:end w:w="120" w:type="dxa"/>
            </w:tcMar>
            <w:vAlign w:val="top"/>
          </w:tcPr>
          <w:p>
            <w:pPr>
              <w:spacing w:after="0"/>
            </w:pPr>
            <w:r>
              <w:rPr>
                <w:rFonts w:ascii="Calibri" w:hAnsi="Calibri" w:eastAsia="Microsoft YaHei"/>
                <w:color w:val="344054"/>
                <w:sz w:val="17"/>
              </w:rPr>
              <w:t>未读在上方并高亮；已读未解决保留在待处理区</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查看</w:t>
            </w:r>
          </w:p>
        </w:tc>
        <w:tc>
          <w:tcPr>
            <w:tcW w:type="dxa" w:w="6920"/>
            <w:tcMar>
              <w:top w:w="80" w:type="dxa"/>
              <w:start w:w="120" w:type="dxa"/>
              <w:bottom w:w="80" w:type="dxa"/>
              <w:end w:w="120" w:type="dxa"/>
            </w:tcMar>
            <w:vAlign w:val="top"/>
          </w:tcPr>
          <w:p>
            <w:pPr>
              <w:spacing w:after="0"/>
            </w:pPr>
            <w:r>
              <w:rPr>
                <w:rFonts w:ascii="Calibri" w:hAnsi="Calibri" w:eastAsia="Microsoft YaHei"/>
                <w:color w:val="344054"/>
                <w:sz w:val="17"/>
              </w:rPr>
              <w:t>右侧按钮打开位置、说明、时间、端口、页面、提交人和全部截图</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已读</w:t>
            </w:r>
          </w:p>
        </w:tc>
        <w:tc>
          <w:tcPr>
            <w:tcW w:type="dxa" w:w="6920"/>
            <w:tcMar>
              <w:top w:w="80" w:type="dxa"/>
              <w:start w:w="120" w:type="dxa"/>
              <w:bottom w:w="80" w:type="dxa"/>
              <w:end w:w="120" w:type="dxa"/>
            </w:tcMar>
            <w:vAlign w:val="top"/>
          </w:tcPr>
          <w:p>
            <w:pPr>
              <w:spacing w:after="0"/>
            </w:pPr>
            <w:r>
              <w:rPr>
                <w:rFonts w:ascii="Calibri" w:hAnsi="Calibri" w:eastAsia="Microsoft YaHei"/>
                <w:color w:val="344054"/>
                <w:sz w:val="17"/>
              </w:rPr>
              <w:t>未读记录可标记；操作后取消高亮</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已解决</w:t>
            </w:r>
          </w:p>
        </w:tc>
        <w:tc>
          <w:tcPr>
            <w:tcW w:type="dxa" w:w="6920"/>
            <w:tcMar>
              <w:top w:w="80" w:type="dxa"/>
              <w:start w:w="120" w:type="dxa"/>
              <w:bottom w:w="80" w:type="dxa"/>
              <w:end w:w="120" w:type="dxa"/>
            </w:tcMar>
            <w:vAlign w:val="top"/>
          </w:tcPr>
          <w:p>
            <w:pPr>
              <w:spacing w:after="0"/>
            </w:pPr>
            <w:r>
              <w:rPr>
                <w:rFonts w:ascii="Calibri" w:hAnsi="Calibri" w:eastAsia="Microsoft YaHei"/>
                <w:color w:val="344054"/>
                <w:sz w:val="17"/>
              </w:rPr>
              <w:t>操作后移动到下方已解决区域，保留处理时间</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权限</w:t>
            </w:r>
          </w:p>
        </w:tc>
        <w:tc>
          <w:tcPr>
            <w:tcW w:type="dxa" w:w="6920"/>
            <w:tcMar>
              <w:top w:w="80" w:type="dxa"/>
              <w:start w:w="120" w:type="dxa"/>
              <w:bottom w:w="80" w:type="dxa"/>
              <w:end w:w="120" w:type="dxa"/>
            </w:tcMar>
            <w:vAlign w:val="top"/>
          </w:tcPr>
          <w:p>
            <w:pPr>
              <w:spacing w:after="0"/>
            </w:pPr>
            <w:r>
              <w:rPr>
                <w:rFonts w:ascii="Calibri" w:hAnsi="Calibri" w:eastAsia="Microsoft YaHei"/>
                <w:color w:val="344054"/>
                <w:sz w:val="17"/>
              </w:rPr>
              <w:t>只有 admin@5gnu.com 可以查看所有用户反馈和处理</w:t>
            </w:r>
          </w:p>
        </w:tc>
      </w:tr>
    </w:tbl>
    <w:p>
      <w:pPr>
        <w:pStyle w:val="Heading1"/>
        <w:pageBreakBefore/>
        <w:spacing w:before="0"/>
      </w:pPr>
      <w:r>
        <w:rPr>
          <w:rFonts w:ascii="Calibri" w:hAnsi="Calibri" w:eastAsia="Microsoft YaHei"/>
          <w:b/>
          <w:color w:val="1E365C"/>
          <w:sz w:val="34"/>
        </w:rPr>
        <w:t>14 使用引导与多语言</w:t>
      </w:r>
    </w:p>
    <w:p>
      <w:pPr>
        <w:spacing w:after="200"/>
      </w:pPr>
      <w:r>
        <w:rPr>
          <w:rFonts w:ascii="Calibri" w:hAnsi="Calibri" w:eastAsia="Microsoft YaHei"/>
          <w:color w:val="0F7C7B"/>
          <w:sz w:val="21"/>
        </w:rPr>
        <w:t>第一次进入大功能自动出现；页面问号可随时重新播放。</w:t>
      </w:r>
    </w:p>
    <w:p>
      <w:pPr>
        <w:pStyle w:val="Heading2"/>
      </w:pPr>
      <w:r>
        <w:t>14.1 引导触发规则</w:t>
      </w:r>
    </w:p>
    <w:p>
      <w:pPr>
        <w:pStyle w:val="ListBullet"/>
      </w:pPr>
      <w:r>
        <w:rPr>
          <w:rFonts w:ascii="Calibri" w:hAnsi="Calibri" w:eastAsia="Microsoft YaHei"/>
        </w:rPr>
        <w:t>用户第一次打开每个大功能时自动启动该页面引导，完成或跳过后记录到用户配置。</w:t>
      </w:r>
    </w:p>
    <w:p>
      <w:pPr>
        <w:pStyle w:val="ListBullet"/>
      </w:pPr>
      <w:r>
        <w:rPr>
          <w:rFonts w:ascii="Calibri" w:hAnsi="Calibri" w:eastAsia="Microsoft YaHei"/>
        </w:rPr>
        <w:t>页面内问号只重新播放当前功能引导，不把用户跳到其他栏目。</w:t>
      </w:r>
    </w:p>
    <w:p>
      <w:pPr>
        <w:pStyle w:val="ListBullet"/>
      </w:pPr>
      <w:r>
        <w:rPr>
          <w:rFonts w:ascii="Calibri" w:hAnsi="Calibri" w:eastAsia="Microsoft YaHei"/>
        </w:rPr>
        <w:t>一次只高亮一个真实控件；遮罩不遮挡被介绍元素，页面不来回跳动。</w:t>
      </w:r>
    </w:p>
    <w:p>
      <w:pPr>
        <w:pStyle w:val="ListBullet"/>
      </w:pPr>
      <w:r>
        <w:rPr>
          <w:rFonts w:ascii="Calibri" w:hAnsi="Calibri" w:eastAsia="Microsoft YaHei"/>
        </w:rPr>
        <w:t>支持跳过、上一步、下一步、完成；步骤位置变化时重新定位但不改变业务数据。</w:t>
      </w:r>
    </w:p>
    <w:p>
      <w:pPr>
        <w:pStyle w:val="ListBullet"/>
      </w:pPr>
      <w:r>
        <w:rPr>
          <w:rFonts w:ascii="Calibri" w:hAnsi="Calibri" w:eastAsia="Microsoft YaHei"/>
        </w:rPr>
        <w:t>引导语言跟随当前系统语言，示例只需一个但要具体。</w:t>
      </w:r>
    </w:p>
    <w:p>
      <w:pPr>
        <w:pStyle w:val="Heading2"/>
      </w:pPr>
      <w:r>
        <w:t>14.2 考试页面引导示例</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9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步骤</w:t>
            </w:r>
          </w:p>
        </w:tc>
        <w:tc>
          <w:tcPr>
            <w:tcW w:type="dxa" w:w="2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高亮目标</w:t>
            </w:r>
          </w:p>
        </w:tc>
        <w:tc>
          <w:tcPr>
            <w:tcW w:type="dxa" w:w="54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说明</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1</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页面标题/模式说明</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介绍考试系统，并说明传统考试与速解训练的反馈差异</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2</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创建考试</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引导用户点击创建</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3</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考试标题</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说明名称会显示给学生</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4</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模式</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选择传统考试或速解训练</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5</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课程/课节</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说明考试必须归属有管理权的课程</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6</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时长/次数/及格分</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说明计时、自动交卷和尝试限制</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7</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题目区</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说明编号、题型、图片、答案和解析</w:t>
            </w:r>
          </w:p>
        </w:tc>
      </w:tr>
      <w:tr>
        <w:trPr>
          <w:cantSplit/>
        </w:trPr>
        <w:tc>
          <w:tcPr>
            <w:tcW w:type="dxa" w:w="900"/>
            <w:tcMar>
              <w:top w:w="80" w:type="dxa"/>
              <w:start w:w="120" w:type="dxa"/>
              <w:bottom w:w="80" w:type="dxa"/>
              <w:end w:w="120" w:type="dxa"/>
            </w:tcMar>
            <w:vAlign w:val="top"/>
          </w:tcPr>
          <w:p>
            <w:pPr>
              <w:spacing w:after="0"/>
            </w:pPr>
            <w:r>
              <w:rPr>
                <w:rFonts w:ascii="Calibri" w:hAnsi="Calibri" w:eastAsia="Microsoft YaHei"/>
                <w:color w:val="344054"/>
                <w:sz w:val="17"/>
              </w:rPr>
              <w:t>8</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保存/发布</w:t>
            </w:r>
          </w:p>
        </w:tc>
        <w:tc>
          <w:tcPr>
            <w:tcW w:type="dxa" w:w="5420"/>
            <w:tcMar>
              <w:top w:w="80" w:type="dxa"/>
              <w:start w:w="120" w:type="dxa"/>
              <w:bottom w:w="80" w:type="dxa"/>
              <w:end w:w="120" w:type="dxa"/>
            </w:tcMar>
            <w:vAlign w:val="top"/>
          </w:tcPr>
          <w:p>
            <w:pPr>
              <w:spacing w:after="0"/>
            </w:pPr>
            <w:r>
              <w:rPr>
                <w:rFonts w:ascii="Calibri" w:hAnsi="Calibri" w:eastAsia="Microsoft YaHei"/>
                <w:color w:val="344054"/>
                <w:sz w:val="17"/>
              </w:rPr>
              <w:t>保存草稿与发布给学生的区别</w:t>
            </w:r>
          </w:p>
        </w:tc>
      </w:tr>
    </w:tbl>
    <w:p>
      <w:pPr>
        <w:spacing w:after="0"/>
      </w:pPr>
    </w:p>
    <w:p>
      <w:pPr>
        <w:pStyle w:val="Heading2"/>
      </w:pPr>
      <w:r>
        <w:t>14.3 集中使用引导</w:t>
      </w:r>
    </w:p>
    <w:p>
      <w:r>
        <w:rPr>
          <w:rFonts w:ascii="Calibri" w:hAnsi="Calibri" w:eastAsia="Microsoft YaHei"/>
        </w:rPr>
        <w:t>左侧“使用引导”进入二级教程中心，只收录已上线功能。每篇教程包含功能是什么、能完成什么、入口路径、分步截图/高亮位置、一个具体示例、常见错误和返回路径。截图随界面版本更新，不能长期使用过时 UI。</w:t>
      </w:r>
    </w:p>
    <w:p>
      <w:pPr>
        <w:pStyle w:val="Heading2"/>
      </w:pPr>
      <w:r>
        <w:t>14.4 翻译质量</w:t>
      </w:r>
    </w:p>
    <w:p>
      <w:pPr>
        <w:pStyle w:val="ListBullet"/>
      </w:pPr>
      <w:r>
        <w:rPr>
          <w:rFonts w:ascii="Calibri" w:hAnsi="Calibri" w:eastAsia="Microsoft YaHei"/>
        </w:rPr>
        <w:t>导航、表单、按钮、通知、空状态、错误、引导、考试导入和支付状态均纳入翻译。</w:t>
      </w:r>
    </w:p>
    <w:p>
      <w:pPr>
        <w:pStyle w:val="ListBullet"/>
      </w:pPr>
      <w:r>
        <w:rPr>
          <w:rFonts w:ascii="Calibri" w:hAnsi="Calibri" w:eastAsia="Microsoft YaHei"/>
        </w:rPr>
        <w:t>语言切换不能重置正在编辑的课程、考试或反馈内容。</w:t>
      </w:r>
    </w:p>
    <w:p>
      <w:pPr>
        <w:pStyle w:val="ListBullet"/>
      </w:pPr>
      <w:r>
        <w:rPr>
          <w:rFonts w:ascii="Calibri" w:hAnsi="Calibri" w:eastAsia="Microsoft YaHei"/>
        </w:rPr>
        <w:t>长文本在泰语、马来语、印尼语和印地语下自动换行，按钮不溢出。</w:t>
      </w:r>
    </w:p>
    <w:p>
      <w:pPr>
        <w:pStyle w:val="ListBullet"/>
      </w:pPr>
      <w:r>
        <w:rPr>
          <w:rFonts w:ascii="Calibri" w:hAnsi="Calibri" w:eastAsia="Microsoft YaHei"/>
        </w:rPr>
        <w:t>测试至少覆盖七种可选语言的首页、课程、考试、引导和关键错误。</w:t>
      </w:r>
    </w:p>
    <w:p>
      <w:pPr>
        <w:pStyle w:val="Heading1"/>
        <w:pageBreakBefore/>
        <w:spacing w:before="0"/>
      </w:pPr>
      <w:r>
        <w:rPr>
          <w:rFonts w:ascii="Calibri" w:hAnsi="Calibri" w:eastAsia="Microsoft YaHei"/>
          <w:b/>
          <w:color w:val="1E365C"/>
          <w:sz w:val="34"/>
        </w:rPr>
        <w:t>15 待开放模块</w:t>
      </w:r>
    </w:p>
    <w:p>
      <w:pPr>
        <w:spacing w:after="200"/>
      </w:pPr>
      <w:r>
        <w:rPr>
          <w:rFonts w:ascii="Calibri" w:hAnsi="Calibri" w:eastAsia="Microsoft YaHei"/>
          <w:color w:val="0F7C7B"/>
          <w:sz w:val="21"/>
        </w:rPr>
        <w:t>未覆盖功能统一放在已上线功能下方，可收起、可点击、但只展示 Demo 框架。</w:t>
      </w:r>
    </w:p>
    <w:p>
      <w:pPr>
        <w:pStyle w:val="Heading2"/>
      </w:pPr>
      <w:r>
        <w:t>15.1 管理端/教师端待开放</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模块</w:t>
            </w:r>
          </w:p>
        </w:tc>
        <w:tc>
          <w:tcPr>
            <w:tcW w:type="dxa" w:w="66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规划用途</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校长驾驶舱</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学校级经营与教学总览</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班级管理</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班级、班主任和学生编组</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成绩分析</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考试趋势、分布和薄弱点</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考勤与纪律</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出勤、请假和纪律记录</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AI 评语与推荐</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生成个性化评语和学习建议</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教务通知</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按组织、课程或班级发布通知</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AI 教务报告</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机构级教学报告生成</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考试计划</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跨课程考试日程和资源安排</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课程资源中心</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机构共享课件和素材库</w:t>
            </w:r>
          </w:p>
        </w:tc>
      </w:tr>
    </w:tbl>
    <w:p>
      <w:pPr>
        <w:spacing w:after="0"/>
      </w:pPr>
    </w:p>
    <w:p>
      <w:pPr>
        <w:pStyle w:val="Heading2"/>
      </w:pPr>
      <w:r>
        <w:t>15.2 学生端待开放</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模块</w:t>
            </w:r>
          </w:p>
        </w:tc>
        <w:tc>
          <w:tcPr>
            <w:tcW w:type="dxa" w:w="66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规划用途</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智能错题本</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自动汇总错题并安排复习</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AI 每日练习</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根据进度生成每日任务</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学习总结</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周期学习摘要</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成长雷达</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能力维度可视化</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学科优势</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识别优势和待提升领域</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学习通知</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课程和任务提醒</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证书作品集</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证书、项目与成果展示</w:t>
            </w:r>
          </w:p>
        </w:tc>
      </w:tr>
      <w:tr>
        <w:trPr>
          <w:cantSplit/>
        </w:trPr>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低空发展路径</w:t>
            </w:r>
          </w:p>
        </w:tc>
        <w:tc>
          <w:tcPr>
            <w:tcW w:type="dxa" w:w="6620"/>
            <w:tcMar>
              <w:top w:w="80" w:type="dxa"/>
              <w:start w:w="120" w:type="dxa"/>
              <w:bottom w:w="80" w:type="dxa"/>
              <w:end w:w="120" w:type="dxa"/>
            </w:tcMar>
            <w:vAlign w:val="top"/>
          </w:tcPr>
          <w:p>
            <w:pPr>
              <w:spacing w:after="0"/>
            </w:pPr>
            <w:r>
              <w:rPr>
                <w:rFonts w:ascii="Calibri" w:hAnsi="Calibri" w:eastAsia="Microsoft YaHei"/>
                <w:color w:val="344054"/>
                <w:sz w:val="17"/>
              </w:rPr>
              <w:t>低空经济学习与职业路线</w:t>
            </w:r>
          </w:p>
        </w:tc>
      </w:tr>
    </w:tbl>
    <w:p>
      <w:pPr>
        <w:spacing w:after="0"/>
      </w:pPr>
    </w:p>
    <w:p>
      <w:pPr>
        <w:pStyle w:val="Heading2"/>
      </w:pPr>
      <w:r>
        <w:t>15.3 Demo 交互规则</w:t>
      </w:r>
    </w:p>
    <w:p>
      <w:pPr>
        <w:pStyle w:val="ListBullet"/>
      </w:pPr>
      <w:r>
        <w:rPr>
          <w:rFonts w:ascii="Calibri" w:hAnsi="Calibri" w:eastAsia="Microsoft YaHei"/>
        </w:rPr>
        <w:t>待开放分组默认可收起；展开不改变当前页面内容。</w:t>
      </w:r>
    </w:p>
    <w:p>
      <w:pPr>
        <w:pStyle w:val="ListBullet"/>
      </w:pPr>
      <w:r>
        <w:rPr>
          <w:rFonts w:ascii="Calibri" w:hAnsi="Calibri" w:eastAsia="Microsoft YaHei"/>
        </w:rPr>
        <w:t>点击模块进入二级 Demo 页面，保留统一标题、结构占位和返回按钮。</w:t>
      </w:r>
    </w:p>
    <w:p>
      <w:pPr>
        <w:pStyle w:val="ListBullet"/>
      </w:pPr>
      <w:r>
        <w:rPr>
          <w:rFonts w:ascii="Calibri" w:hAnsi="Calibri" w:eastAsia="Microsoft YaHei"/>
        </w:rPr>
        <w:t>页面固定提示“另一个版本开放，本版本暂未开放”，所有保存/提交类控件禁用。</w:t>
      </w:r>
    </w:p>
    <w:p>
      <w:pPr>
        <w:pStyle w:val="ListBullet"/>
      </w:pPr>
      <w:r>
        <w:rPr>
          <w:rFonts w:ascii="Calibri" w:hAnsi="Calibri" w:eastAsia="Microsoft YaHei"/>
        </w:rPr>
        <w:t>Demo 不读写正式业务表，不发送通知，不创建统计记录，不影响现有模块。</w:t>
      </w:r>
    </w:p>
    <w:p>
      <w:pPr>
        <w:pStyle w:val="Heading1"/>
        <w:pageBreakBefore/>
        <w:spacing w:before="0"/>
      </w:pPr>
      <w:r>
        <w:rPr>
          <w:rFonts w:ascii="Calibri" w:hAnsi="Calibri" w:eastAsia="Microsoft YaHei"/>
          <w:b/>
          <w:color w:val="1E365C"/>
          <w:sz w:val="34"/>
        </w:rPr>
        <w:t>16 通用状态与质量规范</w:t>
      </w:r>
    </w:p>
    <w:p>
      <w:pPr>
        <w:spacing w:after="200"/>
      </w:pPr>
      <w:r>
        <w:rPr>
          <w:rFonts w:ascii="Calibri" w:hAnsi="Calibri" w:eastAsia="Microsoft YaHei"/>
          <w:color w:val="0F7C7B"/>
          <w:sz w:val="21"/>
        </w:rPr>
        <w:t>所有新增功能必须遵守一致的状态、错误、响应式、性能和安全要求。</w:t>
      </w:r>
    </w:p>
    <w:p>
      <w:pPr>
        <w:pStyle w:val="Heading2"/>
      </w:pPr>
      <w:r>
        <w:t>16.1 页面状态矩阵</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状态</w:t>
            </w:r>
          </w:p>
        </w:tc>
        <w:tc>
          <w:tcPr>
            <w:tcW w:type="dxa" w:w="43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页面行为</w:t>
            </w:r>
          </w:p>
        </w:tc>
        <w:tc>
          <w:tcPr>
            <w:tcW w:type="dxa" w:w="32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禁止表现</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首次加载</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展示骨架和页面框架</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长时间纯白页</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局部刷新</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只更新相关区域，按钮保留状态</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整页闪烁或跳回顶部</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空列表</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解释原因并给出可执行入口</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空白表格</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提交中</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禁用重复提交，显示进度</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点击无反应</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成功</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明确对象和结果，可关闭</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只显示模糊“Success”</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失败</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本地化原因、保留输入、可重试</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只显示技术错误码或“faith/failed”</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离线/超时</w:t>
            </w:r>
          </w:p>
        </w:tc>
        <w:tc>
          <w:tcPr>
            <w:tcW w:type="dxa" w:w="4300"/>
            <w:tcMar>
              <w:top w:w="80" w:type="dxa"/>
              <w:start w:w="120" w:type="dxa"/>
              <w:bottom w:w="80" w:type="dxa"/>
              <w:end w:w="120" w:type="dxa"/>
            </w:tcMar>
            <w:vAlign w:val="top"/>
          </w:tcPr>
          <w:p>
            <w:pPr>
              <w:spacing w:after="0"/>
            </w:pPr>
            <w:r>
              <w:rPr>
                <w:rFonts w:ascii="Calibri" w:hAnsi="Calibri" w:eastAsia="Microsoft YaHei"/>
                <w:color w:val="344054"/>
                <w:sz w:val="17"/>
              </w:rPr>
              <w:t>提示网络状态和重试</w:t>
            </w:r>
          </w:p>
        </w:tc>
        <w:tc>
          <w:tcPr>
            <w:tcW w:type="dxa" w:w="3220"/>
            <w:tcMar>
              <w:top w:w="80" w:type="dxa"/>
              <w:start w:w="120" w:type="dxa"/>
              <w:bottom w:w="80" w:type="dxa"/>
              <w:end w:w="120" w:type="dxa"/>
            </w:tcMar>
            <w:vAlign w:val="top"/>
          </w:tcPr>
          <w:p>
            <w:pPr>
              <w:spacing w:after="0"/>
            </w:pPr>
            <w:r>
              <w:rPr>
                <w:rFonts w:ascii="Calibri" w:hAnsi="Calibri" w:eastAsia="Microsoft YaHei"/>
                <w:color w:val="344054"/>
                <w:sz w:val="17"/>
              </w:rPr>
              <w:t>无限加载</w:t>
            </w:r>
          </w:p>
        </w:tc>
      </w:tr>
    </w:tbl>
    <w:p>
      <w:pPr>
        <w:spacing w:after="0"/>
      </w:pPr>
    </w:p>
    <w:p>
      <w:pPr>
        <w:pStyle w:val="Heading2"/>
      </w:pPr>
      <w:r>
        <w:t>16.2 返回与导航</w:t>
      </w:r>
    </w:p>
    <w:p>
      <w:pPr>
        <w:pStyle w:val="ListBullet"/>
      </w:pPr>
      <w:r>
        <w:rPr>
          <w:rFonts w:ascii="Calibri" w:hAnsi="Calibri" w:eastAsia="Microsoft YaHei"/>
        </w:rPr>
        <w:t>所有二级页面左上方有返回；优先回来源列表并保留筛选和滚动。</w:t>
      </w:r>
    </w:p>
    <w:p>
      <w:pPr>
        <w:pStyle w:val="ListBullet"/>
      </w:pPr>
      <w:r>
        <w:rPr>
          <w:rFonts w:ascii="Calibri" w:hAnsi="Calibri" w:eastAsia="Microsoft YaHei"/>
        </w:rPr>
        <w:t>浏览器返回与页面返回结果一致，不进入不存在的路由或重复加载。</w:t>
      </w:r>
    </w:p>
    <w:p>
      <w:pPr>
        <w:pStyle w:val="ListBullet"/>
      </w:pPr>
      <w:r>
        <w:rPr>
          <w:rFonts w:ascii="Calibri" w:hAnsi="Calibri" w:eastAsia="Microsoft YaHei"/>
        </w:rPr>
        <w:t>编辑页返回前检查未保存变化；可保存本地草稿的功能给出恢复路径。</w:t>
      </w:r>
    </w:p>
    <w:p>
      <w:pPr>
        <w:pStyle w:val="Heading2"/>
      </w:pPr>
      <w:r>
        <w:t>16.3 响应式与可用性</w:t>
      </w:r>
    </w:p>
    <w:p>
      <w:pPr>
        <w:pStyle w:val="ListBullet"/>
      </w:pPr>
      <w:r>
        <w:rPr>
          <w:rFonts w:ascii="Calibri" w:hAnsi="Calibri" w:eastAsia="Microsoft YaHei"/>
        </w:rPr>
        <w:t>桌面和移动端文字、按钮、表格不重叠；固定工具条不遮挡内容。</w:t>
      </w:r>
    </w:p>
    <w:p>
      <w:pPr>
        <w:pStyle w:val="ListBullet"/>
      </w:pPr>
      <w:r>
        <w:rPr>
          <w:rFonts w:ascii="Calibri" w:hAnsi="Calibri" w:eastAsia="Microsoft YaHei"/>
        </w:rPr>
        <w:t>长表格和导入预览有横向/纵向滚动；底部操作按钮始终可到达。</w:t>
      </w:r>
    </w:p>
    <w:p>
      <w:pPr>
        <w:pStyle w:val="ListBullet"/>
      </w:pPr>
      <w:r>
        <w:rPr>
          <w:rFonts w:ascii="Calibri" w:hAnsi="Calibri" w:eastAsia="Microsoft YaHei"/>
        </w:rPr>
        <w:t>图标按钮提供工具提示和可访问名称；键盘可到达主要操作。</w:t>
      </w:r>
    </w:p>
    <w:p>
      <w:pPr>
        <w:pStyle w:val="ListBullet"/>
      </w:pPr>
      <w:r>
        <w:rPr>
          <w:rFonts w:ascii="Calibri" w:hAnsi="Calibri" w:eastAsia="Microsoft YaHei"/>
        </w:rPr>
        <w:t>颜色不是唯一状态信号；未读、成功、错误同时使用文本/图标。</w:t>
      </w:r>
    </w:p>
    <w:p>
      <w:pPr>
        <w:pStyle w:val="ListBullet"/>
      </w:pPr>
      <w:r>
        <w:rPr>
          <w:rFonts w:ascii="Calibri" w:hAnsi="Calibri" w:eastAsia="Microsoft YaHei"/>
        </w:rPr>
        <w:t>图片提供替代文本；上传预览可删除；弹窗可用 Esc 或明确关闭按钮退出。</w:t>
      </w:r>
    </w:p>
    <w:p>
      <w:pPr>
        <w:pStyle w:val="Heading2"/>
      </w:pPr>
      <w:r>
        <w:t>16.4 性能与稳定性</w:t>
      </w:r>
    </w:p>
    <w:p>
      <w:pPr>
        <w:pStyle w:val="ListBullet"/>
      </w:pPr>
      <w:r>
        <w:rPr>
          <w:rFonts w:ascii="Calibri" w:hAnsi="Calibri" w:eastAsia="Microsoft YaHei"/>
        </w:rPr>
        <w:t>课程、考试列表首屏优先加载；慢请求显示局部状态，不阻塞整个应用。</w:t>
      </w:r>
    </w:p>
    <w:p>
      <w:pPr>
        <w:pStyle w:val="ListBullet"/>
      </w:pPr>
      <w:r>
        <w:rPr>
          <w:rFonts w:ascii="Calibri" w:hAnsi="Calibri" w:eastAsia="Microsoft YaHei"/>
        </w:rPr>
        <w:t>图片使用合理尺寸、缓存和短期签名地址刷新；上传后立即使用本地预览。</w:t>
      </w:r>
    </w:p>
    <w:p>
      <w:pPr>
        <w:pStyle w:val="ListBullet"/>
      </w:pPr>
      <w:r>
        <w:rPr>
          <w:rFonts w:ascii="Calibri" w:hAnsi="Calibri" w:eastAsia="Microsoft YaHei"/>
        </w:rPr>
        <w:t>重复点击发布、取消发布、支付和反馈提交采用幂等或前端锁定。</w:t>
      </w:r>
    </w:p>
    <w:p>
      <w:pPr>
        <w:pStyle w:val="ListBullet"/>
      </w:pPr>
      <w:r>
        <w:rPr>
          <w:rFonts w:ascii="Calibri" w:hAnsi="Calibri" w:eastAsia="Microsoft YaHei"/>
        </w:rPr>
        <w:t>新模块失败不应拖垮左侧导航、课程或考试等核心功能。</w:t>
      </w:r>
    </w:p>
    <w:p>
      <w:pPr>
        <w:pStyle w:val="Heading1"/>
        <w:pageBreakBefore/>
        <w:spacing w:before="0"/>
      </w:pPr>
      <w:r>
        <w:rPr>
          <w:rFonts w:ascii="Calibri" w:hAnsi="Calibri" w:eastAsia="Microsoft YaHei"/>
          <w:b/>
          <w:color w:val="1E365C"/>
          <w:sz w:val="34"/>
        </w:rPr>
        <w:t>17 验收清单与需求追踪</w:t>
      </w:r>
    </w:p>
    <w:p>
      <w:pPr>
        <w:spacing w:after="200"/>
      </w:pPr>
      <w:r>
        <w:rPr>
          <w:rFonts w:ascii="Calibri" w:hAnsi="Calibri" w:eastAsia="Microsoft YaHei"/>
          <w:color w:val="0F7C7B"/>
          <w:sz w:val="21"/>
        </w:rPr>
        <w:t>交付前按角色完成真实流程测试，并保留测试数据供业务方复核。</w:t>
      </w:r>
    </w:p>
    <w:p>
      <w:pPr>
        <w:pStyle w:val="Heading2"/>
      </w:pPr>
      <w:r>
        <w:t>17.1 核心回归清单</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范围</w:t>
            </w:r>
          </w:p>
        </w:tc>
        <w:tc>
          <w:tcPr>
            <w:tcW w:type="dxa" w:w="74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必须验证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账号</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管理员、教师、学生均可登录；会话恢复和退出正常</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课程</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教师创建；管理员多教师分配；学生加入/移除；公开预览；收藏；申请；封面确认</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考试</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两种模式创建、保存、发布、取消发布、CSV、题目/选项图片、100 次、计时、结果、返回、回收站</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AI</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操作手册和全球鹰手册问答；复杂问题升级 Agent；长度限制和隐私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模拟</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四种场景、路径、指标、评分、建议和模拟标识</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支付</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金额校验、订单、FPS 资料、凭证预览、提交标识、审核、拒绝和状态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反馈</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三端提交、截图即时预览、成功标识；超级管理员未读/已读/已解决</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驾驶舱</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权限、7/30/90 天、图表、记录、CSV、隐私和审计</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语言/引导</w:t>
            </w:r>
          </w:p>
        </w:tc>
        <w:tc>
          <w:tcPr>
            <w:tcW w:type="dxa" w:w="7420"/>
            <w:tcMar>
              <w:top w:w="80" w:type="dxa"/>
              <w:start w:w="120" w:type="dxa"/>
              <w:bottom w:w="80" w:type="dxa"/>
              <w:end w:w="120" w:type="dxa"/>
            </w:tcMar>
            <w:vAlign w:val="top"/>
          </w:tcPr>
          <w:p>
            <w:pPr>
              <w:spacing w:after="0"/>
            </w:pPr>
            <w:r>
              <w:rPr>
                <w:rFonts w:ascii="Calibri" w:hAnsi="Calibri" w:eastAsia="Microsoft YaHei"/>
                <w:color w:val="344054"/>
                <w:sz w:val="17"/>
              </w:rPr>
              <w:t>七种语言关键页面；首次引导、跳过和问号重播</w:t>
            </w:r>
          </w:p>
        </w:tc>
      </w:tr>
    </w:tbl>
    <w:p>
      <w:pPr>
        <w:spacing w:after="0"/>
      </w:pPr>
    </w:p>
    <w:p>
      <w:pPr>
        <w:pStyle w:val="Heading2"/>
      </w:pPr>
      <w:r>
        <w:t>17.2 考试专项验收</w:t>
      </w:r>
    </w:p>
    <w:p>
      <w:pPr>
        <w:spacing w:after="60" w:line="276" w:lineRule="auto"/>
        <w:ind w:left="446" w:hanging="288"/>
      </w:pPr>
      <w:r>
        <w:rPr>
          <w:rFonts w:ascii="Calibri" w:hAnsi="Calibri" w:eastAsia="Microsoft YaHei"/>
        </w:rPr>
        <w:t>1. 教师创建并保留一份传统考试：CSV 导入、题干图片、选项图片、时长、100 次、保存和发布均通过。</w:t>
      </w:r>
    </w:p>
    <w:p>
      <w:pPr>
        <w:spacing w:after="60" w:line="276" w:lineRule="auto"/>
        <w:ind w:left="446" w:hanging="288"/>
      </w:pPr>
      <w:r>
        <w:rPr>
          <w:rFonts w:ascii="Calibri" w:hAnsi="Calibri" w:eastAsia="Microsoft YaHei"/>
        </w:rPr>
        <w:t>2. 教师创建并保留一份速解训练：同样验证导入、图片、保存、发布和 100 次。</w:t>
      </w:r>
    </w:p>
    <w:p>
      <w:pPr>
        <w:spacing w:after="60" w:line="276" w:lineRule="auto"/>
        <w:ind w:left="446" w:hanging="288"/>
      </w:pPr>
      <w:r>
        <w:rPr>
          <w:rFonts w:ascii="Calibri" w:hAnsi="Calibri" w:eastAsia="Microsoft YaHei"/>
        </w:rPr>
        <w:t>3. 学生实际开始传统考试，验证倒计时、刷新恢复、交卷、错题和解析。</w:t>
      </w:r>
    </w:p>
    <w:p>
      <w:pPr>
        <w:spacing w:after="60" w:line="276" w:lineRule="auto"/>
        <w:ind w:left="446" w:hanging="288"/>
      </w:pPr>
      <w:r>
        <w:rPr>
          <w:rFonts w:ascii="Calibri" w:hAnsi="Calibri" w:eastAsia="Microsoft YaHei"/>
        </w:rPr>
        <w:t>4. 学生实际开始速解训练，验证逐题即时答案、解析、继续作答和最终结果。</w:t>
      </w:r>
    </w:p>
    <w:p>
      <w:pPr>
        <w:spacing w:after="60" w:line="276" w:lineRule="auto"/>
        <w:ind w:left="446" w:hanging="288"/>
      </w:pPr>
      <w:r>
        <w:rPr>
          <w:rFonts w:ascii="Calibri" w:hAnsi="Calibri" w:eastAsia="Microsoft YaHei"/>
        </w:rPr>
        <w:t>5. 教师取消发布后学生不能新开考试；重新发布后恢复。</w:t>
      </w:r>
    </w:p>
    <w:p>
      <w:pPr>
        <w:spacing w:after="60" w:line="276" w:lineRule="auto"/>
        <w:ind w:left="446" w:hanging="288"/>
      </w:pPr>
      <w:r>
        <w:rPr>
          <w:rFonts w:ascii="Calibri" w:hAnsi="Calibri" w:eastAsia="Microsoft YaHei"/>
        </w:rPr>
        <w:t>6. 删除考试进入回收站，恢复后内容、图片和发布状态符合规则。</w:t>
      </w:r>
    </w:p>
    <w:p>
      <w:pPr>
        <w:pStyle w:val="Heading2"/>
      </w:pPr>
      <w:r>
        <w:t>17.3 需求追踪总表</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31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需求组</w:t>
            </w:r>
          </w:p>
        </w:tc>
        <w:tc>
          <w:tcPr>
            <w:tcW w:type="dxa" w:w="40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产品落点</w:t>
            </w:r>
          </w:p>
        </w:tc>
        <w:tc>
          <w:tcPr>
            <w:tcW w:type="dxa" w:w="20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状态</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仅三端、移除家长端</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角色与导航</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已定义/当前边界</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待开发功能统一收纳并可点 Demo</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左侧待开放分组</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已上线框架</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课程多教师、学生管理、公开预览、收藏申请</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课程与成员</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考试图片、CSV、错误提示、回收站、返回</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考试编辑与作答</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已上线并纳入专项验收</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传统/速解、时长、100 次、题号</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考试模式与规则</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页面引导、截图步骤、语言同步</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使用引导</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已上线原则/持续补全内容</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意见反馈截图、成功标识、审批</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反馈中心</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课程默认图、自定义上传、移除 Unsplash</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课程封面</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马来语、印尼语、泰语、印地语</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全局语言</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已上线可选语言</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全球鹰手册进入 Chatbot/Agent</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AI 知识库</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已上线新增知识源</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FPS、Stripe 方案、支付宝/微信灰色</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支付中心</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FPS 流程可用；Stripe 待正式密钥</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数据驾驶舱、导出、Chatbot/Agent 字数区分</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数据与 AI</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w:t>
            </w:r>
          </w:p>
        </w:tc>
      </w:tr>
      <w:tr>
        <w:trPr>
          <w:cantSplit/>
        </w:trPr>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隐私与审计</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6"/>
              </w:rPr>
              <w:t>数据驾驶舱/服务端</w:t>
            </w:r>
          </w:p>
        </w:tc>
        <w:tc>
          <w:tcPr>
            <w:tcW w:type="dxa" w:w="2020"/>
            <w:tcMar>
              <w:top w:w="80" w:type="dxa"/>
              <w:start w:w="120" w:type="dxa"/>
              <w:bottom w:w="80" w:type="dxa"/>
              <w:end w:w="120" w:type="dxa"/>
            </w:tcMar>
            <w:vAlign w:val="top"/>
          </w:tcPr>
          <w:p>
            <w:pPr>
              <w:spacing w:after="0"/>
            </w:pPr>
            <w:r>
              <w:rPr>
                <w:rFonts w:ascii="Calibri" w:hAnsi="Calibri" w:eastAsia="Microsoft YaHei"/>
                <w:color w:val="344054"/>
                <w:sz w:val="16"/>
              </w:rPr>
              <w:t>已上线基础能力</w:t>
            </w:r>
          </w:p>
        </w:tc>
      </w:tr>
    </w:tbl>
    <w:p>
      <w:pPr>
        <w:pStyle w:val="Heading1"/>
        <w:pageBreakBefore/>
        <w:spacing w:before="0"/>
      </w:pPr>
      <w:r>
        <w:rPr>
          <w:rFonts w:ascii="Calibri" w:hAnsi="Calibri" w:eastAsia="Microsoft YaHei"/>
          <w:b/>
          <w:color w:val="1E365C"/>
          <w:sz w:val="34"/>
        </w:rPr>
        <w:t>18 产品更新与变更控制规则</w:t>
      </w:r>
    </w:p>
    <w:p>
      <w:pPr>
        <w:spacing w:after="200"/>
      </w:pPr>
      <w:r>
        <w:rPr>
          <w:rFonts w:ascii="Calibri" w:hAnsi="Calibri" w:eastAsia="Microsoft YaHei"/>
          <w:color w:val="0F7C7B"/>
          <w:sz w:val="21"/>
        </w:rPr>
        <w:t>任何新功能、修复、配置或内容更新，都必须在不破坏现有三端功能的前提下完成。</w:t>
      </w:r>
    </w:p>
    <w:p>
      <w:pPr>
        <w:pStyle w:val="Heading2"/>
      </w:pPr>
      <w:r>
        <w:t>18.1 什么属于一次更新</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更新类型</w:t>
            </w:r>
          </w:p>
        </w:tc>
        <w:tc>
          <w:tcPr>
            <w:tcW w:type="dxa" w:w="35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定义</w:t>
            </w:r>
          </w:p>
        </w:tc>
        <w:tc>
          <w:tcPr>
            <w:tcW w:type="dxa" w:w="41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必须产出</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新增功能</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增加新页面、模块、字段、角色能力或业务流程</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6"/>
              </w:rPr>
              <w:t>需求编号、权限矩阵、交互、数据结构、验收、更新日志</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功能调整</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改变已有入口、字段、文案、状态或业务结果</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6"/>
              </w:rPr>
              <w:t>前后差异、兼容策略、受影响页面、回归范围</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缺陷修复</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修正与已确认规则不一致的行为</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6"/>
              </w:rPr>
              <w:t>复现步骤、根因、修复范围、防回归用例</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安全更新</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权限、密钥、存储、回调、审计、隐私或依赖修复</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6"/>
              </w:rPr>
              <w:t>威胁说明、最小权限、日志、回退和安全验证</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配置更新</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Railway、Supabase、Stripe、域名、语言开关等</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6"/>
              </w:rPr>
              <w:t>配置项、环境、负责人、验证结果；不得记录真实密钥</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内容更新</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教程、翻译、知识库、默认图片、课程展示内容</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6"/>
              </w:rPr>
              <w:t>来源、版本、语言覆盖、旧内容保留/替换规则</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移除功能</w:t>
            </w:r>
          </w:p>
        </w:tc>
        <w:tc>
          <w:tcPr>
            <w:tcW w:type="dxa" w:w="3500"/>
            <w:tcMar>
              <w:top w:w="80" w:type="dxa"/>
              <w:start w:w="120" w:type="dxa"/>
              <w:bottom w:w="80" w:type="dxa"/>
              <w:end w:w="120" w:type="dxa"/>
            </w:tcMar>
            <w:vAlign w:val="top"/>
          </w:tcPr>
          <w:p>
            <w:pPr>
              <w:spacing w:after="0"/>
            </w:pPr>
            <w:r>
              <w:rPr>
                <w:rFonts w:ascii="Calibri" w:hAnsi="Calibri" w:eastAsia="Microsoft YaHei"/>
                <w:color w:val="344054"/>
                <w:sz w:val="16"/>
              </w:rPr>
              <w:t>删除入口、接口、依赖或数据能力</w:t>
            </w:r>
          </w:p>
        </w:tc>
        <w:tc>
          <w:tcPr>
            <w:tcW w:type="dxa" w:w="4120"/>
            <w:tcMar>
              <w:top w:w="80" w:type="dxa"/>
              <w:start w:w="120" w:type="dxa"/>
              <w:bottom w:w="80" w:type="dxa"/>
              <w:end w:w="120" w:type="dxa"/>
            </w:tcMar>
            <w:vAlign w:val="top"/>
          </w:tcPr>
          <w:p>
            <w:pPr>
              <w:spacing w:after="0"/>
            </w:pPr>
            <w:r>
              <w:rPr>
                <w:rFonts w:ascii="Calibri" w:hAnsi="Calibri" w:eastAsia="Microsoft YaHei"/>
                <w:color w:val="344054"/>
                <w:sz w:val="16"/>
              </w:rPr>
              <w:t>移除原因、数据处理、替代路径、迁移和用户通知</w:t>
            </w:r>
          </w:p>
        </w:tc>
      </w:tr>
    </w:tbl>
    <w:p>
      <w:pPr>
        <w:spacing w:after="0"/>
      </w:pPr>
    </w:p>
    <w:p>
      <w:pPr>
        <w:pStyle w:val="Heading2"/>
      </w:pPr>
      <w:r>
        <w:t>18.2 更新等级和审批门槛</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等级</w:t>
            </w:r>
          </w:p>
        </w:tc>
        <w:tc>
          <w:tcPr>
            <w:tcW w:type="dxa" w:w="28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例子</w:t>
            </w:r>
          </w:p>
        </w:tc>
        <w:tc>
          <w:tcPr>
            <w:tcW w:type="dxa" w:w="31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最低验证</w:t>
            </w:r>
          </w:p>
        </w:tc>
        <w:tc>
          <w:tcPr>
            <w:tcW w:type="dxa" w:w="17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发布条件</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L1 低风险</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6"/>
              </w:rPr>
              <w:t>纯文案、教程截图、无逻辑翻译修正</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受影响页面 + 语言回归</w:t>
            </w:r>
          </w:p>
        </w:tc>
        <w:tc>
          <w:tcPr>
            <w:tcW w:type="dxa" w:w="1720"/>
            <w:tcMar>
              <w:top w:w="80" w:type="dxa"/>
              <w:start w:w="120" w:type="dxa"/>
              <w:bottom w:w="80" w:type="dxa"/>
              <w:end w:w="120" w:type="dxa"/>
            </w:tcMar>
            <w:vAlign w:val="top"/>
          </w:tcPr>
          <w:p>
            <w:pPr>
              <w:spacing w:after="0"/>
            </w:pPr>
            <w:r>
              <w:rPr>
                <w:rFonts w:ascii="Calibri" w:hAnsi="Calibri" w:eastAsia="Microsoft YaHei"/>
                <w:color w:val="344054"/>
                <w:sz w:val="16"/>
              </w:rPr>
              <w:t>构建通过，无布局溢出</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L2 中风险</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6"/>
              </w:rPr>
              <w:t>表单校验、页面交互、图片预览、筛选</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模块功能 + 相邻流程 + 三端冒烟</w:t>
            </w:r>
          </w:p>
        </w:tc>
        <w:tc>
          <w:tcPr>
            <w:tcW w:type="dxa" w:w="1720"/>
            <w:tcMar>
              <w:top w:w="80" w:type="dxa"/>
              <w:start w:w="120" w:type="dxa"/>
              <w:bottom w:w="80" w:type="dxa"/>
              <w:end w:w="120" w:type="dxa"/>
            </w:tcMar>
            <w:vAlign w:val="top"/>
          </w:tcPr>
          <w:p>
            <w:pPr>
              <w:spacing w:after="0"/>
            </w:pPr>
            <w:r>
              <w:rPr>
                <w:rFonts w:ascii="Calibri" w:hAnsi="Calibri" w:eastAsia="Microsoft YaHei"/>
                <w:color w:val="344054"/>
                <w:sz w:val="16"/>
              </w:rPr>
              <w:t>错误/成功/取消路径均通过</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L3 高风险</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6"/>
              </w:rPr>
              <w:t>权限、考试提交、支付、数据库迁移、存储</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端到端、越权、安全、回滚、生产冒烟</w:t>
            </w:r>
          </w:p>
        </w:tc>
        <w:tc>
          <w:tcPr>
            <w:tcW w:type="dxa" w:w="1720"/>
            <w:tcMar>
              <w:top w:w="80" w:type="dxa"/>
              <w:start w:w="120" w:type="dxa"/>
              <w:bottom w:w="80" w:type="dxa"/>
              <w:end w:w="120" w:type="dxa"/>
            </w:tcMar>
            <w:vAlign w:val="top"/>
          </w:tcPr>
          <w:p>
            <w:pPr>
              <w:spacing w:after="0"/>
            </w:pPr>
            <w:r>
              <w:rPr>
                <w:rFonts w:ascii="Calibri" w:hAnsi="Calibri" w:eastAsia="Microsoft YaHei"/>
                <w:color w:val="344054"/>
                <w:sz w:val="16"/>
              </w:rPr>
              <w:t>业务负责人确认，迁移和回滚脚本就绪</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L4 紧急修复</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6"/>
              </w:rPr>
              <w:t>登录中断、数据损坏、支付或权限漏洞</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6"/>
              </w:rPr>
              <w:t>最小必要修复 + 核心回归</w:t>
            </w:r>
          </w:p>
        </w:tc>
        <w:tc>
          <w:tcPr>
            <w:tcW w:type="dxa" w:w="1720"/>
            <w:tcMar>
              <w:top w:w="80" w:type="dxa"/>
              <w:start w:w="120" w:type="dxa"/>
              <w:bottom w:w="80" w:type="dxa"/>
              <w:end w:w="120" w:type="dxa"/>
            </w:tcMar>
            <w:vAlign w:val="top"/>
          </w:tcPr>
          <w:p>
            <w:pPr>
              <w:spacing w:after="0"/>
            </w:pPr>
            <w:r>
              <w:rPr>
                <w:rFonts w:ascii="Calibri" w:hAnsi="Calibri" w:eastAsia="Microsoft YaHei"/>
                <w:color w:val="344054"/>
                <w:sz w:val="16"/>
              </w:rPr>
              <w:t>记录紧急原因，发布后补齐完整复盘</w:t>
            </w:r>
          </w:p>
        </w:tc>
      </w:tr>
    </w:tbl>
    <w:p>
      <w:pPr>
        <w:spacing w:after="0"/>
      </w:pPr>
    </w:p>
    <w:p>
      <w:pPr>
        <w:pStyle w:val="Heading2"/>
      </w:pPr>
      <w:r>
        <w:t>18.3 一次更新的强制流程</w:t>
      </w:r>
    </w:p>
    <w:tbl>
      <w:tblPr>
        <w:tblW w:type="auto" w:w="0"/>
        <w:jc w:val="center"/>
        <w:tblLayout w:type="fixed"/>
        <w:tblLook w:firstColumn="1" w:firstRow="1" w:lastColumn="0" w:lastRow="0" w:noHBand="0" w:noVBand="1" w:val="04A0"/>
      </w:tblPr>
      <w:tblGrid>
        <w:gridCol w:w="1403"/>
        <w:gridCol w:w="1403"/>
        <w:gridCol w:w="1403"/>
        <w:gridCol w:w="1403"/>
        <w:gridCol w:w="1403"/>
        <w:gridCol w:w="1403"/>
        <w:gridCol w:w="1403"/>
      </w:tblGrid>
      <w:tr>
        <w:tc>
          <w:tcPr>
            <w:tcW w:type="dxa" w:w="1302"/>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确认当前基线</w:t>
            </w:r>
          </w:p>
        </w:tc>
        <w:tc>
          <w:tcPr>
            <w:tcW w:type="dxa" w:w="1302"/>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建立备份/版本点</w:t>
            </w:r>
          </w:p>
        </w:tc>
        <w:tc>
          <w:tcPr>
            <w:tcW w:type="dxa" w:w="1302"/>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编写规则与影响分析</w:t>
            </w:r>
          </w:p>
        </w:tc>
        <w:tc>
          <w:tcPr>
            <w:tcW w:type="dxa" w:w="1302"/>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本地开发与迁移</w:t>
            </w:r>
          </w:p>
        </w:tc>
        <w:tc>
          <w:tcPr>
            <w:tcW w:type="dxa" w:w="1302"/>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三角色实测</w:t>
            </w:r>
          </w:p>
        </w:tc>
        <w:tc>
          <w:tcPr>
            <w:tcW w:type="dxa" w:w="1302"/>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截图/日志验收</w:t>
            </w:r>
          </w:p>
        </w:tc>
        <w:tc>
          <w:tcPr>
            <w:tcW w:type="dxa" w:w="1302"/>
            <w:shd w:fill="E8F4F3"/>
            <w:tcMar>
              <w:top w:w="100" w:type="dxa"/>
              <w:start w:w="90" w:type="dxa"/>
              <w:bottom w:w="100" w:type="dxa"/>
              <w:end w:w="90" w:type="dxa"/>
            </w:tcMar>
          </w:tcPr>
          <w:p>
            <w:pPr>
              <w:spacing w:after="0"/>
              <w:jc w:val="center"/>
            </w:pPr>
            <w:r>
              <w:rPr>
                <w:rFonts w:ascii="Calibri" w:hAnsi="Calibri" w:eastAsia="Microsoft YaHei"/>
                <w:b/>
                <w:color w:val="1E365C"/>
                <w:sz w:val="17"/>
              </w:rPr>
              <w:t>7</w:t>
              <w:br/>
              <w:t>部署与生产冒烟</w:t>
            </w:r>
          </w:p>
        </w:tc>
      </w:tr>
    </w:tbl>
    <w:p>
      <w:pPr>
        <w:spacing w:after="0"/>
      </w:pPr>
    </w:p>
    <w:p>
      <w:pPr>
        <w:spacing w:after="60" w:line="276" w:lineRule="auto"/>
        <w:ind w:left="446" w:hanging="288"/>
      </w:pPr>
      <w:r>
        <w:rPr>
          <w:rFonts w:ascii="Calibri" w:hAnsi="Calibri" w:eastAsia="Microsoft YaHei"/>
        </w:rPr>
        <w:t>1. 确认只在当前 v7 工作目录和 v7-development 基线上开发；以前版本视为只读备份。</w:t>
      </w:r>
    </w:p>
    <w:p>
      <w:pPr>
        <w:spacing w:after="60" w:line="276" w:lineRule="auto"/>
        <w:ind w:left="446" w:hanging="288"/>
      </w:pPr>
      <w:r>
        <w:rPr>
          <w:rFonts w:ascii="Calibri" w:hAnsi="Calibri" w:eastAsia="Microsoft YaHei"/>
        </w:rPr>
        <w:t>2. 记录 Git 提交、当前分支、Railway 服务、Supabase 项目、迁移历史和关键环境变量名称。</w:t>
      </w:r>
    </w:p>
    <w:p>
      <w:pPr>
        <w:spacing w:after="60" w:line="276" w:lineRule="auto"/>
        <w:ind w:left="446" w:hanging="288"/>
      </w:pPr>
      <w:r>
        <w:rPr>
          <w:rFonts w:ascii="Calibri" w:hAnsi="Calibri" w:eastAsia="Microsoft YaHei"/>
        </w:rPr>
        <w:t>3. 为每项要求分配规则编号，写清角色、入口、前置条件、正常路径、异常路径、数据变化和审计。</w:t>
      </w:r>
    </w:p>
    <w:p>
      <w:pPr>
        <w:spacing w:after="60" w:line="276" w:lineRule="auto"/>
        <w:ind w:left="446" w:hanging="288"/>
      </w:pPr>
      <w:r>
        <w:rPr>
          <w:rFonts w:ascii="Calibri" w:hAnsi="Calibri" w:eastAsia="Microsoft YaHei"/>
        </w:rPr>
        <w:t>4. 先本地构建；涉及数据库时先验证迁移的幂等性、现有数据兼容和回退策略。</w:t>
      </w:r>
    </w:p>
    <w:p>
      <w:pPr>
        <w:spacing w:after="60" w:line="276" w:lineRule="auto"/>
        <w:ind w:left="446" w:hanging="288"/>
      </w:pPr>
      <w:r>
        <w:rPr>
          <w:rFonts w:ascii="Calibri" w:hAnsi="Calibri" w:eastAsia="Microsoft YaHei"/>
        </w:rPr>
        <w:t>5. 分别以管理员、教师和学生身份实际操作，不以接口返回或静态截图代替完整流程。</w:t>
      </w:r>
    </w:p>
    <w:p>
      <w:pPr>
        <w:spacing w:after="60" w:line="276" w:lineRule="auto"/>
        <w:ind w:left="446" w:hanging="288"/>
      </w:pPr>
      <w:r>
        <w:rPr>
          <w:rFonts w:ascii="Calibri" w:hAnsi="Calibri" w:eastAsia="Microsoft YaHei"/>
        </w:rPr>
        <w:t>6. 保留必要的测试课程、考试、申请或反馈供业务方复核；不得删除用户指定保留的测试数据。</w:t>
      </w:r>
    </w:p>
    <w:p>
      <w:pPr>
        <w:spacing w:after="60" w:line="276" w:lineRule="auto"/>
        <w:ind w:left="446" w:hanging="288"/>
      </w:pPr>
      <w:r>
        <w:rPr>
          <w:rFonts w:ascii="Calibri" w:hAnsi="Calibri" w:eastAsia="Microsoft YaHei"/>
        </w:rPr>
        <w:t>7. 本地验收通过后才部署；部署后验证登录、课程、考试、图片、AI、反馈以及本次更新入口。</w:t>
      </w:r>
    </w:p>
    <w:p>
      <w:pPr>
        <w:pStyle w:val="Heading2"/>
      </w:pPr>
      <w:r>
        <w:t>18.4 备份规则</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对象</w:t>
            </w:r>
          </w:p>
        </w:tc>
        <w:tc>
          <w:tcPr>
            <w:tcW w:type="dxa" w:w="4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备份内容</w:t>
            </w:r>
          </w:p>
        </w:tc>
        <w:tc>
          <w:tcPr>
            <w:tcW w:type="dxa" w:w="36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恢复要求</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源代码</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提交号、分支、未提交变更说明</w:t>
            </w:r>
          </w:p>
        </w:tc>
        <w:tc>
          <w:tcPr>
            <w:tcW w:type="dxa" w:w="3620"/>
            <w:tcMar>
              <w:top w:w="80" w:type="dxa"/>
              <w:start w:w="120" w:type="dxa"/>
              <w:bottom w:w="80" w:type="dxa"/>
              <w:end w:w="120" w:type="dxa"/>
            </w:tcMar>
            <w:vAlign w:val="top"/>
          </w:tcPr>
          <w:p>
            <w:pPr>
              <w:spacing w:after="0"/>
            </w:pPr>
            <w:r>
              <w:rPr>
                <w:rFonts w:ascii="Calibri" w:hAnsi="Calibri" w:eastAsia="Microsoft YaHei"/>
                <w:color w:val="344054"/>
                <w:sz w:val="17"/>
              </w:rPr>
              <w:t>可以准确回到更新前提交，不覆盖用户未提交修改</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数据库</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迁移版本、受影响表、必要的数据快照/导出</w:t>
            </w:r>
          </w:p>
        </w:tc>
        <w:tc>
          <w:tcPr>
            <w:tcW w:type="dxa" w:w="3620"/>
            <w:tcMar>
              <w:top w:w="80" w:type="dxa"/>
              <w:start w:w="120" w:type="dxa"/>
              <w:bottom w:w="80" w:type="dxa"/>
              <w:end w:w="120" w:type="dxa"/>
            </w:tcMar>
            <w:vAlign w:val="top"/>
          </w:tcPr>
          <w:p>
            <w:pPr>
              <w:spacing w:after="0"/>
            </w:pPr>
            <w:r>
              <w:rPr>
                <w:rFonts w:ascii="Calibri" w:hAnsi="Calibri" w:eastAsia="Microsoft YaHei"/>
                <w:color w:val="344054"/>
                <w:sz w:val="17"/>
              </w:rPr>
              <w:t>结构回滚不会丢失新产生的业务数据</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存储</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新增/修改的桶、路径、公开性、类型和大小限制</w:t>
            </w:r>
          </w:p>
        </w:tc>
        <w:tc>
          <w:tcPr>
            <w:tcW w:type="dxa" w:w="3620"/>
            <w:tcMar>
              <w:top w:w="80" w:type="dxa"/>
              <w:start w:w="120" w:type="dxa"/>
              <w:bottom w:w="80" w:type="dxa"/>
              <w:end w:w="120" w:type="dxa"/>
            </w:tcMar>
            <w:vAlign w:val="top"/>
          </w:tcPr>
          <w:p>
            <w:pPr>
              <w:spacing w:after="0"/>
            </w:pPr>
            <w:r>
              <w:rPr>
                <w:rFonts w:ascii="Calibri" w:hAnsi="Calibri" w:eastAsia="Microsoft YaHei"/>
                <w:color w:val="344054"/>
                <w:sz w:val="17"/>
              </w:rPr>
              <w:t>恢复后旧图片和凭证仍可访问</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配置</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变量名称、是否已设置、作用环境</w:t>
            </w:r>
          </w:p>
        </w:tc>
        <w:tc>
          <w:tcPr>
            <w:tcW w:type="dxa" w:w="3620"/>
            <w:tcMar>
              <w:top w:w="80" w:type="dxa"/>
              <w:start w:w="120" w:type="dxa"/>
              <w:bottom w:w="80" w:type="dxa"/>
              <w:end w:w="120" w:type="dxa"/>
            </w:tcMar>
            <w:vAlign w:val="top"/>
          </w:tcPr>
          <w:p>
            <w:pPr>
              <w:spacing w:after="0"/>
            </w:pPr>
            <w:r>
              <w:rPr>
                <w:rFonts w:ascii="Calibri" w:hAnsi="Calibri" w:eastAsia="Microsoft YaHei"/>
                <w:color w:val="344054"/>
                <w:sz w:val="17"/>
              </w:rPr>
              <w:t>不把 secret 写入文档、Git、截图或前端</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部署</w:t>
            </w:r>
          </w:p>
        </w:tc>
        <w:tc>
          <w:tcPr>
            <w:tcW w:type="dxa" w:w="4000"/>
            <w:tcMar>
              <w:top w:w="80" w:type="dxa"/>
              <w:start w:w="120" w:type="dxa"/>
              <w:bottom w:w="80" w:type="dxa"/>
              <w:end w:w="120" w:type="dxa"/>
            </w:tcMar>
            <w:vAlign w:val="top"/>
          </w:tcPr>
          <w:p>
            <w:pPr>
              <w:spacing w:after="0"/>
            </w:pPr>
            <w:r>
              <w:rPr>
                <w:rFonts w:ascii="Calibri" w:hAnsi="Calibri" w:eastAsia="Microsoft YaHei"/>
                <w:color w:val="344054"/>
                <w:sz w:val="17"/>
              </w:rPr>
              <w:t>Railway 服务、域名、镜像/构建版本</w:t>
            </w:r>
          </w:p>
        </w:tc>
        <w:tc>
          <w:tcPr>
            <w:tcW w:type="dxa" w:w="3620"/>
            <w:tcMar>
              <w:top w:w="80" w:type="dxa"/>
              <w:start w:w="120" w:type="dxa"/>
              <w:bottom w:w="80" w:type="dxa"/>
              <w:end w:w="120" w:type="dxa"/>
            </w:tcMar>
            <w:vAlign w:val="top"/>
          </w:tcPr>
          <w:p>
            <w:pPr>
              <w:spacing w:after="0"/>
            </w:pPr>
            <w:r>
              <w:rPr>
                <w:rFonts w:ascii="Calibri" w:hAnsi="Calibri" w:eastAsia="Microsoft YaHei"/>
                <w:color w:val="344054"/>
                <w:sz w:val="17"/>
              </w:rPr>
              <w:t>只回滚正式 ailae 服务，不新建重复生产服务</w:t>
            </w:r>
          </w:p>
        </w:tc>
      </w:tr>
    </w:tbl>
    <w:p>
      <w:pPr>
        <w:spacing w:after="0"/>
      </w:pPr>
    </w:p>
    <w:p>
      <w:pPr>
        <w:pStyle w:val="Heading2"/>
      </w:pPr>
      <w:r>
        <w:t>18.5 数据库更新规则</w:t>
      </w:r>
    </w:p>
    <w:p>
      <w:pPr>
        <w:pStyle w:val="ListBullet"/>
      </w:pPr>
      <w:r>
        <w:rPr>
          <w:rFonts w:ascii="Calibri" w:hAnsi="Calibri" w:eastAsia="Microsoft YaHei"/>
        </w:rPr>
        <w:t>迁移文件名按时间递增且不可在生产执行后改写；修正已发布迁移要新增迁移。</w:t>
      </w:r>
    </w:p>
    <w:p>
      <w:pPr>
        <w:pStyle w:val="ListBullet"/>
      </w:pPr>
      <w:r>
        <w:rPr>
          <w:rFonts w:ascii="Calibri" w:hAnsi="Calibri" w:eastAsia="Microsoft YaHei"/>
        </w:rPr>
        <w:t>CREATE、ALTER、INDEX、POLICY、TRIGGER 尽量幂等；重复部署不得因对象已存在而失败。</w:t>
      </w:r>
    </w:p>
    <w:p>
      <w:pPr>
        <w:pStyle w:val="ListBullet"/>
      </w:pPr>
      <w:r>
        <w:rPr>
          <w:rFonts w:ascii="Calibri" w:hAnsi="Calibri" w:eastAsia="Microsoft YaHei"/>
        </w:rPr>
        <w:t>新增非空字段必须提供安全默认值或分阶段回填；不得让现有记录变成不可读取。</w:t>
      </w:r>
    </w:p>
    <w:p>
      <w:pPr>
        <w:pStyle w:val="ListBullet"/>
      </w:pPr>
      <w:r>
        <w:rPr>
          <w:rFonts w:ascii="Calibri" w:hAnsi="Calibri" w:eastAsia="Microsoft YaHei"/>
        </w:rPr>
        <w:t>删除字段前先停止写入、完成数据迁移、观察一个版本，再执行物理删除。</w:t>
      </w:r>
    </w:p>
    <w:p>
      <w:pPr>
        <w:pStyle w:val="ListBullet"/>
      </w:pPr>
      <w:r>
        <w:rPr>
          <w:rFonts w:ascii="Calibri" w:hAnsi="Calibri" w:eastAsia="Microsoft YaHei"/>
        </w:rPr>
        <w:t>RLS 与服务端 API 同时验证；界面隐藏不能替代数据库权限。</w:t>
      </w:r>
    </w:p>
    <w:p>
      <w:pPr>
        <w:pStyle w:val="ListBullet"/>
      </w:pPr>
      <w:r>
        <w:rPr>
          <w:rFonts w:ascii="Calibri" w:hAnsi="Calibri" w:eastAsia="Microsoft YaHei"/>
        </w:rPr>
        <w:t>迁移前后核对 Supabase 历史；禁止为修复历史不一致而重放整套旧迁移。</w:t>
      </w:r>
    </w:p>
    <w:p>
      <w:pPr>
        <w:pStyle w:val="ListBullet"/>
      </w:pPr>
      <w:r>
        <w:rPr>
          <w:rFonts w:ascii="Calibri" w:hAnsi="Calibri" w:eastAsia="Microsoft YaHei"/>
        </w:rPr>
        <w:t>涉及支付、反馈、隐私审计的表默认不向 anon/authenticated 直接开放，由服务端中介访问。</w:t>
      </w:r>
    </w:p>
    <w:p>
      <w:pPr>
        <w:pStyle w:val="Heading2"/>
      </w:pPr>
      <w:r>
        <w:t>18.6 前端交互更新规则</w:t>
      </w:r>
    </w:p>
    <w:p>
      <w:pPr>
        <w:pStyle w:val="ListBullet"/>
      </w:pPr>
      <w:r>
        <w:rPr>
          <w:rFonts w:ascii="Calibri" w:hAnsi="Calibri" w:eastAsia="Microsoft YaHei"/>
        </w:rPr>
        <w:t>新增入口必须同时更新角色导航、权限守卫、面包屑/返回、帮助和使用引导。</w:t>
      </w:r>
    </w:p>
    <w:p>
      <w:pPr>
        <w:pStyle w:val="ListBullet"/>
      </w:pPr>
      <w:r>
        <w:rPr>
          <w:rFonts w:ascii="Calibri" w:hAnsi="Calibri" w:eastAsia="Microsoft YaHei"/>
        </w:rPr>
        <w:t>新增表单必须定义必填、格式、长度、范围、默认值、取消、提交中、成功、失败和重复提交行为。</w:t>
      </w:r>
    </w:p>
    <w:p>
      <w:pPr>
        <w:pStyle w:val="ListBullet"/>
      </w:pPr>
      <w:r>
        <w:rPr>
          <w:rFonts w:ascii="Calibri" w:hAnsi="Calibri" w:eastAsia="Microsoft YaHei"/>
        </w:rPr>
        <w:t>新增图片必须定义类型、大小、预览、确认、上传、替换、删除、刷新恢复和签名 URL 失效处理。</w:t>
      </w:r>
    </w:p>
    <w:p>
      <w:pPr>
        <w:pStyle w:val="ListBullet"/>
      </w:pPr>
      <w:r>
        <w:rPr>
          <w:rFonts w:ascii="Calibri" w:hAnsi="Calibri" w:eastAsia="Microsoft YaHei"/>
        </w:rPr>
        <w:t>新增异步操作必须有加载反馈；点击无反应、无限加载或刷新后才出现都视为缺陷。</w:t>
      </w:r>
    </w:p>
    <w:p>
      <w:pPr>
        <w:pStyle w:val="ListBullet"/>
      </w:pPr>
      <w:r>
        <w:rPr>
          <w:rFonts w:ascii="Calibri" w:hAnsi="Calibri" w:eastAsia="Microsoft YaHei"/>
        </w:rPr>
        <w:t>成功通知可关闭且不会阻塞操作；错误必须使用当前语言并保留用户输入。</w:t>
      </w:r>
    </w:p>
    <w:p>
      <w:pPr>
        <w:pStyle w:val="ListBullet"/>
      </w:pPr>
      <w:r>
        <w:rPr>
          <w:rFonts w:ascii="Calibri" w:hAnsi="Calibri" w:eastAsia="Microsoft YaHei"/>
        </w:rPr>
        <w:t>任何页面改动都要检查 1440px 桌面和 390px 移动端，无横向溢出和控件遮挡。</w:t>
      </w:r>
    </w:p>
    <w:p>
      <w:pPr>
        <w:pStyle w:val="Heading2"/>
      </w:pPr>
      <w:r>
        <w:t>18.7 API 与安全更新规则</w:t>
      </w:r>
    </w:p>
    <w:p>
      <w:pPr>
        <w:pStyle w:val="ListBullet"/>
      </w:pPr>
      <w:r>
        <w:rPr>
          <w:rFonts w:ascii="Calibri" w:hAnsi="Calibri" w:eastAsia="Microsoft YaHei"/>
        </w:rPr>
        <w:t>服务端从会话获取用户身份，不接受客户端传入的角色、邮箱或已付款状态作为可信依据。</w:t>
      </w:r>
    </w:p>
    <w:p>
      <w:pPr>
        <w:pStyle w:val="ListBullet"/>
      </w:pPr>
      <w:r>
        <w:rPr>
          <w:rFonts w:ascii="Calibri" w:hAnsi="Calibri" w:eastAsia="Microsoft YaHei"/>
        </w:rPr>
        <w:t>更新类接口使用权限检查、字段白名单、长度/范围校验、幂等或并发锁，并返回稳定错误代码。</w:t>
      </w:r>
    </w:p>
    <w:p>
      <w:pPr>
        <w:pStyle w:val="ListBullet"/>
      </w:pPr>
      <w:r>
        <w:rPr>
          <w:rFonts w:ascii="Calibri" w:hAnsi="Calibri" w:eastAsia="Microsoft YaHei"/>
        </w:rPr>
        <w:t>上传接口同时检查扩展名、MIME、大小、对象路径和对象所有者；文件名不得直接用作存储路径。</w:t>
      </w:r>
    </w:p>
    <w:p>
      <w:pPr>
        <w:pStyle w:val="ListBullet"/>
      </w:pPr>
      <w:r>
        <w:rPr>
          <w:rFonts w:ascii="Calibri" w:hAnsi="Calibri" w:eastAsia="Microsoft YaHei"/>
        </w:rPr>
        <w:t>支付 Webhook 必须验签、校验时间窗口、事件唯一性、订单、金额、币种和状态转换。</w:t>
      </w:r>
    </w:p>
    <w:p>
      <w:pPr>
        <w:pStyle w:val="ListBullet"/>
      </w:pPr>
      <w:r>
        <w:rPr>
          <w:rFonts w:ascii="Calibri" w:hAnsi="Calibri" w:eastAsia="Microsoft YaHei"/>
        </w:rPr>
        <w:t>高风险拒绝事件写隐私审计；日志不保存密码、secret、完整支付凭证或 AI 原始内容。</w:t>
      </w:r>
    </w:p>
    <w:p>
      <w:pPr>
        <w:pStyle w:val="ListBullet"/>
      </w:pPr>
      <w:r>
        <w:rPr>
          <w:rFonts w:ascii="Calibri" w:hAnsi="Calibri" w:eastAsia="Microsoft YaHei"/>
        </w:rPr>
        <w:t>第三方不可用时保留安全失败状态，不自动降级成“支付成功”或绕过权限。</w:t>
      </w:r>
    </w:p>
    <w:p>
      <w:pPr>
        <w:pStyle w:val="Heading2"/>
      </w:pPr>
      <w:r>
        <w:t>18.8 翻译与引导同步规则</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更新内容</w:t>
            </w:r>
          </w:p>
        </w:tc>
        <w:tc>
          <w:tcPr>
            <w:tcW w:type="dxa" w:w="6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同步要求</w:t>
            </w:r>
          </w:p>
        </w:tc>
      </w:tr>
      <w:tr>
        <w:trPr>
          <w:cantSplit/>
        </w:trPr>
        <w:tc>
          <w:tcPr>
            <w:tcW w:type="dxa" w:w="2300"/>
            <w:tcMar>
              <w:top w:w="80" w:type="dxa"/>
              <w:start w:w="120" w:type="dxa"/>
              <w:bottom w:w="80" w:type="dxa"/>
              <w:end w:w="120" w:type="dxa"/>
            </w:tcMar>
            <w:vAlign w:val="top"/>
          </w:tcPr>
          <w:p>
            <w:pPr>
              <w:spacing w:after="0"/>
            </w:pPr>
            <w:r>
              <w:rPr>
                <w:rFonts w:ascii="Calibri" w:hAnsi="Calibri" w:eastAsia="Microsoft YaHei"/>
                <w:color w:val="344054"/>
                <w:sz w:val="17"/>
              </w:rPr>
              <w:t>新增页面/栏目</w:t>
            </w:r>
          </w:p>
        </w:tc>
        <w:tc>
          <w:tcPr>
            <w:tcW w:type="dxa" w:w="6820"/>
            <w:tcMar>
              <w:top w:w="80" w:type="dxa"/>
              <w:start w:w="120" w:type="dxa"/>
              <w:bottom w:w="80" w:type="dxa"/>
              <w:end w:w="120" w:type="dxa"/>
            </w:tcMar>
            <w:vAlign w:val="top"/>
          </w:tcPr>
          <w:p>
            <w:pPr>
              <w:spacing w:after="0"/>
            </w:pPr>
            <w:r>
              <w:rPr>
                <w:rFonts w:ascii="Calibri" w:hAnsi="Calibri" w:eastAsia="Microsoft YaHei"/>
                <w:color w:val="344054"/>
                <w:sz w:val="17"/>
              </w:rPr>
              <w:t>七种用户可选语言增加标题、描述、空状态、错误和帮助</w:t>
            </w:r>
          </w:p>
        </w:tc>
      </w:tr>
      <w:tr>
        <w:trPr>
          <w:cantSplit/>
        </w:trPr>
        <w:tc>
          <w:tcPr>
            <w:tcW w:type="dxa" w:w="2300"/>
            <w:tcMar>
              <w:top w:w="80" w:type="dxa"/>
              <w:start w:w="120" w:type="dxa"/>
              <w:bottom w:w="80" w:type="dxa"/>
              <w:end w:w="120" w:type="dxa"/>
            </w:tcMar>
            <w:vAlign w:val="top"/>
          </w:tcPr>
          <w:p>
            <w:pPr>
              <w:spacing w:after="0"/>
            </w:pPr>
            <w:r>
              <w:rPr>
                <w:rFonts w:ascii="Calibri" w:hAnsi="Calibri" w:eastAsia="Microsoft YaHei"/>
                <w:color w:val="344054"/>
                <w:sz w:val="17"/>
              </w:rPr>
              <w:t>新增字段</w:t>
            </w:r>
          </w:p>
        </w:tc>
        <w:tc>
          <w:tcPr>
            <w:tcW w:type="dxa" w:w="6820"/>
            <w:tcMar>
              <w:top w:w="80" w:type="dxa"/>
              <w:start w:w="120" w:type="dxa"/>
              <w:bottom w:w="80" w:type="dxa"/>
              <w:end w:w="120" w:type="dxa"/>
            </w:tcMar>
            <w:vAlign w:val="top"/>
          </w:tcPr>
          <w:p>
            <w:pPr>
              <w:spacing w:after="0"/>
            </w:pPr>
            <w:r>
              <w:rPr>
                <w:rFonts w:ascii="Calibri" w:hAnsi="Calibri" w:eastAsia="Microsoft YaHei"/>
                <w:color w:val="344054"/>
                <w:sz w:val="17"/>
              </w:rPr>
              <w:t>标签、占位、校验、成功/失败文案都纳入翻译</w:t>
            </w:r>
          </w:p>
        </w:tc>
      </w:tr>
      <w:tr>
        <w:trPr>
          <w:cantSplit/>
        </w:trPr>
        <w:tc>
          <w:tcPr>
            <w:tcW w:type="dxa" w:w="2300"/>
            <w:tcMar>
              <w:top w:w="80" w:type="dxa"/>
              <w:start w:w="120" w:type="dxa"/>
              <w:bottom w:w="80" w:type="dxa"/>
              <w:end w:w="120" w:type="dxa"/>
            </w:tcMar>
            <w:vAlign w:val="top"/>
          </w:tcPr>
          <w:p>
            <w:pPr>
              <w:spacing w:after="0"/>
            </w:pPr>
            <w:r>
              <w:rPr>
                <w:rFonts w:ascii="Calibri" w:hAnsi="Calibri" w:eastAsia="Microsoft YaHei"/>
                <w:color w:val="344054"/>
                <w:sz w:val="17"/>
              </w:rPr>
              <w:t>新增状态</w:t>
            </w:r>
          </w:p>
        </w:tc>
        <w:tc>
          <w:tcPr>
            <w:tcW w:type="dxa" w:w="6820"/>
            <w:tcMar>
              <w:top w:w="80" w:type="dxa"/>
              <w:start w:w="120" w:type="dxa"/>
              <w:bottom w:w="80" w:type="dxa"/>
              <w:end w:w="120" w:type="dxa"/>
            </w:tcMar>
            <w:vAlign w:val="top"/>
          </w:tcPr>
          <w:p>
            <w:pPr>
              <w:spacing w:after="0"/>
            </w:pPr>
            <w:r>
              <w:rPr>
                <w:rFonts w:ascii="Calibri" w:hAnsi="Calibri" w:eastAsia="Microsoft YaHei"/>
                <w:color w:val="344054"/>
                <w:sz w:val="17"/>
              </w:rPr>
              <w:t>状态名、操作限制和恢复说明同步翻译</w:t>
            </w:r>
          </w:p>
        </w:tc>
      </w:tr>
      <w:tr>
        <w:trPr>
          <w:cantSplit/>
        </w:trPr>
        <w:tc>
          <w:tcPr>
            <w:tcW w:type="dxa" w:w="2300"/>
            <w:tcMar>
              <w:top w:w="80" w:type="dxa"/>
              <w:start w:w="120" w:type="dxa"/>
              <w:bottom w:w="80" w:type="dxa"/>
              <w:end w:w="120" w:type="dxa"/>
            </w:tcMar>
            <w:vAlign w:val="top"/>
          </w:tcPr>
          <w:p>
            <w:pPr>
              <w:spacing w:after="0"/>
            </w:pPr>
            <w:r>
              <w:rPr>
                <w:rFonts w:ascii="Calibri" w:hAnsi="Calibri" w:eastAsia="Microsoft YaHei"/>
                <w:color w:val="344054"/>
                <w:sz w:val="17"/>
              </w:rPr>
              <w:t>新增流程</w:t>
            </w:r>
          </w:p>
        </w:tc>
        <w:tc>
          <w:tcPr>
            <w:tcW w:type="dxa" w:w="6820"/>
            <w:tcMar>
              <w:top w:w="80" w:type="dxa"/>
              <w:start w:w="120" w:type="dxa"/>
              <w:bottom w:w="80" w:type="dxa"/>
              <w:end w:w="120" w:type="dxa"/>
            </w:tcMar>
            <w:vAlign w:val="top"/>
          </w:tcPr>
          <w:p>
            <w:pPr>
              <w:spacing w:after="0"/>
            </w:pPr>
            <w:r>
              <w:rPr>
                <w:rFonts w:ascii="Calibri" w:hAnsi="Calibri" w:eastAsia="Microsoft YaHei"/>
                <w:color w:val="344054"/>
                <w:sz w:val="17"/>
              </w:rPr>
              <w:t>第一次打开引导、页面问号重播、集中教程同时更新</w:t>
            </w:r>
          </w:p>
        </w:tc>
      </w:tr>
      <w:tr>
        <w:trPr>
          <w:cantSplit/>
        </w:trPr>
        <w:tc>
          <w:tcPr>
            <w:tcW w:type="dxa" w:w="2300"/>
            <w:tcMar>
              <w:top w:w="80" w:type="dxa"/>
              <w:start w:w="120" w:type="dxa"/>
              <w:bottom w:w="80" w:type="dxa"/>
              <w:end w:w="120" w:type="dxa"/>
            </w:tcMar>
            <w:vAlign w:val="top"/>
          </w:tcPr>
          <w:p>
            <w:pPr>
              <w:spacing w:after="0"/>
            </w:pPr>
            <w:r>
              <w:rPr>
                <w:rFonts w:ascii="Calibri" w:hAnsi="Calibri" w:eastAsia="Microsoft YaHei"/>
                <w:color w:val="344054"/>
                <w:sz w:val="17"/>
              </w:rPr>
              <w:t>布局</w:t>
            </w:r>
          </w:p>
        </w:tc>
        <w:tc>
          <w:tcPr>
            <w:tcW w:type="dxa" w:w="6820"/>
            <w:tcMar>
              <w:top w:w="80" w:type="dxa"/>
              <w:start w:w="120" w:type="dxa"/>
              <w:bottom w:w="80" w:type="dxa"/>
              <w:end w:w="120" w:type="dxa"/>
            </w:tcMar>
            <w:vAlign w:val="top"/>
          </w:tcPr>
          <w:p>
            <w:pPr>
              <w:spacing w:after="0"/>
            </w:pPr>
            <w:r>
              <w:rPr>
                <w:rFonts w:ascii="Calibri" w:hAnsi="Calibri" w:eastAsia="Microsoft YaHei"/>
                <w:color w:val="344054"/>
                <w:sz w:val="17"/>
              </w:rPr>
              <w:t>逐语言检查长词、换行、按钮宽度、表格和移动端</w:t>
            </w:r>
          </w:p>
        </w:tc>
      </w:tr>
      <w:tr>
        <w:trPr>
          <w:cantSplit/>
        </w:trPr>
        <w:tc>
          <w:tcPr>
            <w:tcW w:type="dxa" w:w="2300"/>
            <w:tcMar>
              <w:top w:w="80" w:type="dxa"/>
              <w:start w:w="120" w:type="dxa"/>
              <w:bottom w:w="80" w:type="dxa"/>
              <w:end w:w="120" w:type="dxa"/>
            </w:tcMar>
            <w:vAlign w:val="top"/>
          </w:tcPr>
          <w:p>
            <w:pPr>
              <w:spacing w:after="0"/>
            </w:pPr>
            <w:r>
              <w:rPr>
                <w:rFonts w:ascii="Calibri" w:hAnsi="Calibri" w:eastAsia="Microsoft YaHei"/>
                <w:color w:val="344054"/>
                <w:sz w:val="17"/>
              </w:rPr>
              <w:t>缺失键</w:t>
            </w:r>
          </w:p>
        </w:tc>
        <w:tc>
          <w:tcPr>
            <w:tcW w:type="dxa" w:w="6820"/>
            <w:tcMar>
              <w:top w:w="80" w:type="dxa"/>
              <w:start w:w="120" w:type="dxa"/>
              <w:bottom w:w="80" w:type="dxa"/>
              <w:end w:w="120" w:type="dxa"/>
            </w:tcMar>
            <w:vAlign w:val="top"/>
          </w:tcPr>
          <w:p>
            <w:pPr>
              <w:spacing w:after="0"/>
            </w:pPr>
            <w:r>
              <w:rPr>
                <w:rFonts w:ascii="Calibri" w:hAnsi="Calibri" w:eastAsia="Microsoft YaHei"/>
                <w:color w:val="344054"/>
                <w:sz w:val="17"/>
              </w:rPr>
              <w:t>回退英文；生产界面不得显示 key、undefined 或空按钮</w:t>
            </w:r>
          </w:p>
        </w:tc>
      </w:tr>
    </w:tbl>
    <w:p>
      <w:pPr>
        <w:spacing w:after="0"/>
      </w:pPr>
    </w:p>
    <w:p>
      <w:pPr>
        <w:pStyle w:val="Heading2"/>
      </w:pPr>
      <w:r>
        <w:t>18.9 发布、回滚和更新日志规则</w:t>
      </w:r>
    </w:p>
    <w:p>
      <w:pPr>
        <w:spacing w:after="60" w:line="276" w:lineRule="auto"/>
        <w:ind w:left="446" w:hanging="288"/>
      </w:pPr>
      <w:r>
        <w:rPr>
          <w:rFonts w:ascii="Calibri" w:hAnsi="Calibri" w:eastAsia="Microsoft YaHei"/>
        </w:rPr>
        <w:t>1. 发布前冻结本次范围：未通过验收的需求移至下个版本，不与已通过内容混合上线。</w:t>
      </w:r>
    </w:p>
    <w:p>
      <w:pPr>
        <w:spacing w:after="60" w:line="276" w:lineRule="auto"/>
        <w:ind w:left="446" w:hanging="288"/>
      </w:pPr>
      <w:r>
        <w:rPr>
          <w:rFonts w:ascii="Calibri" w:hAnsi="Calibri" w:eastAsia="Microsoft YaHei"/>
        </w:rPr>
        <w:t>2. 先应用兼容数据库迁移，再部署读取新旧结构都安全的应用；破坏性变更分阶段执行。</w:t>
      </w:r>
    </w:p>
    <w:p>
      <w:pPr>
        <w:spacing w:after="60" w:line="276" w:lineRule="auto"/>
        <w:ind w:left="446" w:hanging="288"/>
      </w:pPr>
      <w:r>
        <w:rPr>
          <w:rFonts w:ascii="Calibri" w:hAnsi="Calibri" w:eastAsia="Microsoft YaHei"/>
        </w:rPr>
        <w:t>3. Railway 只更新既有正式服务；确认项目、环境、服务和域名后操作，避免重复服务消耗额度。</w:t>
      </w:r>
    </w:p>
    <w:p>
      <w:pPr>
        <w:spacing w:after="60" w:line="276" w:lineRule="auto"/>
        <w:ind w:left="446" w:hanging="288"/>
      </w:pPr>
      <w:r>
        <w:rPr>
          <w:rFonts w:ascii="Calibri" w:hAnsi="Calibri" w:eastAsia="Microsoft YaHei"/>
        </w:rPr>
        <w:t>4. 生产冒烟失败时停止继续变更；能回滚应用则回滚提交，涉及数据时按预先方案修复/回退。</w:t>
      </w:r>
    </w:p>
    <w:p>
      <w:pPr>
        <w:spacing w:after="60" w:line="276" w:lineRule="auto"/>
        <w:ind w:left="446" w:hanging="288"/>
      </w:pPr>
      <w:r>
        <w:rPr>
          <w:rFonts w:ascii="Calibri" w:hAnsi="Calibri" w:eastAsia="Microsoft YaHei"/>
        </w:rPr>
        <w:t>5. 更新日志必须写新增、变更、修复、安全、数据库、配置、已知限制、验证结果和部署目标。</w:t>
      </w:r>
    </w:p>
    <w:p>
      <w:pPr>
        <w:spacing w:after="60" w:line="276" w:lineRule="auto"/>
        <w:ind w:left="446" w:hanging="288"/>
      </w:pPr>
      <w:r>
        <w:rPr>
          <w:rFonts w:ascii="Calibri" w:hAnsi="Calibri" w:eastAsia="Microsoft YaHei"/>
        </w:rPr>
        <w:t>6. 更新日志不得写真实密码、Stripe secret、Supabase service key 或可访问私人文件的签名链接。</w:t>
      </w:r>
    </w:p>
    <w:p>
      <w:pPr>
        <w:pStyle w:val="Heading1"/>
        <w:pageBreakBefore/>
        <w:spacing w:before="0"/>
      </w:pPr>
      <w:r>
        <w:rPr>
          <w:rFonts w:ascii="Calibri" w:hAnsi="Calibri" w:eastAsia="Microsoft YaHei"/>
          <w:b/>
          <w:color w:val="1E365C"/>
          <w:sz w:val="34"/>
        </w:rPr>
        <w:t>19 详细业务规则目录</w:t>
      </w:r>
    </w:p>
    <w:p>
      <w:pPr>
        <w:spacing w:after="200"/>
      </w:pPr>
      <w:r>
        <w:rPr>
          <w:rFonts w:ascii="Calibri" w:hAnsi="Calibri" w:eastAsia="Microsoft YaHei"/>
          <w:color w:val="0F7C7B"/>
          <w:sz w:val="21"/>
        </w:rPr>
        <w:t>以下规则是开发、测试和后续更新时的引用基线；修改规则必须同步更新版本日志。</w:t>
      </w:r>
    </w:p>
    <w:p>
      <w:pPr>
        <w:pStyle w:val="Heading2"/>
      </w:pPr>
      <w:r>
        <w:t>19.1 账号、角色与导航规则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1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编号</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触发/条件</w:t>
            </w:r>
          </w:p>
        </w:tc>
        <w:tc>
          <w:tcPr>
            <w:tcW w:type="dxa" w:w="36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系统规则</w:t>
            </w:r>
          </w:p>
        </w:tc>
        <w:tc>
          <w:tcPr>
            <w:tcW w:type="dxa" w:w="22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结果与异常</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ACC-001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用户提交邮箱和密码</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由认证服务校验；按钮在请求期间禁用</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成功进入对应端；失败显示本地化凭证错误</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ACC-002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刷新或重开页面</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恢复有效会话、语言和组织上下文</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过期则回登录并保留目标地址</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ACC-003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账号拥有多个角色</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只展示实际拥有的管理/教师/学生身份</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切换后重新计算导航和接口权限</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ACC-004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任何用户</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系统只有管理端、教师端、学生端</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不得出现家长端入口、路由或权限</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NAV-001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页面加载</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按角色构建左侧导航，当前项高亮</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未知路由显示可返回的 404</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NAV-002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待开放分组</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位于已上线栏目下方并默认可收起</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展开/收起不改变当前业务状态</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NAV-003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点击待开放功能</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进入不读写正式数据的 Demo 框架</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显示本版本未开放，可返回</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NAV-004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二级页面返回</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回来源页并恢复筛选、分页和滚动</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来源不可用时回模块首页</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NAV-005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越权直接访问</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前端守卫与服务端同时拒绝</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显示无权限并写审计，不泄露内容</w:t>
            </w:r>
          </w:p>
        </w:tc>
      </w:tr>
      <w:tr>
        <w:trPr>
          <w:cantSplit/>
        </w:trPr>
        <w:tc>
          <w:tcPr>
            <w:tcW w:type="dxa" w:w="1100"/>
            <w:tcMar>
              <w:top w:w="80" w:type="dxa"/>
              <w:start w:w="120" w:type="dxa"/>
              <w:bottom w:w="80" w:type="dxa"/>
              <w:end w:w="120" w:type="dxa"/>
            </w:tcMar>
            <w:vAlign w:val="top"/>
          </w:tcPr>
          <w:p>
            <w:pPr>
              <w:spacing w:after="0"/>
            </w:pPr>
            <w:r>
              <w:rPr>
                <w:rFonts w:ascii="Calibri" w:hAnsi="Calibri" w:eastAsia="Microsoft YaHei"/>
                <w:color w:val="344054"/>
                <w:sz w:val="16"/>
              </w:rPr>
              <w:t>NAV-006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右下角 Chatbot</w:t>
            </w:r>
          </w:p>
        </w:tc>
        <w:tc>
          <w:tcPr>
            <w:tcW w:type="dxa" w:w="3600"/>
            <w:tcMar>
              <w:top w:w="80" w:type="dxa"/>
              <w:start w:w="120" w:type="dxa"/>
              <w:bottom w:w="80" w:type="dxa"/>
              <w:end w:w="120" w:type="dxa"/>
            </w:tcMar>
            <w:vAlign w:val="top"/>
          </w:tcPr>
          <w:p>
            <w:pPr>
              <w:spacing w:after="0"/>
            </w:pPr>
            <w:r>
              <w:rPr>
                <w:rFonts w:ascii="Calibri" w:hAnsi="Calibri" w:eastAsia="Microsoft YaHei"/>
                <w:color w:val="344054"/>
                <w:sz w:val="16"/>
              </w:rPr>
              <w:t>避开固定操作按钮和移动端导航</w:t>
            </w:r>
          </w:p>
        </w:tc>
        <w:tc>
          <w:tcPr>
            <w:tcW w:type="dxa" w:w="2220"/>
            <w:tcMar>
              <w:top w:w="80" w:type="dxa"/>
              <w:start w:w="120" w:type="dxa"/>
              <w:bottom w:w="80" w:type="dxa"/>
              <w:end w:w="120" w:type="dxa"/>
            </w:tcMar>
            <w:vAlign w:val="top"/>
          </w:tcPr>
          <w:p>
            <w:pPr>
              <w:spacing w:after="0"/>
            </w:pPr>
            <w:r>
              <w:rPr>
                <w:rFonts w:ascii="Calibri" w:hAnsi="Calibri" w:eastAsia="Microsoft YaHei"/>
                <w:color w:val="344054"/>
                <w:sz w:val="16"/>
              </w:rPr>
              <w:t>页面滚动/弹窗时仍可用且不遮挡</w:t>
            </w:r>
          </w:p>
        </w:tc>
      </w:tr>
    </w:tbl>
    <w:p>
      <w:pPr>
        <w:spacing w:after="0"/>
      </w:pPr>
    </w:p>
    <w:p>
      <w:pPr>
        <w:pStyle w:val="Heading2"/>
      </w:pPr>
      <w:r>
        <w:t>19.2 课程规则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触发/输入</w:t>
            </w:r>
          </w:p>
        </w:tc>
        <w:tc>
          <w:tcPr>
            <w:tcW w:type="dxa" w:w="37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2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成功/失败与边界</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CRS-001</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教师点击创建课程</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教师角色可创建，创建者自动获得管理范围</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成功进入编辑；失败保留字段</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CRS-002</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管理员创建课程</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可在创建或成员页分配一个或多个教师</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分配后教师立即获得管理权限</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CRS-003</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教师打开管理列表</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只返回其创建、tutor 或管理员成员关系的课程</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其他课程不混入管理列表</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CRS-004</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教师打开其他公开课程</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走与学生一致的只读预览</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隐藏编辑、成员、资料和内部考试</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CRS-005</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学生打开未加入课程</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显示介绍、亮点、结构摘要和教师</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不返回受保护课件和附件</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CRS-006</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管理员分配教师</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支持多选；新增成员关系并避免重复</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成功刷新教师列表并写审计</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CRS-007</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管理员移除/变更教师</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只改变相应课程管理权，不删除教师账号</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立即阻止其后续管理请求</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CRS-008</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管理员加入学生</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从机构学生选择或按邮箱定位</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学生出现在我的学习并可访问资料</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CRS-009</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管理员移除学生</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移除课程成员关系，保留历史提交和审计</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学生不能继续读取受保护资料</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CRS-010</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学生点击收藏</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对 course_id + profile_id 唯一写入</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立即显示实心星；失败回滚</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CRS-011</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学生取消收藏</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只删除本人收藏记录</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立即恢复空心星</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CRS-012</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学生点击立即申请</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创建/复用唯一申请，默认 pending</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按钮改为已申请；不自动加入课程</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CRS-013</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教师查看成员</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显示 pending 申请姓名、邮箱、时间、数量</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当前无批准/拒绝按钮</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CRS-014</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重复申请</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同一课程和用户只能有一条申请</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返回现有状态而非新增重复记录</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CRS-015</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课程标题</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必填；列表、详情和搜索使用同一值</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为空可保存草稿但不能发布</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CRS-016</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课程简介/亮点</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公开预览使用；说明能学什么和适用对象</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不得展示内部资料正文</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CRS-017</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选择默认封面</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选择后仅预览，点击确认才写入</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取消不改变当前封面</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CRS-018</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上传自定义封面</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JPG/PNG/WebP，≤5MB，先 data URL 预览</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确认前 0 次上传；确认后 1 次上传</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CRS-019</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重置封面</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必须二次确认</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取消保持原图；确认恢复默认</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CRS-020</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任何课程展示</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卡片、学习页、公开预览、成员页共用回退逻辑</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坏 URL 使用默认图，不出现破图</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CRS-021</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Unsplash</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搜索、API 和客户端依赖已移除</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界面不得出现 Unsplash 输入/提交</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CRS-022</w:t>
            </w:r>
          </w:p>
        </w:tc>
        <w:tc>
          <w:tcPr>
            <w:tcW w:type="dxa" w:w="2100"/>
            <w:tcMar>
              <w:top w:w="80" w:type="dxa"/>
              <w:start w:w="120" w:type="dxa"/>
              <w:bottom w:w="80" w:type="dxa"/>
              <w:end w:w="120" w:type="dxa"/>
            </w:tcMar>
            <w:vAlign w:val="top"/>
          </w:tcPr>
          <w:p>
            <w:pPr>
              <w:spacing w:after="0"/>
            </w:pPr>
            <w:r>
              <w:rPr>
                <w:rFonts w:ascii="Calibri" w:hAnsi="Calibri" w:eastAsia="Microsoft YaHei"/>
                <w:color w:val="344054"/>
                <w:sz w:val="15"/>
              </w:rPr>
              <w:t>返回探索</w:t>
            </w:r>
          </w:p>
        </w:tc>
        <w:tc>
          <w:tcPr>
            <w:tcW w:type="dxa" w:w="3700"/>
            <w:tcMar>
              <w:top w:w="80" w:type="dxa"/>
              <w:start w:w="120" w:type="dxa"/>
              <w:bottom w:w="80" w:type="dxa"/>
              <w:end w:w="120" w:type="dxa"/>
            </w:tcMar>
            <w:vAlign w:val="top"/>
          </w:tcPr>
          <w:p>
            <w:pPr>
              <w:spacing w:after="0"/>
            </w:pPr>
            <w:r>
              <w:rPr>
                <w:rFonts w:ascii="Calibri" w:hAnsi="Calibri" w:eastAsia="Microsoft YaHei"/>
                <w:color w:val="344054"/>
                <w:sz w:val="15"/>
              </w:rPr>
              <w:t>详情返回 Explore</w:t>
            </w:r>
          </w:p>
        </w:tc>
        <w:tc>
          <w:tcPr>
            <w:tcW w:type="dxa" w:w="2270"/>
            <w:tcMar>
              <w:top w:w="80" w:type="dxa"/>
              <w:start w:w="120" w:type="dxa"/>
              <w:bottom w:w="80" w:type="dxa"/>
              <w:end w:w="120" w:type="dxa"/>
            </w:tcMar>
            <w:vAlign w:val="top"/>
          </w:tcPr>
          <w:p>
            <w:pPr>
              <w:spacing w:after="0"/>
            </w:pPr>
            <w:r>
              <w:rPr>
                <w:rFonts w:ascii="Calibri" w:hAnsi="Calibri" w:eastAsia="Microsoft YaHei"/>
                <w:color w:val="344054"/>
                <w:sz w:val="15"/>
              </w:rPr>
              <w:t>保留搜索、筛选和滚动位置</w:t>
            </w:r>
          </w:p>
        </w:tc>
      </w:tr>
    </w:tbl>
    <w:p>
      <w:pPr>
        <w:spacing w:after="0"/>
      </w:pPr>
    </w:p>
    <w:p>
      <w:pPr>
        <w:pStyle w:val="Heading2"/>
      </w:pPr>
      <w:r>
        <w:t>19.3 考试创建与题目规则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1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触发/输入</w:t>
            </w:r>
          </w:p>
        </w:tc>
        <w:tc>
          <w:tcPr>
            <w:tcW w:type="dxa" w:w="38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0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成功/错误</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EXM-001</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管理员/教师创建考试</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只能绑定有管理权的课程和其课节</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越权课程不出现在选择器，接口也拒绝</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EXM-002</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选择模式</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传统考试或速解训练；创建后保留明确标签</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未选模式不能发布</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EXM-003</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填写时长</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整数分钟且至少 1；创建、编辑、发布均服务端校验</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错误聚焦时长并说明自动交卷</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EXM-004</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尝试次数</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正整数；可设 100；数据库最低为 1</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达到上限后学生不能开始</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EXM-005</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及格分</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0–100</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越界阻止发布并保留输入</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EXM-006</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开放时间</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开始可空；结束不得早于开始</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学生按服务端时间判断可见/可开始</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EXM-007</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成绩显示</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immediately/after_due_date/after_grade/manual</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界面文案解释何时可看结果</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EXM-008</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随机题目/选项</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在每次尝试生成顺序；原题顺序不被改写</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结果页按该次实际顺序还原</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EXM-009</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新增题目</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自动追加并显示连续题号</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删除/移动后从第 1 题重排</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EXM-010</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题型</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单选、多选、判断、开放题</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类型变化时清理不兼容答案前确认</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EXM-011</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题干</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发布时必填</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空题干在发布摘要列出具体题号</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EXM-012</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分值</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发布时为正数；总分按题目求和</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自动分配后总分应为 100 或清晰显示实际总分</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EXM-013</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单选答案</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只能有一个正确答案</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多选或空答案阻止发布</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EXM-014</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多选答案</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至少两个或按题目规则允许的多个答案</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保存到 answers[]，兼容旧单值读取</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EXM-015</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判断答案</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规范化为对/错或对应布尔/选项</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导入别名在预览中显示规范值</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EXM-016</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开放题</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可没有客观答案，但应提供评分参考/解析</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需要人工评分时明确标识</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EXM-017</w:t>
            </w:r>
          </w:p>
        </w:tc>
        <w:tc>
          <w:tcPr>
            <w:tcW w:type="dxa" w:w="2150"/>
            <w:tcMar>
              <w:top w:w="80" w:type="dxa"/>
              <w:start w:w="120" w:type="dxa"/>
              <w:bottom w:w="80" w:type="dxa"/>
              <w:end w:w="120" w:type="dxa"/>
            </w:tcMar>
            <w:vAlign w:val="top"/>
          </w:tcPr>
          <w:p>
            <w:pPr>
              <w:spacing w:after="0"/>
            </w:pPr>
            <w:r>
              <w:rPr>
                <w:rFonts w:ascii="Calibri" w:hAnsi="Calibri" w:eastAsia="Microsoft YaHei"/>
                <w:color w:val="344054"/>
                <w:sz w:val="15"/>
              </w:rPr>
              <w:t>标准解析</w:t>
            </w:r>
          </w:p>
        </w:tc>
        <w:tc>
          <w:tcPr>
            <w:tcW w:type="dxa" w:w="3850"/>
            <w:tcMar>
              <w:top w:w="80" w:type="dxa"/>
              <w:start w:w="120" w:type="dxa"/>
              <w:bottom w:w="80" w:type="dxa"/>
              <w:end w:w="120" w:type="dxa"/>
            </w:tcMar>
            <w:vAlign w:val="top"/>
          </w:tcPr>
          <w:p>
            <w:pPr>
              <w:spacing w:after="0"/>
            </w:pPr>
            <w:r>
              <w:rPr>
                <w:rFonts w:ascii="Calibri" w:hAnsi="Calibri" w:eastAsia="Microsoft YaHei"/>
                <w:color w:val="344054"/>
                <w:sz w:val="15"/>
              </w:rPr>
              <w:t>速解逐题显示；传统按结果策略显示</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未到显示时机不得泄露</w:t>
            </w:r>
          </w:p>
        </w:tc>
      </w:tr>
    </w:tbl>
    <w:p>
      <w:pPr>
        <w:spacing w:after="0"/>
      </w:pPr>
    </w:p>
    <w:p>
      <w:pPr>
        <w:pStyle w:val="Heading2"/>
      </w:pPr>
      <w:r>
        <w:t>19.4 考试图片与导入规则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触发/输入</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0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成功/错误与恢复</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IMG-001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点击题干添加图片</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校验后立即显示本地预览并开始受控上传</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不刷新即可看到；失败可重试</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IMG-002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点击选项添加图片</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图片绑定具体 option，不绑定数组位置的临时 DOM</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保存/重排后仍属于正确选项</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IMG-003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上传完成</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保存对象路径/元数据，界面切换为持久化 URL</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预览不能闪退或消失</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IMG-004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刷新编辑页</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为私有对象生成/刷新签名 URL</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题干和选项图片恢复显示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IMG-005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删除/替换</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立即更新本地状态；保存后删除引用</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失败恢复旧图并提示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IMG-006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学生作答/结果</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使用与教师编辑同一图片元数据</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图片加载失败显示替代说明</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打开汇入题目</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显示可复制 AI 提示词、模板下载和文件区</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关闭不改变现有题目</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上传文件</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仅 CSV/TSV，≤2MB；Excel 需另存 CSV</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类型/大小错误直接说明</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题目数量</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单次最多 20 题</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超过时不部分静默导入</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编码</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检测常见编码并显示结果</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无法识别时提示另存 UTF-8</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表头</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兼容指定中英文别名，首行必须表头</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缺列时列出缺少字段</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图片列</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只接受可访问 HTTPS URL；CSV 不嵌入本地图片</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坏链接在预览标错或导入后提示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CSV-007</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预览</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显示总数、有效、错误、题型、标题、选项、图片、解析、原因</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表格可上下/横向滚动，不折叠操作区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CSV-008</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确认导入</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只导入有效行，保持原顺序</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错误行不写入并可返回修正</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CSV-009</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AI 生成</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建议 10–20 题；带图片建议≤10 便于人工核查</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AI 输出仍必须通过预览校验</w:t>
            </w:r>
          </w:p>
        </w:tc>
      </w:tr>
    </w:tbl>
    <w:p>
      <w:pPr>
        <w:spacing w:after="0"/>
      </w:pPr>
    </w:p>
    <w:p>
      <w:pPr>
        <w:pStyle w:val="Heading2"/>
      </w:pPr>
      <w:r>
        <w:t>19.5 考试发布、作答与回收站规则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触发/条件</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0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结果/异常</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PUB-001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保存草稿</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允许部分字段未完成，记录最近保存时间</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失败保留本地编辑状态</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PUB-002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点击发布</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校验考试级字段、每道题、答案、分值和时间</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顶部摘要 + 字段错误 + 定位首个问题</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PUB-003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发布成功</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写 published_at 并刷新状态</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学生仅在权限和时间允许时看到</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PUB-004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取消发布</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按钮进入 loading，成功清除可见状态</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学生不能新开始；已有提交按规则保留</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ATT-001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学生开始</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创建 attempt_no、started_at、expires_at</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刷新不增加尝试次数</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ATT-002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倒计时</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以服务端 expires_at 为准</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浏览器刷新/时钟修改不能延长</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ATT-003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时间到</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客户端自动提交现有答案，服务端允许短网络宽限</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显示自动交卷，不重复提交</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ATT-004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传统考试作答</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交卷前可导航题目；不即时泄露答案</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交卷后按结果策略显示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ATT-005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速解训练作答</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每题确认后保存 answered_at、正误、得分</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立即显示答案和解析并可继续</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ATT-006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结果页</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显示选择、正确答案、解析、图片、每题得分、总分</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未授权用户不能查看他人结果</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ATT-007</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加载失败</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保留返回与重试</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不得进入只有“加载考试失败”的死页</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REC-001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删除考试</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设置 deleted_at、deleted_by、delete_after=3天后</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从普通列表移入回收站</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REC-002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恢复</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清除删除字段并恢复原内容</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题目、图片、状态不得丢失</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REC-003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永久删除/到期清理</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二次确认或清理任务执行</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不可恢复并写审计</w:t>
            </w:r>
          </w:p>
        </w:tc>
      </w:tr>
    </w:tbl>
    <w:p>
      <w:pPr>
        <w:spacing w:after="0"/>
      </w:pPr>
    </w:p>
    <w:p>
      <w:pPr>
        <w:pStyle w:val="Heading2"/>
      </w:pPr>
      <w:r>
        <w:t>19.6 意见反馈规则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触发/输入</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0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结果/权限</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打开反馈</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自动填当前时间、URL 和端口</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用户可核对问题位置</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问题位置</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必填，≤200 字</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空值定位字段</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说明</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必填，≤2000 字，描述实际/预期</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超长阻止提交</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截图</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必填，最多3张，每张≤5MB，JPEG/PNG/WebP/GIF</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选择后立即显示预览</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点击截图×</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只移除目标图片</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其他预览和文本不变</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提交</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先上传截图，再由服务端创建反馈记录</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失败保留全部表单并允许重试</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FBK-007</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提交成功</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显示成功标识、编号和时间</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用户明确知道已上传</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FBK-008</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普通管理员/教师/学生</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只可提交，不可读全局队列</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直接访问审批接口被拒绝</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FBK-009</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admin@5gnu.com</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显示上传/审批标签和全部记录</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受保护截图通过授权地址查看</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FBK-010</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未读</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默认状态 unread，排序在前并高亮</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查看不自动解决</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FBK-011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标记已读</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unread→read，写 read_at</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取消高亮，仍在待处理区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FBK-012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标记已解决</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unread/read→resolved，写 resolved_at</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移动到下方已解决区</w:t>
            </w:r>
          </w:p>
        </w:tc>
      </w:tr>
    </w:tbl>
    <w:p>
      <w:pPr>
        <w:spacing w:after="0"/>
      </w:pPr>
    </w:p>
    <w:p>
      <w:pPr>
        <w:pStyle w:val="Heading2"/>
      </w:pPr>
      <w:r>
        <w:t>19.7 支付规则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触发/条件</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0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结果/安全</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输入金额</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HKD，1–100000000 分，即 HK$0.01–1,000,000</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最多两位小数；错误不创建订单</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创建 FPS 订单</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服务端生成 FPS-日期-随机参考号和到期时间</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用户不能指定状态或参考号</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频率</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同一用户每分钟≤5、每天≤30 个订单</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超限返回本地化限流提示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收款资料</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FPS 96847368；5G numultimedia ltd</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支持复制并提示核对金额/编号</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付款动作</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用户在自己的银行 App 完成</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系统不索取银行密码或模拟银行登录</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上传凭证</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仅本人 awaiting_payment/rejected 且未过期订单</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成功→receipt_submitted</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PAY-007</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凭证文件</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JPEG/PNG/WebP/PDF，≤5MB，私有存储</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未授权无法列举或公开访问</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PAY-008</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管理员核验</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仅 admin@5gnu.com；订单必须 receipt_submitted</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其他管理员接口也拒绝</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PAY-009</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确认收款</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必须勾选已核对银行流水</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receipt_submitted→verified</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PAY-010</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拒绝</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写明原因，备注截断至1000字</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receipt_submitted→rejected，可重新上传</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PAY-011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订单过期</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awaiting_payment/rejected 到期→expired</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过期凭证不再接受</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PAY-012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审计</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每次创建、上传、审核、过期写追加日志</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业务角色不能修改/删除日志</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PAY-013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Stripe 未配置正式密钥</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保持安全演示，不创建真实收费</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界面清楚标识，不伪造成功</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PAY-014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第三方回调</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验签、幂等、金额/币种/订单/事件时间校验</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重复事件不重复入账</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PAY-015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支付宝/微信</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灰色锁定且暂未开放</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点击不创建订单</w:t>
            </w:r>
          </w:p>
        </w:tc>
      </w:tr>
    </w:tbl>
    <w:p>
      <w:pPr>
        <w:spacing w:after="0"/>
      </w:pPr>
    </w:p>
    <w:p>
      <w:pPr>
        <w:pStyle w:val="Heading2"/>
      </w:pPr>
      <w:r>
        <w:t>19.8 AI、知识库与数据驾驶舱规则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触发/条件</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0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结果/隐私</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AI-001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Chatbot 简单问题</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中文≤约180字、英文≤约100词，短答优先</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给出路径、操作和关键限制</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AI-002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复杂问题</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按长度、多问句、分析/法规/架构/风险等意图识别</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显示“询问 Agent”而非报错</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AI-003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Agent 回答</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中文≤约1400字、英文≤约700词，使用更多上下文</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知识不足明确说明并建议核实</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AI-004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全球鹰问题</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检索新增全球鹰手册，不替换原操作和课程知识</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必要时展示来源；不编造页码</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AI-005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操作问题</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检索系统操作手册</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回答随当前语言</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AI-006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AI 审计</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默认只存类型、时间、长度、结果等清理元数据</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store_ai_content 默认 false</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DAT-001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打开数据驾驶舱</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管理员角色 + admin@5gnu.com 双条件</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越权拒绝并写 privacy_audit_log</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DAT-002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选择7/30/90天</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摘要、趋势、饼图、排行和记录一起刷新</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加载失败可重试且保留范围</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DAT-003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CSV 导出</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按当前筛选导出，账号去标识化</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不导出邮箱、AI 原文、IP 原值</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DAT-004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隐私设置</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保留天数30–2555，默认365；导出匿名默认开</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高风险变更二次确认并审计</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DAT-005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到期清理</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删除 expires_at 已过的 analytics/audit 记录</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返回删除数量并记录执行结果</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DAT-006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网络标识</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IP 和 user agent 仅保存哈希</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界面不提供反查原值</w:t>
            </w:r>
          </w:p>
        </w:tc>
      </w:tr>
    </w:tbl>
    <w:p>
      <w:pPr>
        <w:spacing w:after="0"/>
      </w:pPr>
    </w:p>
    <w:p>
      <w:pPr>
        <w:pStyle w:val="Heading2"/>
      </w:pPr>
      <w:r>
        <w:t>19.9 引导、语言与模拟规则</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0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编号</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触发/输入</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处理规则</w:t>
            </w:r>
          </w:p>
        </w:tc>
        <w:tc>
          <w:tcPr>
            <w:tcW w:type="dxa" w:w="20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结果/边界</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GDE-001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首次进入大功能</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自动启动该页引导并记录完成/跳过</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刷新不重复强制弹出</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GDE-002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点击页面问号</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从当前功能第1步重播</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不跳转到其他模块</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GDE-003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引导步骤</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一次高亮一个真实控件，支持上一步/下一步/跳过</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位置稳定、不来回跳动</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I18N-001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切换语言</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立即更新导航、表单、错误、引导并保存偏好</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不丢失未保存编辑内容</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I18N-002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可选语言</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繁中、简中、英文、Hindi、马来语、印尼语、泰语</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缺键回退英文</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I18N-003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考试计时/题号</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所有配置语言包有对应文案</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不得显示 key 或混杂无意义语言</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SIM-001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选择场景</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八字、悬停、航线、返航着陆</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生成前显示场景目标</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SIM-002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生成数据</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使用模拟指标和权重计算</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明确标记模拟，不宣称真实遥测</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SIM-003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评分</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≥92优秀；84–91良好；75–83需练习；&lt;75重点改进</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同时显示数值、等级和建议</w:t>
            </w:r>
          </w:p>
        </w:tc>
      </w:tr>
      <w:tr>
        <w:trPr>
          <w:cantSplit/>
        </w:trPr>
        <w:tc>
          <w:tcPr>
            <w:tcW w:type="dxa" w:w="1050"/>
            <w:tcMar>
              <w:top w:w="80" w:type="dxa"/>
              <w:start w:w="120" w:type="dxa"/>
              <w:bottom w:w="80" w:type="dxa"/>
              <w:end w:w="120" w:type="dxa"/>
            </w:tcMar>
            <w:vAlign w:val="top"/>
          </w:tcPr>
          <w:p>
            <w:pPr>
              <w:spacing w:after="0"/>
            </w:pPr>
            <w:r>
              <w:rPr>
                <w:rFonts w:ascii="Calibri" w:hAnsi="Calibri" w:eastAsia="Microsoft YaHei"/>
                <w:color w:val="344054"/>
                <w:sz w:val="15"/>
              </w:rPr>
              <w:t>SIM-004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5"/>
              </w:rPr>
              <w:t>未来真实设备</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5"/>
              </w:rPr>
              <w:t>必须新增设备、来源、采样时间和校准状态</w:t>
            </w:r>
          </w:p>
        </w:tc>
        <w:tc>
          <w:tcPr>
            <w:tcW w:type="dxa" w:w="2070"/>
            <w:tcMar>
              <w:top w:w="80" w:type="dxa"/>
              <w:start w:w="120" w:type="dxa"/>
              <w:bottom w:w="80" w:type="dxa"/>
              <w:end w:w="120" w:type="dxa"/>
            </w:tcMar>
            <w:vAlign w:val="top"/>
          </w:tcPr>
          <w:p>
            <w:pPr>
              <w:spacing w:after="0"/>
            </w:pPr>
            <w:r>
              <w:rPr>
                <w:rFonts w:ascii="Calibri" w:hAnsi="Calibri" w:eastAsia="Microsoft YaHei"/>
                <w:color w:val="344054"/>
                <w:sz w:val="15"/>
              </w:rPr>
              <w:t>不能与当前模拟数据混用</w:t>
            </w:r>
          </w:p>
        </w:tc>
      </w:tr>
    </w:tbl>
    <w:p>
      <w:pPr>
        <w:pStyle w:val="Heading1"/>
        <w:pageBreakBefore/>
        <w:spacing w:before="0"/>
      </w:pPr>
      <w:r>
        <w:rPr>
          <w:rFonts w:ascii="Calibri" w:hAnsi="Calibri" w:eastAsia="Microsoft YaHei"/>
          <w:b/>
          <w:color w:val="1E365C"/>
          <w:sz w:val="34"/>
        </w:rPr>
        <w:t>20 状态机与数据规则</w:t>
      </w:r>
    </w:p>
    <w:p>
      <w:pPr>
        <w:spacing w:after="200"/>
      </w:pPr>
      <w:r>
        <w:rPr>
          <w:rFonts w:ascii="Calibri" w:hAnsi="Calibri" w:eastAsia="Microsoft YaHei"/>
          <w:color w:val="0F7C7B"/>
          <w:sz w:val="21"/>
        </w:rPr>
        <w:t>状态变化必须由允许的动作触发；禁止客户端任意改写终态。</w:t>
      </w:r>
    </w:p>
    <w:p>
      <w:pPr>
        <w:pStyle w:val="Heading2"/>
      </w:pPr>
      <w:r>
        <w:t>20.1 课程申请状态</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当前状态</w:t>
            </w:r>
          </w:p>
        </w:tc>
        <w:tc>
          <w:tcPr>
            <w:tcW w:type="dxa" w:w="2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允许动作</w:t>
            </w:r>
          </w:p>
        </w:tc>
        <w:tc>
          <w:tcPr>
            <w:tcW w:type="dxa" w:w="1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下一状态</w:t>
            </w:r>
          </w:p>
        </w:tc>
        <w:tc>
          <w:tcPr>
            <w:tcW w:type="dxa" w:w="29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当前版本界面</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无记录</w:t>
            </w:r>
          </w:p>
        </w:tc>
        <w:tc>
          <w:tcPr>
            <w:tcW w:type="dxa" w:w="2700"/>
            <w:tcMar>
              <w:top w:w="80" w:type="dxa"/>
              <w:start w:w="120" w:type="dxa"/>
              <w:bottom w:w="80" w:type="dxa"/>
              <w:end w:w="120" w:type="dxa"/>
            </w:tcMar>
            <w:vAlign w:val="top"/>
          </w:tcPr>
          <w:p>
            <w:pPr>
              <w:spacing w:after="0"/>
            </w:pPr>
            <w:r>
              <w:rPr>
                <w:rFonts w:ascii="Calibri" w:hAnsi="Calibri" w:eastAsia="Microsoft YaHei"/>
                <w:color w:val="344054"/>
                <w:sz w:val="17"/>
              </w:rPr>
              <w:t>学生申请</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pending</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立即申请→已申请</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pending</w:t>
            </w:r>
          </w:p>
        </w:tc>
        <w:tc>
          <w:tcPr>
            <w:tcW w:type="dxa" w:w="2700"/>
            <w:tcMar>
              <w:top w:w="80" w:type="dxa"/>
              <w:start w:w="120" w:type="dxa"/>
              <w:bottom w:w="80" w:type="dxa"/>
              <w:end w:w="120" w:type="dxa"/>
            </w:tcMar>
            <w:vAlign w:val="top"/>
          </w:tcPr>
          <w:p>
            <w:pPr>
              <w:spacing w:after="0"/>
            </w:pPr>
            <w:r>
              <w:rPr>
                <w:rFonts w:ascii="Calibri" w:hAnsi="Calibri" w:eastAsia="Microsoft YaHei"/>
                <w:color w:val="344054"/>
                <w:sz w:val="17"/>
              </w:rPr>
              <w:t>重复查看/再次点击</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pending</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显示已申请，不重复创建</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approved</w:t>
            </w:r>
          </w:p>
        </w:tc>
        <w:tc>
          <w:tcPr>
            <w:tcW w:type="dxa" w:w="2700"/>
            <w:tcMar>
              <w:top w:w="80" w:type="dxa"/>
              <w:start w:w="120" w:type="dxa"/>
              <w:bottom w:w="80" w:type="dxa"/>
              <w:end w:w="120" w:type="dxa"/>
            </w:tcMar>
            <w:vAlign w:val="top"/>
          </w:tcPr>
          <w:p>
            <w:pPr>
              <w:spacing w:after="0"/>
            </w:pPr>
            <w:r>
              <w:rPr>
                <w:rFonts w:ascii="Calibri" w:hAnsi="Calibri" w:eastAsia="Microsoft YaHei"/>
                <w:color w:val="344054"/>
                <w:sz w:val="17"/>
              </w:rPr>
              <w:t>后端兼容状态</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approved</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当前教师端没有批准按钮；不得自动触发</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rejected</w:t>
            </w:r>
          </w:p>
        </w:tc>
        <w:tc>
          <w:tcPr>
            <w:tcW w:type="dxa" w:w="2700"/>
            <w:tcMar>
              <w:top w:w="80" w:type="dxa"/>
              <w:start w:w="120" w:type="dxa"/>
              <w:bottom w:w="80" w:type="dxa"/>
              <w:end w:w="120" w:type="dxa"/>
            </w:tcMar>
            <w:vAlign w:val="top"/>
          </w:tcPr>
          <w:p>
            <w:pPr>
              <w:spacing w:after="0"/>
            </w:pPr>
            <w:r>
              <w:rPr>
                <w:rFonts w:ascii="Calibri" w:hAnsi="Calibri" w:eastAsia="Microsoft YaHei"/>
                <w:color w:val="344054"/>
                <w:sz w:val="17"/>
              </w:rPr>
              <w:t>后端兼容状态</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rejected</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当前教师端没有拒绝按钮</w:t>
            </w:r>
          </w:p>
        </w:tc>
      </w:tr>
    </w:tbl>
    <w:p>
      <w:pPr>
        <w:spacing w:after="0"/>
      </w:pPr>
    </w:p>
    <w:tbl>
      <w:tblPr>
        <w:tblW w:type="auto" w:w="0"/>
        <w:jc w:val="center"/>
        <w:tblLayout w:type="fixed"/>
        <w:tblLook w:firstColumn="1" w:firstRow="1" w:lastColumn="0" w:lastRow="0" w:noHBand="0" w:noVBand="1" w:val="04A0"/>
      </w:tblPr>
      <w:tblGrid>
        <w:gridCol w:w="9820"/>
      </w:tblGrid>
      <w:tr>
        <w:tc>
          <w:tcPr>
            <w:tcW w:type="dxa" w:w="9120"/>
            <w:shd w:fill="FFF4D6"/>
            <w:tcMar>
              <w:top w:w="130" w:type="dxa"/>
              <w:start w:w="180" w:type="dxa"/>
              <w:bottom w:w="130" w:type="dxa"/>
              <w:end w:w="180" w:type="dxa"/>
            </w:tcMar>
            <w:tcBorders>
              <w:left w:val="single" w:sz="18" w:color="D97706"/>
            </w:tcBorders>
          </w:tcPr>
          <w:p>
            <w:pPr>
              <w:spacing w:after="60"/>
            </w:pPr>
            <w:r>
              <w:rPr>
                <w:rFonts w:ascii="Calibri" w:hAnsi="Calibri" w:eastAsia="Microsoft YaHei"/>
                <w:b/>
                <w:color w:val="1E365C"/>
                <w:sz w:val="21"/>
              </w:rPr>
              <w:t>重要边界</w:t>
            </w:r>
          </w:p>
          <w:p>
            <w:pPr>
              <w:spacing w:after="0"/>
            </w:pPr>
            <w:r>
              <w:rPr>
                <w:rFonts w:ascii="Calibri" w:hAnsi="Calibri" w:eastAsia="Microsoft YaHei"/>
                <w:color w:val="344054"/>
                <w:sz w:val="19"/>
              </w:rPr>
              <w:t>数据库支持 pending / approved / rejected，但当前产品要求申请列表仅供教师查看，没有审批功能。后续若开放审批，必须作为独立更新增加通知、成员创建、重复审批、拒绝原因和审计规则。</w:t>
            </w:r>
          </w:p>
        </w:tc>
      </w:tr>
    </w:tbl>
    <w:p>
      <w:pPr>
        <w:spacing w:after="0"/>
      </w:pPr>
    </w:p>
    <w:p>
      <w:pPr>
        <w:pStyle w:val="Heading2"/>
      </w:pPr>
      <w:r>
        <w:t>20.2 考试状态</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状态</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进入条件</w:t>
            </w:r>
          </w:p>
        </w:tc>
        <w:tc>
          <w:tcPr>
            <w:tcW w:type="dxa" w:w="2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允许动作</w:t>
            </w:r>
          </w:p>
        </w:tc>
        <w:tc>
          <w:tcPr>
            <w:tcW w:type="dxa" w:w="1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禁止动作</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草稿</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创建或保存未发布考试</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编辑、导入、上传图、发布、删除</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学生开始</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已发布</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发布校验全部通过</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查看提交、取消发布、编辑受控字段</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绕过时间/权限开始</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未发布</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取消发布或尚未发布</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编辑、重新发布、删除</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学生新建尝试</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回收站</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软删除</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恢复、永久删除</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普通编辑、学生访问</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7"/>
              </w:rPr>
              <w:t>永久删除</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手动确认或3天到期清理</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无</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恢复</w:t>
            </w:r>
          </w:p>
        </w:tc>
      </w:tr>
    </w:tbl>
    <w:p>
      <w:pPr>
        <w:spacing w:after="0"/>
      </w:pPr>
    </w:p>
    <w:p>
      <w:pPr>
        <w:pStyle w:val="Heading2"/>
      </w:pPr>
      <w:r>
        <w:t>20.3 考试尝试状态</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状态</w:t>
            </w:r>
          </w:p>
        </w:tc>
        <w:tc>
          <w:tcPr>
            <w:tcW w:type="dxa" w:w="31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数据条件</w:t>
            </w:r>
          </w:p>
        </w:tc>
        <w:tc>
          <w:tcPr>
            <w:tcW w:type="dxa" w:w="2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可执行</w:t>
            </w:r>
          </w:p>
        </w:tc>
        <w:tc>
          <w:tcPr>
            <w:tcW w:type="dxa" w:w="18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结果</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未开始</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无当次 submission</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检查开放时间和次数后开始</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创建 attempt_no 与 expires_at</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进行中</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started_at 有值、submitted_at 为空、未过期</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保存答案、导航题目</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刷新按服务器时间恢复</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到期提交中</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now≥expires_at</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仅幂等自动提交</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保存已有答案，阻止继续修改</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已提交</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submitted_at 有值</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按策略查看结果</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计入尝试次数</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已评分</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客观自动评分或人工评分完成</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查看每题与总分</w:t>
            </w:r>
          </w:p>
        </w:tc>
        <w:tc>
          <w:tcPr>
            <w:tcW w:type="dxa" w:w="1820"/>
            <w:tcMar>
              <w:top w:w="80" w:type="dxa"/>
              <w:start w:w="120" w:type="dxa"/>
              <w:bottom w:w="80" w:type="dxa"/>
              <w:end w:w="120" w:type="dxa"/>
            </w:tcMar>
            <w:vAlign w:val="top"/>
          </w:tcPr>
          <w:p>
            <w:pPr>
              <w:spacing w:after="0"/>
            </w:pPr>
            <w:r>
              <w:rPr>
                <w:rFonts w:ascii="Calibri" w:hAnsi="Calibri" w:eastAsia="Microsoft YaHei"/>
                <w:color w:val="344054"/>
                <w:sz w:val="17"/>
              </w:rPr>
              <w:t>成绩固定，修改需审计</w:t>
            </w:r>
          </w:p>
        </w:tc>
      </w:tr>
    </w:tbl>
    <w:p>
      <w:pPr>
        <w:spacing w:after="0"/>
      </w:pPr>
    </w:p>
    <w:p>
      <w:pPr>
        <w:pStyle w:val="Heading2"/>
      </w:pPr>
      <w:r>
        <w:t>20.4 支付状态转换</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当前状态</w:t>
            </w:r>
          </w:p>
        </w:tc>
        <w:tc>
          <w:tcPr>
            <w:tcW w:type="dxa" w:w="26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事件</w:t>
            </w:r>
          </w:p>
        </w:tc>
        <w:tc>
          <w:tcPr>
            <w:tcW w:type="dxa" w:w="20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下一状态</w:t>
            </w:r>
          </w:p>
        </w:tc>
        <w:tc>
          <w:tcPr>
            <w:tcW w:type="dxa" w:w="23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验证</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awaiting_payment</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上传 FPS 凭证</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receipt_submitted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本人、未过期、FPS、文件合规</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awaiting_payment</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第三方开始处理</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processing</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有效提供商事件</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awaiting_payment/rejected</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到期</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expired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服务器时间超过 expires_at</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receipt_submitted</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管理员确认</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verified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超级管理员 + 银行流水确认</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receipt_submitted</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管理员拒绝</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rejected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超级管理员 + 原因</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rejected</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重新上传</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receipt_submitted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本人、未过期、新凭证</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processing</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验签成功的成功事件</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verified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事件幂等、金额/币种/订单匹配</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任意非verified终态</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取消/失败事件</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cancelled/failed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只允许定义的提供商转换</w:t>
            </w:r>
          </w:p>
        </w:tc>
      </w:tr>
      <w:tr>
        <w:trPr>
          <w:cantSplit/>
        </w:trPr>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verified</w:t>
            </w:r>
          </w:p>
        </w:tc>
        <w:tc>
          <w:tcPr>
            <w:tcW w:type="dxa" w:w="2600"/>
            <w:tcMar>
              <w:top w:w="80" w:type="dxa"/>
              <w:start w:w="120" w:type="dxa"/>
              <w:bottom w:w="80" w:type="dxa"/>
              <w:end w:w="120" w:type="dxa"/>
            </w:tcMar>
            <w:vAlign w:val="top"/>
          </w:tcPr>
          <w:p>
            <w:pPr>
              <w:spacing w:after="0"/>
            </w:pPr>
            <w:r>
              <w:rPr>
                <w:rFonts w:ascii="Calibri" w:hAnsi="Calibri" w:eastAsia="Microsoft YaHei"/>
                <w:color w:val="344054"/>
                <w:sz w:val="16"/>
              </w:rPr>
              <w:t>重复/较旧事件</w:t>
            </w:r>
          </w:p>
        </w:tc>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verified</w:t>
            </w:r>
          </w:p>
        </w:tc>
        <w:tc>
          <w:tcPr>
            <w:tcW w:type="dxa" w:w="2320"/>
            <w:tcMar>
              <w:top w:w="80" w:type="dxa"/>
              <w:start w:w="120" w:type="dxa"/>
              <w:bottom w:w="80" w:type="dxa"/>
              <w:end w:w="120" w:type="dxa"/>
            </w:tcMar>
            <w:vAlign w:val="top"/>
          </w:tcPr>
          <w:p>
            <w:pPr>
              <w:spacing w:after="0"/>
            </w:pPr>
            <w:r>
              <w:rPr>
                <w:rFonts w:ascii="Calibri" w:hAnsi="Calibri" w:eastAsia="Microsoft YaHei"/>
                <w:color w:val="344054"/>
                <w:sz w:val="16"/>
              </w:rPr>
              <w:t>成功终态不可被失败事件降级</w:t>
            </w:r>
          </w:p>
        </w:tc>
      </w:tr>
    </w:tbl>
    <w:p>
      <w:pPr>
        <w:spacing w:after="0"/>
      </w:pPr>
    </w:p>
    <w:p>
      <w:pPr>
        <w:pStyle w:val="Heading2"/>
      </w:pPr>
      <w:r>
        <w:t>20.5 反馈状态转换</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当前</w:t>
            </w:r>
          </w:p>
        </w:tc>
        <w:tc>
          <w:tcPr>
            <w:tcW w:type="dxa" w:w="2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动作</w:t>
            </w:r>
          </w:p>
        </w:tc>
        <w:tc>
          <w:tcPr>
            <w:tcW w:type="dxa" w:w="1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下一状态</w:t>
            </w:r>
          </w:p>
        </w:tc>
        <w:tc>
          <w:tcPr>
            <w:tcW w:type="dxa" w:w="29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时间字段/展示</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unread</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查看详情</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unread 或按明确按钮改 read</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未读高亮</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unread</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标记已读</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read</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写 read_at，取消高亮</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unread/read</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标记已解决</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resolved</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写 resolved_at，移动到下方</w:t>
            </w:r>
          </w:p>
        </w:tc>
      </w:tr>
      <w:tr>
        <w:trPr>
          <w:cantSplit/>
        </w:trPr>
        <w:tc>
          <w:tcPr>
            <w:tcW w:type="dxa" w:w="1600"/>
            <w:tcMar>
              <w:top w:w="80" w:type="dxa"/>
              <w:start w:w="120" w:type="dxa"/>
              <w:bottom w:w="80" w:type="dxa"/>
              <w:end w:w="120" w:type="dxa"/>
            </w:tcMar>
            <w:vAlign w:val="top"/>
          </w:tcPr>
          <w:p>
            <w:pPr>
              <w:spacing w:after="0"/>
            </w:pPr>
            <w:r>
              <w:rPr>
                <w:rFonts w:ascii="Calibri" w:hAnsi="Calibri" w:eastAsia="Microsoft YaHei"/>
                <w:color w:val="344054"/>
                <w:sz w:val="17"/>
              </w:rPr>
              <w:t>resolved</w:t>
            </w:r>
          </w:p>
        </w:tc>
        <w:tc>
          <w:tcPr>
            <w:tcW w:type="dxa" w:w="2800"/>
            <w:tcMar>
              <w:top w:w="80" w:type="dxa"/>
              <w:start w:w="120" w:type="dxa"/>
              <w:bottom w:w="80" w:type="dxa"/>
              <w:end w:w="120" w:type="dxa"/>
            </w:tcMar>
            <w:vAlign w:val="top"/>
          </w:tcPr>
          <w:p>
            <w:pPr>
              <w:spacing w:after="0"/>
            </w:pPr>
            <w:r>
              <w:rPr>
                <w:rFonts w:ascii="Calibri" w:hAnsi="Calibri" w:eastAsia="Microsoft YaHei"/>
                <w:color w:val="344054"/>
                <w:sz w:val="17"/>
              </w:rPr>
              <w:t>查看</w:t>
            </w:r>
          </w:p>
        </w:tc>
        <w:tc>
          <w:tcPr>
            <w:tcW w:type="dxa" w:w="1800"/>
            <w:tcMar>
              <w:top w:w="80" w:type="dxa"/>
              <w:start w:w="120" w:type="dxa"/>
              <w:bottom w:w="80" w:type="dxa"/>
              <w:end w:w="120" w:type="dxa"/>
            </w:tcMar>
            <w:vAlign w:val="top"/>
          </w:tcPr>
          <w:p>
            <w:pPr>
              <w:spacing w:after="0"/>
            </w:pPr>
            <w:r>
              <w:rPr>
                <w:rFonts w:ascii="Calibri" w:hAnsi="Calibri" w:eastAsia="Microsoft YaHei"/>
                <w:color w:val="344054"/>
                <w:sz w:val="17"/>
              </w:rPr>
              <w:t>resolved</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7"/>
              </w:rPr>
              <w:t>只读保留处理信息</w:t>
            </w:r>
          </w:p>
        </w:tc>
      </w:tr>
    </w:tbl>
    <w:p>
      <w:pPr>
        <w:spacing w:after="0"/>
      </w:pPr>
    </w:p>
    <w:p>
      <w:pPr>
        <w:pStyle w:val="Heading2"/>
      </w:pPr>
      <w:r>
        <w:t>20.6 数据保留</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2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数据</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当前保留规则</w:t>
            </w:r>
          </w:p>
        </w:tc>
        <w:tc>
          <w:tcPr>
            <w:tcW w:type="dxa" w:w="33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清理/删除规则</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7"/>
              </w:rPr>
              <w:t>考试回收站</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删除后保留3天</w:t>
            </w:r>
          </w:p>
        </w:tc>
        <w:tc>
          <w:tcPr>
            <w:tcW w:type="dxa" w:w="3320"/>
            <w:tcMar>
              <w:top w:w="80" w:type="dxa"/>
              <w:start w:w="120" w:type="dxa"/>
              <w:bottom w:w="80" w:type="dxa"/>
              <w:end w:w="120" w:type="dxa"/>
            </w:tcMar>
            <w:vAlign w:val="top"/>
          </w:tcPr>
          <w:p>
            <w:pPr>
              <w:spacing w:after="0"/>
            </w:pPr>
            <w:r>
              <w:rPr>
                <w:rFonts w:ascii="Calibri" w:hAnsi="Calibri" w:eastAsia="Microsoft YaHei"/>
                <w:color w:val="344054"/>
                <w:sz w:val="17"/>
              </w:rPr>
              <w:t>delete_after 到期清理或手动永久删除</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7"/>
              </w:rPr>
              <w:t>分析与隐私审计</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默认365天；机构可设30–2555天</w:t>
            </w:r>
          </w:p>
        </w:tc>
        <w:tc>
          <w:tcPr>
            <w:tcW w:type="dxa" w:w="3320"/>
            <w:tcMar>
              <w:top w:w="80" w:type="dxa"/>
              <w:start w:w="120" w:type="dxa"/>
              <w:bottom w:w="80" w:type="dxa"/>
              <w:end w:w="120" w:type="dxa"/>
            </w:tcMar>
            <w:vAlign w:val="top"/>
          </w:tcPr>
          <w:p>
            <w:pPr>
              <w:spacing w:after="0"/>
            </w:pPr>
            <w:r>
              <w:rPr>
                <w:rFonts w:ascii="Calibri" w:hAnsi="Calibri" w:eastAsia="Microsoft YaHei"/>
                <w:color w:val="344054"/>
                <w:sz w:val="17"/>
              </w:rPr>
              <w:t>cleanup_expired_platform_records 删除到期记录</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7"/>
              </w:rPr>
              <w:t>支付订单/审计</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当前迁移未定义自动删除周期</w:t>
            </w:r>
          </w:p>
        </w:tc>
        <w:tc>
          <w:tcPr>
            <w:tcW w:type="dxa" w:w="3320"/>
            <w:tcMar>
              <w:top w:w="80" w:type="dxa"/>
              <w:start w:w="120" w:type="dxa"/>
              <w:bottom w:w="80" w:type="dxa"/>
              <w:end w:w="120" w:type="dxa"/>
            </w:tcMar>
            <w:vAlign w:val="top"/>
          </w:tcPr>
          <w:p>
            <w:pPr>
              <w:spacing w:after="0"/>
            </w:pPr>
            <w:r>
              <w:rPr>
                <w:rFonts w:ascii="Calibri" w:hAnsi="Calibri" w:eastAsia="Microsoft YaHei"/>
                <w:color w:val="344054"/>
                <w:sz w:val="17"/>
              </w:rPr>
              <w:t>制定财务合规策略前不得任意清理</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7"/>
              </w:rPr>
              <w:t>反馈</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当前迁移未定义自动删除周期</w:t>
            </w:r>
          </w:p>
        </w:tc>
        <w:tc>
          <w:tcPr>
            <w:tcW w:type="dxa" w:w="3320"/>
            <w:tcMar>
              <w:top w:w="80" w:type="dxa"/>
              <w:start w:w="120" w:type="dxa"/>
              <w:bottom w:w="80" w:type="dxa"/>
              <w:end w:w="120" w:type="dxa"/>
            </w:tcMar>
            <w:vAlign w:val="top"/>
          </w:tcPr>
          <w:p>
            <w:pPr>
              <w:spacing w:after="0"/>
            </w:pPr>
            <w:r>
              <w:rPr>
                <w:rFonts w:ascii="Calibri" w:hAnsi="Calibri" w:eastAsia="Microsoft YaHei"/>
                <w:color w:val="344054"/>
                <w:sz w:val="17"/>
              </w:rPr>
              <w:t>保留处理记录；未来清理需新规则和审计</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7"/>
              </w:rPr>
              <w:t>AI 原始内容</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默认不存储</w:t>
            </w:r>
          </w:p>
        </w:tc>
        <w:tc>
          <w:tcPr>
            <w:tcW w:type="dxa" w:w="3320"/>
            <w:tcMar>
              <w:top w:w="80" w:type="dxa"/>
              <w:start w:w="120" w:type="dxa"/>
              <w:bottom w:w="80" w:type="dxa"/>
              <w:end w:w="120" w:type="dxa"/>
            </w:tcMar>
            <w:vAlign w:val="top"/>
          </w:tcPr>
          <w:p>
            <w:pPr>
              <w:spacing w:after="0"/>
            </w:pPr>
            <w:r>
              <w:rPr>
                <w:rFonts w:ascii="Calibri" w:hAnsi="Calibri" w:eastAsia="Microsoft YaHei"/>
                <w:color w:val="344054"/>
                <w:sz w:val="17"/>
              </w:rPr>
              <w:t>仅清理后的元数据按分析保留策略处理</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7"/>
              </w:rPr>
              <w:t>课程收藏</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7"/>
              </w:rPr>
              <w:t>用户收藏期间保留</w:t>
            </w:r>
          </w:p>
        </w:tc>
        <w:tc>
          <w:tcPr>
            <w:tcW w:type="dxa" w:w="3320"/>
            <w:tcMar>
              <w:top w:w="80" w:type="dxa"/>
              <w:start w:w="120" w:type="dxa"/>
              <w:bottom w:w="80" w:type="dxa"/>
              <w:end w:w="120" w:type="dxa"/>
            </w:tcMar>
            <w:vAlign w:val="top"/>
          </w:tcPr>
          <w:p>
            <w:pPr>
              <w:spacing w:after="0"/>
            </w:pPr>
            <w:r>
              <w:rPr>
                <w:rFonts w:ascii="Calibri" w:hAnsi="Calibri" w:eastAsia="Microsoft YaHei"/>
                <w:color w:val="344054"/>
                <w:sz w:val="17"/>
              </w:rPr>
              <w:t>用户取消或课程/账号级联删除</w:t>
            </w:r>
          </w:p>
        </w:tc>
      </w:tr>
    </w:tbl>
    <w:p>
      <w:pPr>
        <w:pStyle w:val="Heading1"/>
        <w:pageBreakBefore/>
        <w:spacing w:before="0"/>
      </w:pPr>
      <w:r>
        <w:rPr>
          <w:rFonts w:ascii="Calibri" w:hAnsi="Calibri" w:eastAsia="Microsoft YaHei"/>
          <w:b/>
          <w:color w:val="1E365C"/>
          <w:sz w:val="34"/>
        </w:rPr>
        <w:t>21 字段、通知与错误规范</w:t>
      </w:r>
    </w:p>
    <w:p>
      <w:pPr>
        <w:spacing w:after="200"/>
      </w:pPr>
      <w:r>
        <w:rPr>
          <w:rFonts w:ascii="Calibri" w:hAnsi="Calibri" w:eastAsia="Microsoft YaHei"/>
          <w:color w:val="0F7C7B"/>
          <w:sz w:val="21"/>
        </w:rPr>
        <w:t>每个提交动作都要让用户知道发生了什么、下一步是什么，以及如何恢复。</w:t>
      </w:r>
    </w:p>
    <w:p>
      <w:pPr>
        <w:pStyle w:val="Heading2"/>
      </w:pPr>
      <w:r>
        <w:t>21.1 核心字段字典</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对象</w:t>
            </w:r>
          </w:p>
        </w:tc>
        <w:tc>
          <w:tcPr>
            <w:tcW w:type="dxa" w:w="39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关键字段</w:t>
            </w:r>
          </w:p>
        </w:tc>
        <w:tc>
          <w:tcPr>
            <w:tcW w:type="dxa" w:w="35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规则摘要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课程</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标题、简介、内容、封面、发布、加入码</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标题发布必填；封面统一回退；加入码6位大写且唯一</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课程申请</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课程、申请人、状态、创建/更新时间</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课程+申请人唯一；默认pending</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考试</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模式、设置、发布时间、开放时间、时长、次数、及格分、成绩策略</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时长&gt;0；次数≥1；策略为允许枚举</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题目</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题型、题干、元数据、解析、难度、标签</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图片/选项元数据结构化保存</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尝试</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attempt_no、started_at、submitted_at、expires_at</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服务端生成，支持倒计时和幂等提交</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反馈</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提交人、位置、说明、时间、URL、端口、截图、状态</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服务端中介；状态unread/read/resolved</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支付订单</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参考号、付款人、金额分、币种、方式、状态、凭证、审核、到期</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金额使用整数分；客户端无直写</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审计</w:t>
            </w:r>
          </w:p>
        </w:tc>
        <w:tc>
          <w:tcPr>
            <w:tcW w:type="dxa" w:w="3900"/>
            <w:tcMar>
              <w:top w:w="80" w:type="dxa"/>
              <w:start w:w="120" w:type="dxa"/>
              <w:bottom w:w="80" w:type="dxa"/>
              <w:end w:w="120" w:type="dxa"/>
            </w:tcMar>
            <w:vAlign w:val="top"/>
          </w:tcPr>
          <w:p>
            <w:pPr>
              <w:spacing w:after="0"/>
            </w:pPr>
            <w:r>
              <w:rPr>
                <w:rFonts w:ascii="Calibri" w:hAnsi="Calibri" w:eastAsia="Microsoft YaHei"/>
                <w:color w:val="344054"/>
                <w:sz w:val="16"/>
              </w:rPr>
              <w:t>动作、资源、结果、风险、元数据、哈希、发生/到期时间</w:t>
            </w:r>
          </w:p>
        </w:tc>
        <w:tc>
          <w:tcPr>
            <w:tcW w:type="dxa" w:w="3520"/>
            <w:tcMar>
              <w:top w:w="80" w:type="dxa"/>
              <w:start w:w="120" w:type="dxa"/>
              <w:bottom w:w="80" w:type="dxa"/>
              <w:end w:w="120" w:type="dxa"/>
            </w:tcMar>
            <w:vAlign w:val="top"/>
          </w:tcPr>
          <w:p>
            <w:pPr>
              <w:spacing w:after="0"/>
            </w:pPr>
            <w:r>
              <w:rPr>
                <w:rFonts w:ascii="Calibri" w:hAnsi="Calibri" w:eastAsia="Microsoft YaHei"/>
                <w:color w:val="344054"/>
                <w:sz w:val="16"/>
              </w:rPr>
              <w:t>只存必要信息，默认365天</w:t>
            </w:r>
          </w:p>
        </w:tc>
      </w:tr>
    </w:tbl>
    <w:p>
      <w:pPr>
        <w:spacing w:after="0"/>
      </w:pPr>
    </w:p>
    <w:p>
      <w:pPr>
        <w:pStyle w:val="Heading2"/>
      </w:pPr>
      <w:r>
        <w:t>21.2 通知矩阵</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20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事件</w:t>
            </w:r>
          </w:p>
        </w:tc>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接收者</w:t>
            </w:r>
          </w:p>
        </w:tc>
        <w:tc>
          <w:tcPr>
            <w:tcW w:type="dxa" w:w="25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渠道/位置</w:t>
            </w:r>
          </w:p>
        </w:tc>
        <w:tc>
          <w:tcPr>
            <w:tcW w:type="dxa" w:w="29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必须内容</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课程申请成功</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学生</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申请按钮旁/页面通知</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课程名、已申请、不等于已加入</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收到课程申请</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负责教师</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课程成员申请区/数量</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姓名、邮箱、提交时间</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课程成员变化</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受影响教师/学生</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当前页面状态刷新</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获得或失去的权限/课程</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考试发布</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管理员/教师</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编辑页成功通知</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考试名、发布状态、有效时间</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自动交卷</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学生</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作答页</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时间到、正在提交、提交结果</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反馈提交</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提交人</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表单旁成功标识</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反馈编号和时间</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新反馈</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超级管理员</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审批队列未读高亮</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端口、位置、提交人、时间</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付款凭证提交</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付款人/审核方</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订单状态/审核队列</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参考号、金额、receipt_submitted</w:t>
            </w:r>
          </w:p>
        </w:tc>
      </w:tr>
      <w:tr>
        <w:trPr>
          <w:cantSplit/>
        </w:trPr>
        <w:tc>
          <w:tcPr>
            <w:tcW w:type="dxa" w:w="2000"/>
            <w:tcMar>
              <w:top w:w="80" w:type="dxa"/>
              <w:start w:w="120" w:type="dxa"/>
              <w:bottom w:w="80" w:type="dxa"/>
              <w:end w:w="120" w:type="dxa"/>
            </w:tcMar>
            <w:vAlign w:val="top"/>
          </w:tcPr>
          <w:p>
            <w:pPr>
              <w:spacing w:after="0"/>
            </w:pPr>
            <w:r>
              <w:rPr>
                <w:rFonts w:ascii="Calibri" w:hAnsi="Calibri" w:eastAsia="Microsoft YaHei"/>
                <w:color w:val="344054"/>
                <w:sz w:val="16"/>
              </w:rPr>
              <w:t>付款审核结果</w:t>
            </w:r>
          </w:p>
        </w:tc>
        <w:tc>
          <w:tcPr>
            <w:tcW w:type="dxa" w:w="1700"/>
            <w:tcMar>
              <w:top w:w="80" w:type="dxa"/>
              <w:start w:w="120" w:type="dxa"/>
              <w:bottom w:w="80" w:type="dxa"/>
              <w:end w:w="120" w:type="dxa"/>
            </w:tcMar>
            <w:vAlign w:val="top"/>
          </w:tcPr>
          <w:p>
            <w:pPr>
              <w:spacing w:after="0"/>
            </w:pPr>
            <w:r>
              <w:rPr>
                <w:rFonts w:ascii="Calibri" w:hAnsi="Calibri" w:eastAsia="Microsoft YaHei"/>
                <w:color w:val="344054"/>
                <w:sz w:val="16"/>
              </w:rPr>
              <w:t>付款人</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6"/>
              </w:rPr>
              <w:t>订单详情</w:t>
            </w:r>
          </w:p>
        </w:tc>
        <w:tc>
          <w:tcPr>
            <w:tcW w:type="dxa" w:w="2920"/>
            <w:tcMar>
              <w:top w:w="80" w:type="dxa"/>
              <w:start w:w="120" w:type="dxa"/>
              <w:bottom w:w="80" w:type="dxa"/>
              <w:end w:w="120" w:type="dxa"/>
            </w:tcMar>
            <w:vAlign w:val="top"/>
          </w:tcPr>
          <w:p>
            <w:pPr>
              <w:spacing w:after="0"/>
            </w:pPr>
            <w:r>
              <w:rPr>
                <w:rFonts w:ascii="Calibri" w:hAnsi="Calibri" w:eastAsia="Microsoft YaHei"/>
                <w:color w:val="344054"/>
                <w:sz w:val="16"/>
              </w:rPr>
              <w:t>已核验或拒绝原因</w:t>
            </w:r>
          </w:p>
        </w:tc>
      </w:tr>
    </w:tbl>
    <w:p>
      <w:pPr>
        <w:spacing w:after="0"/>
      </w:pPr>
    </w:p>
    <w:tbl>
      <w:tblPr>
        <w:tblW w:type="auto" w:w="0"/>
        <w:jc w:val="center"/>
        <w:tblLayout w:type="fixed"/>
        <w:tblLook w:firstColumn="1" w:firstRow="1" w:lastColumn="0" w:lastRow="0" w:noHBand="0" w:noVBand="1" w:val="04A0"/>
      </w:tblPr>
      <w:tblGrid>
        <w:gridCol w:w="9820"/>
      </w:tblGrid>
      <w:tr>
        <w:tc>
          <w:tcPr>
            <w:tcW w:type="dxa" w:w="9120"/>
            <w:shd w:fill="E8EEF5"/>
            <w:tcMar>
              <w:top w:w="130" w:type="dxa"/>
              <w:start w:w="180" w:type="dxa"/>
              <w:bottom w:w="130" w:type="dxa"/>
              <w:end w:w="180" w:type="dxa"/>
            </w:tcMar>
            <w:tcBorders>
              <w:left w:val="single" w:sz="18" w:color="2E74B5"/>
            </w:tcBorders>
          </w:tcPr>
          <w:p>
            <w:pPr>
              <w:spacing w:after="60"/>
            </w:pPr>
            <w:r>
              <w:rPr>
                <w:rFonts w:ascii="Calibri" w:hAnsi="Calibri" w:eastAsia="Microsoft YaHei"/>
                <w:b/>
                <w:color w:val="1E365C"/>
                <w:sz w:val="21"/>
              </w:rPr>
              <w:t>反馈发送方式</w:t>
            </w:r>
          </w:p>
          <w:p>
            <w:pPr>
              <w:spacing w:after="0"/>
            </w:pPr>
            <w:r>
              <w:rPr>
                <w:rFonts w:ascii="Calibri" w:hAnsi="Calibri" w:eastAsia="Microsoft YaHei"/>
                <w:color w:val="344054"/>
                <w:sz w:val="19"/>
              </w:rPr>
              <w:t>“发送到 admin@5gnu.com”在当前系统中表示进入该超级管理员账号可见的站内审批队列，并非自动发送外部电子邮件。若未来增加邮件通知，必须另行配置邮件服务、失败重试、退订和隐私规则。</w:t>
            </w:r>
          </w:p>
        </w:tc>
      </w:tr>
    </w:tbl>
    <w:p>
      <w:pPr>
        <w:spacing w:after="0"/>
      </w:pPr>
    </w:p>
    <w:p>
      <w:pPr>
        <w:pStyle w:val="Heading2"/>
      </w:pPr>
      <w:r>
        <w:t>21.3 错误提示规范</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场景</w:t>
            </w:r>
          </w:p>
        </w:tc>
        <w:tc>
          <w:tcPr>
            <w:tcW w:type="dxa" w:w="23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不合格提示</w:t>
            </w:r>
          </w:p>
        </w:tc>
        <w:tc>
          <w:tcPr>
            <w:tcW w:type="dxa" w:w="38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合格提示示例</w:t>
            </w:r>
          </w:p>
        </w:tc>
        <w:tc>
          <w:tcPr>
            <w:tcW w:type="dxa" w:w="15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恢复动作</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登录</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6"/>
              </w:rPr>
              <w:t>Invalid login credentials</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6"/>
              </w:rPr>
              <w:t>邮箱或密码不正确，请重新输入</w:t>
            </w:r>
          </w:p>
        </w:tc>
        <w:tc>
          <w:tcPr>
            <w:tcW w:type="dxa" w:w="1520"/>
            <w:tcMar>
              <w:top w:w="80" w:type="dxa"/>
              <w:start w:w="120" w:type="dxa"/>
              <w:bottom w:w="80" w:type="dxa"/>
              <w:end w:w="120" w:type="dxa"/>
            </w:tcMar>
            <w:vAlign w:val="top"/>
          </w:tcPr>
          <w:p>
            <w:pPr>
              <w:spacing w:after="0"/>
            </w:pPr>
            <w:r>
              <w:rPr>
                <w:rFonts w:ascii="Calibri" w:hAnsi="Calibri" w:eastAsia="Microsoft YaHei"/>
                <w:color w:val="344054"/>
                <w:sz w:val="16"/>
              </w:rPr>
              <w:t>保留邮箱、聚焦密码</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考试加载</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6"/>
              </w:rPr>
              <w:t>加载考试失败</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6"/>
              </w:rPr>
              <w:t>考试暂时无法加载，请重试或返回考试列表</w:t>
            </w:r>
          </w:p>
        </w:tc>
        <w:tc>
          <w:tcPr>
            <w:tcW w:type="dxa" w:w="1520"/>
            <w:tcMar>
              <w:top w:w="80" w:type="dxa"/>
              <w:start w:w="120" w:type="dxa"/>
              <w:bottom w:w="80" w:type="dxa"/>
              <w:end w:w="120" w:type="dxa"/>
            </w:tcMar>
            <w:vAlign w:val="top"/>
          </w:tcPr>
          <w:p>
            <w:pPr>
              <w:spacing w:after="0"/>
            </w:pPr>
            <w:r>
              <w:rPr>
                <w:rFonts w:ascii="Calibri" w:hAnsi="Calibri" w:eastAsia="Microsoft YaHei"/>
                <w:color w:val="344054"/>
                <w:sz w:val="16"/>
              </w:rPr>
              <w:t>重试/返回</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发布</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6"/>
              </w:rPr>
              <w:t>Error</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6"/>
              </w:rPr>
              <w:t>无法发布：第2题未设置正确答案；时长至少1分钟</w:t>
            </w:r>
          </w:p>
        </w:tc>
        <w:tc>
          <w:tcPr>
            <w:tcW w:type="dxa" w:w="1520"/>
            <w:tcMar>
              <w:top w:w="80" w:type="dxa"/>
              <w:start w:w="120" w:type="dxa"/>
              <w:bottom w:w="80" w:type="dxa"/>
              <w:end w:w="120" w:type="dxa"/>
            </w:tcMar>
            <w:vAlign w:val="top"/>
          </w:tcPr>
          <w:p>
            <w:pPr>
              <w:spacing w:after="0"/>
            </w:pPr>
            <w:r>
              <w:rPr>
                <w:rFonts w:ascii="Calibri" w:hAnsi="Calibri" w:eastAsia="Microsoft YaHei"/>
                <w:color w:val="344054"/>
                <w:sz w:val="16"/>
              </w:rPr>
              <w:t>定位问题</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图片</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6"/>
              </w:rPr>
              <w:t>faith/failed</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6"/>
              </w:rPr>
              <w:t>图片上传失败：文件超过5MB或格式不支持</w:t>
            </w:r>
          </w:p>
        </w:tc>
        <w:tc>
          <w:tcPr>
            <w:tcW w:type="dxa" w:w="1520"/>
            <w:tcMar>
              <w:top w:w="80" w:type="dxa"/>
              <w:start w:w="120" w:type="dxa"/>
              <w:bottom w:w="80" w:type="dxa"/>
              <w:end w:w="120" w:type="dxa"/>
            </w:tcMar>
            <w:vAlign w:val="top"/>
          </w:tcPr>
          <w:p>
            <w:pPr>
              <w:spacing w:after="0"/>
            </w:pPr>
            <w:r>
              <w:rPr>
                <w:rFonts w:ascii="Calibri" w:hAnsi="Calibri" w:eastAsia="Microsoft YaHei"/>
                <w:color w:val="344054"/>
                <w:sz w:val="16"/>
              </w:rPr>
              <w:t>重新选择/重试</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CSV</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6"/>
              </w:rPr>
              <w:t>识别不了</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6"/>
              </w:rPr>
              <w:t>第4行答案“AC”格式无效，请使用A;C</w:t>
            </w:r>
          </w:p>
        </w:tc>
        <w:tc>
          <w:tcPr>
            <w:tcW w:type="dxa" w:w="1520"/>
            <w:tcMar>
              <w:top w:w="80" w:type="dxa"/>
              <w:start w:w="120" w:type="dxa"/>
              <w:bottom w:w="80" w:type="dxa"/>
              <w:end w:w="120" w:type="dxa"/>
            </w:tcMar>
            <w:vAlign w:val="top"/>
          </w:tcPr>
          <w:p>
            <w:pPr>
              <w:spacing w:after="0"/>
            </w:pPr>
            <w:r>
              <w:rPr>
                <w:rFonts w:ascii="Calibri" w:hAnsi="Calibri" w:eastAsia="Microsoft YaHei"/>
                <w:color w:val="344054"/>
                <w:sz w:val="16"/>
              </w:rPr>
              <w:t>保留预览并下载错误</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付款</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6"/>
              </w:rPr>
              <w:t>付款失败</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6"/>
              </w:rPr>
              <w:t>订单已过期，请创建新订单</w:t>
            </w:r>
          </w:p>
        </w:tc>
        <w:tc>
          <w:tcPr>
            <w:tcW w:type="dxa" w:w="1520"/>
            <w:tcMar>
              <w:top w:w="80" w:type="dxa"/>
              <w:start w:w="120" w:type="dxa"/>
              <w:bottom w:w="80" w:type="dxa"/>
              <w:end w:w="120" w:type="dxa"/>
            </w:tcMar>
            <w:vAlign w:val="top"/>
          </w:tcPr>
          <w:p>
            <w:pPr>
              <w:spacing w:after="0"/>
            </w:pPr>
            <w:r>
              <w:rPr>
                <w:rFonts w:ascii="Calibri" w:hAnsi="Calibri" w:eastAsia="Microsoft YaHei"/>
                <w:color w:val="344054"/>
                <w:sz w:val="16"/>
              </w:rPr>
              <w:t>新建订单</w:t>
            </w:r>
          </w:p>
        </w:tc>
      </w:tr>
      <w:tr>
        <w:trPr>
          <w:cantSplit/>
        </w:trPr>
        <w:tc>
          <w:tcPr>
            <w:tcW w:type="dxa" w:w="1500"/>
            <w:tcMar>
              <w:top w:w="80" w:type="dxa"/>
              <w:start w:w="120" w:type="dxa"/>
              <w:bottom w:w="80" w:type="dxa"/>
              <w:end w:w="120" w:type="dxa"/>
            </w:tcMar>
            <w:vAlign w:val="top"/>
          </w:tcPr>
          <w:p>
            <w:pPr>
              <w:spacing w:after="0"/>
            </w:pPr>
            <w:r>
              <w:rPr>
                <w:rFonts w:ascii="Calibri" w:hAnsi="Calibri" w:eastAsia="Microsoft YaHei"/>
                <w:color w:val="344054"/>
                <w:sz w:val="16"/>
              </w:rPr>
              <w:t>权限</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6"/>
              </w:rPr>
              <w:t>空白页</w:t>
            </w:r>
          </w:p>
        </w:tc>
        <w:tc>
          <w:tcPr>
            <w:tcW w:type="dxa" w:w="3800"/>
            <w:tcMar>
              <w:top w:w="80" w:type="dxa"/>
              <w:start w:w="120" w:type="dxa"/>
              <w:bottom w:w="80" w:type="dxa"/>
              <w:end w:w="120" w:type="dxa"/>
            </w:tcMar>
            <w:vAlign w:val="top"/>
          </w:tcPr>
          <w:p>
            <w:pPr>
              <w:spacing w:after="0"/>
            </w:pPr>
            <w:r>
              <w:rPr>
                <w:rFonts w:ascii="Calibri" w:hAnsi="Calibri" w:eastAsia="Microsoft YaHei"/>
                <w:color w:val="344054"/>
                <w:sz w:val="16"/>
              </w:rPr>
              <w:t>你没有权限查看此内容</w:t>
            </w:r>
          </w:p>
        </w:tc>
        <w:tc>
          <w:tcPr>
            <w:tcW w:type="dxa" w:w="1520"/>
            <w:tcMar>
              <w:top w:w="80" w:type="dxa"/>
              <w:start w:w="120" w:type="dxa"/>
              <w:bottom w:w="80" w:type="dxa"/>
              <w:end w:w="120" w:type="dxa"/>
            </w:tcMar>
            <w:vAlign w:val="top"/>
          </w:tcPr>
          <w:p>
            <w:pPr>
              <w:spacing w:after="0"/>
            </w:pPr>
            <w:r>
              <w:rPr>
                <w:rFonts w:ascii="Calibri" w:hAnsi="Calibri" w:eastAsia="Microsoft YaHei"/>
                <w:color w:val="344054"/>
                <w:sz w:val="16"/>
              </w:rPr>
              <w:t>返回可访问页面</w:t>
            </w:r>
          </w:p>
        </w:tc>
      </w:tr>
    </w:tbl>
    <w:p>
      <w:pPr>
        <w:spacing w:after="0"/>
      </w:pPr>
    </w:p>
    <w:p>
      <w:pPr>
        <w:pStyle w:val="Heading2"/>
      </w:pPr>
      <w:r>
        <w:t>21.4 并发、重复操作与回滚</w:t>
      </w:r>
    </w:p>
    <w:p>
      <w:pPr>
        <w:pStyle w:val="ListBullet"/>
      </w:pPr>
      <w:r>
        <w:rPr>
          <w:rFonts w:ascii="Calibri" w:hAnsi="Calibri" w:eastAsia="Microsoft YaHei"/>
        </w:rPr>
        <w:t>发布、取消发布、自动交卷、支付审核、反馈提交在请求期间禁用按钮，服务端仍需幂等。</w:t>
      </w:r>
    </w:p>
    <w:p>
      <w:pPr>
        <w:pStyle w:val="ListBullet"/>
      </w:pPr>
      <w:r>
        <w:rPr>
          <w:rFonts w:ascii="Calibri" w:hAnsi="Calibri" w:eastAsia="Microsoft YaHei"/>
        </w:rPr>
        <w:t>课程收藏采用唯一约束；重复点击返回最终状态，不创建重复行。</w:t>
      </w:r>
    </w:p>
    <w:p>
      <w:pPr>
        <w:pStyle w:val="ListBullet"/>
      </w:pPr>
      <w:r>
        <w:rPr>
          <w:rFonts w:ascii="Calibri" w:hAnsi="Calibri" w:eastAsia="Microsoft YaHei"/>
        </w:rPr>
        <w:t>课程申请采用课程+用户唯一约束；重复提交显示原状态。</w:t>
      </w:r>
    </w:p>
    <w:p>
      <w:pPr>
        <w:pStyle w:val="ListBullet"/>
      </w:pPr>
      <w:r>
        <w:rPr>
          <w:rFonts w:ascii="Calibri" w:hAnsi="Calibri" w:eastAsia="Microsoft YaHei"/>
        </w:rPr>
        <w:t>支付提供商事件以 event_id 去重；已核验订单不被较旧失败事件降级。</w:t>
      </w:r>
    </w:p>
    <w:p>
      <w:pPr>
        <w:pStyle w:val="ListBullet"/>
      </w:pPr>
      <w:r>
        <w:rPr>
          <w:rFonts w:ascii="Calibri" w:hAnsi="Calibri" w:eastAsia="Microsoft YaHei"/>
        </w:rPr>
        <w:t>图片上传成功但保存失败时，界面保留预览并允许重试；后台可清理未引用对象。</w:t>
      </w:r>
    </w:p>
    <w:p>
      <w:pPr>
        <w:pStyle w:val="ListBullet"/>
      </w:pPr>
      <w:r>
        <w:rPr>
          <w:rFonts w:ascii="Calibri" w:hAnsi="Calibri" w:eastAsia="Microsoft YaHei"/>
        </w:rPr>
        <w:t>任何失败回滚都不得删除用户原有课程、考试草稿、图片或已提交答案。</w:t>
      </w:r>
    </w:p>
    <w:p>
      <w:pPr>
        <w:pStyle w:val="Heading1"/>
        <w:pageBreakBefore/>
        <w:spacing w:before="0"/>
      </w:pPr>
      <w:r>
        <w:rPr>
          <w:rFonts w:ascii="Calibri" w:hAnsi="Calibri" w:eastAsia="Microsoft YaHei"/>
          <w:b/>
          <w:color w:val="1E365C"/>
          <w:sz w:val="34"/>
        </w:rPr>
        <w:t>22 详细验收用例</w:t>
      </w:r>
    </w:p>
    <w:p>
      <w:pPr>
        <w:spacing w:after="200"/>
      </w:pPr>
      <w:r>
        <w:rPr>
          <w:rFonts w:ascii="Calibri" w:hAnsi="Calibri" w:eastAsia="Microsoft YaHei"/>
          <w:color w:val="0F7C7B"/>
          <w:sz w:val="21"/>
        </w:rPr>
        <w:t>验收必须真实点击、真实写入并验证刷新后的状态；截图只是证据之一。</w:t>
      </w:r>
    </w:p>
    <w:p>
      <w:pPr>
        <w:pStyle w:val="Heading2"/>
      </w:pPr>
      <w:r>
        <w:t>22.1 账号与权限</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3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用例</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角色/前置</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步骤</w:t>
            </w:r>
          </w:p>
        </w:tc>
        <w:tc>
          <w:tcPr>
            <w:tcW w:type="dxa" w:w="26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预期</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AUTH-01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三个有效账号</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分别登录并刷新</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进入正确端；刷新会话仍有效</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AUTH-02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直接访问数据驾驶舱URL</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403/无权限；不返回统计数据；写审计</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AUTH-03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普通管理员</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打开反馈审批</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无审批权限；只有超级管理员可见</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AUTH-04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访问教师课程编辑URL</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拒绝且不泄露课程资料</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7"/>
              </w:rPr>
              <w:t>AUTH-05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7"/>
              </w:rPr>
              <w:t>任意角色</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7"/>
              </w:rPr>
              <w:t>检查导航</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7"/>
              </w:rPr>
              <w:t>没有家长端；已上线在上，待开放可收起</w:t>
            </w:r>
          </w:p>
        </w:tc>
      </w:tr>
    </w:tbl>
    <w:p>
      <w:pPr>
        <w:spacing w:after="0"/>
      </w:pPr>
    </w:p>
    <w:p>
      <w:pPr>
        <w:pStyle w:val="Heading2"/>
      </w:pPr>
      <w:r>
        <w:t>22.2 课程</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3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用例</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前置</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步骤</w:t>
            </w:r>
          </w:p>
        </w:tc>
        <w:tc>
          <w:tcPr>
            <w:tcW w:type="dxa" w:w="26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预期</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教师账号</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创建课程并保存</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课程创建成功，教师有管理权</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管理员+2教师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给一门课分配2名教师</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两人均能管理；其他教师只能预览</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管理员+学生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加入学生后再移除</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资料权限即时获得/移除，历史记录保留</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未加入学生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探索→详情</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看介绍/亮点/教师；看不到资料</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收藏→刷新→取消→刷新</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状态持久化且只影响本人</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学生+教师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学生申请，教师看成员</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申请pending；教师看到信息但无审批按钮</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COURSE-07</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1200px JPG</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上传封面但先取消，再上传并确认</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取消0请求且不变；确认1请求并全站更新</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COURSE-08</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390px视口</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浏览列表、预览、封面弹窗</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无横向溢出，操作可达</w:t>
            </w:r>
          </w:p>
        </w:tc>
      </w:tr>
    </w:tbl>
    <w:p>
      <w:pPr>
        <w:spacing w:after="0"/>
      </w:pPr>
    </w:p>
    <w:p>
      <w:pPr>
        <w:pStyle w:val="Heading2"/>
      </w:pPr>
      <w:r>
        <w:t>22.3 考试</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3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用例</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角色/前置</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步骤</w:t>
            </w:r>
          </w:p>
        </w:tc>
        <w:tc>
          <w:tcPr>
            <w:tcW w:type="dxa" w:w="26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预期</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创建传统考试，时长1分钟、次数100</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保存发布成功，题号连续</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创建速解训练，同样设置100次</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发布成功并保留测试考试</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题干和两个选项各上传图片</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即时预览；保存刷新后仍显示</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上传5题有效CSV</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预览5有效0错误并导入</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EXAM-05</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上传含错误答案/图片URL的CSV</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逐行显示原因，只导入有效行</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EXAM-06</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缺标题、时长、答案后发布</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一次列出全部问题并可定位</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EXAM-07</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完成传统考试</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作答时不泄露答案；提交后看结果/图片/解析</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EXAM-08</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完成速解训练</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每题立即正误/解析，最终结果正确</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EXAM-09</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进行中刷新并等待到0</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倒计时不重置，自动交卷且只提交一次</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EXAM-10</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取消发布并刷新学生列表</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学生不能开始新尝试，教师有成功反馈</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EXAM-11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删除→回收站→恢复</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题目、图片、设置完整恢复</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EXAM-12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结果页返回</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回原考试列表，不显示加载失败</w:t>
            </w:r>
          </w:p>
        </w:tc>
      </w:tr>
    </w:tbl>
    <w:p>
      <w:pPr>
        <w:spacing w:after="0"/>
      </w:pPr>
    </w:p>
    <w:p>
      <w:pPr>
        <w:pStyle w:val="Heading2"/>
      </w:pPr>
      <w:r>
        <w:t>22.4 支付、反馈、AI 与驾驶舱</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3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用例</w:t>
            </w:r>
          </w:p>
        </w:tc>
        <w:tc>
          <w:tcPr>
            <w:tcW w:type="dxa" w:w="22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前置</w:t>
            </w:r>
          </w:p>
        </w:tc>
        <w:tc>
          <w:tcPr>
            <w:tcW w:type="dxa" w:w="3000"/>
            <w:shd w:fill="E8EEF5"/>
            <w:tcMar>
              <w:top w:w="80" w:type="dxa"/>
              <w:start w:w="120" w:type="dxa"/>
              <w:bottom w:w="80" w:type="dxa"/>
              <w:end w:w="120" w:type="dxa"/>
            </w:tcMar>
            <w:vAlign w:val="center"/>
          </w:tcPr>
          <w:p>
            <w:pPr>
              <w:spacing w:after="0"/>
            </w:pPr>
            <w:r>
              <w:rPr>
                <w:rFonts w:ascii="Calibri" w:hAnsi="Calibri" w:eastAsia="Microsoft YaHei"/>
                <w:b/>
                <w:color w:val="1E365C"/>
                <w:sz w:val="16"/>
              </w:rPr>
              <w:t>步骤</w:t>
            </w:r>
          </w:p>
        </w:tc>
        <w:tc>
          <w:tcPr>
            <w:tcW w:type="dxa" w:w="2620"/>
            <w:shd w:fill="E8EEF5"/>
            <w:tcMar>
              <w:top w:w="80" w:type="dxa"/>
              <w:start w:w="120" w:type="dxa"/>
              <w:bottom w:w="80" w:type="dxa"/>
              <w:end w:w="120" w:type="dxa"/>
            </w:tcMar>
            <w:vAlign w:val="center"/>
          </w:tcPr>
          <w:p>
            <w:pPr>
              <w:spacing w:after="0"/>
            </w:pPr>
            <w:r>
              <w:rPr>
                <w:rFonts w:ascii="Calibri" w:hAnsi="Calibri" w:eastAsia="Microsoft YaHei"/>
                <w:b/>
                <w:color w:val="1E365C"/>
                <w:sz w:val="16"/>
              </w:rPr>
              <w:t>预期</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PAY-01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任意用户</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输入0、负数、3位小数、超上限</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全部阻止并给具体金额错误</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PAY-02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有效金额</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创建FPS订单并上传PNG</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唯一参考号；预览；状态receipt_submitted</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PAY-03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超级管理员</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未勾银行确认时核验</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阻止；勾选后verified并写审计</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PAY-04</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普通管理员</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调用核验</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拒绝，不改变订单</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FBK-01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教师/学生</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填表、3图预览、删1图、提交</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剩2图正确提交并有成功编号</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FBK-02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超级管理员</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看未读→已读→已解决</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高亮消失并移动到已解决区</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AI-01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任意角色</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问简单操作问题</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Chatbot短答并给正确路径</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AI-02</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任意角色</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问复杂法规/架构问题</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提示询问Agent；Agent长答且不超上限</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AI-03</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全球鹰问题</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Chatbot和Agent各问一次</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两者都检索新增知识且保留原操作知识</w:t>
            </w:r>
          </w:p>
        </w:tc>
      </w:tr>
      <w:tr>
        <w:trPr>
          <w:cantSplit/>
        </w:trPr>
        <w:tc>
          <w:tcPr>
            <w:tcW w:type="dxa" w:w="1300"/>
            <w:tcMar>
              <w:top w:w="80" w:type="dxa"/>
              <w:start w:w="120" w:type="dxa"/>
              <w:bottom w:w="80" w:type="dxa"/>
              <w:end w:w="120" w:type="dxa"/>
            </w:tcMar>
            <w:vAlign w:val="top"/>
          </w:tcPr>
          <w:p>
            <w:pPr>
              <w:spacing w:after="0"/>
            </w:pPr>
            <w:r>
              <w:rPr>
                <w:rFonts w:ascii="Calibri" w:hAnsi="Calibri" w:eastAsia="Microsoft YaHei"/>
                <w:color w:val="344054"/>
                <w:sz w:val="16"/>
              </w:rPr>
              <w:t>DATA-01</w:t>
            </w:r>
          </w:p>
        </w:tc>
        <w:tc>
          <w:tcPr>
            <w:tcW w:type="dxa" w:w="2200"/>
            <w:tcMar>
              <w:top w:w="80" w:type="dxa"/>
              <w:start w:w="120" w:type="dxa"/>
              <w:bottom w:w="80" w:type="dxa"/>
              <w:end w:w="120" w:type="dxa"/>
            </w:tcMar>
            <w:vAlign w:val="top"/>
          </w:tcPr>
          <w:p>
            <w:pPr>
              <w:spacing w:after="0"/>
            </w:pPr>
            <w:r>
              <w:rPr>
                <w:rFonts w:ascii="Calibri" w:hAnsi="Calibri" w:eastAsia="Microsoft YaHei"/>
                <w:color w:val="344054"/>
                <w:sz w:val="16"/>
              </w:rPr>
              <w:t>超级管理员</w:t>
            </w:r>
          </w:p>
        </w:tc>
        <w:tc>
          <w:tcPr>
            <w:tcW w:type="dxa" w:w="3000"/>
            <w:tcMar>
              <w:top w:w="80" w:type="dxa"/>
              <w:start w:w="120" w:type="dxa"/>
              <w:bottom w:w="80" w:type="dxa"/>
              <w:end w:w="120" w:type="dxa"/>
            </w:tcMar>
            <w:vAlign w:val="top"/>
          </w:tcPr>
          <w:p>
            <w:pPr>
              <w:spacing w:after="0"/>
            </w:pPr>
            <w:r>
              <w:rPr>
                <w:rFonts w:ascii="Calibri" w:hAnsi="Calibri" w:eastAsia="Microsoft YaHei"/>
                <w:color w:val="344054"/>
                <w:sz w:val="16"/>
              </w:rPr>
              <w:t>切7/30/90天并导出</w:t>
            </w:r>
          </w:p>
        </w:tc>
        <w:tc>
          <w:tcPr>
            <w:tcW w:type="dxa" w:w="2620"/>
            <w:tcMar>
              <w:top w:w="80" w:type="dxa"/>
              <w:start w:w="120" w:type="dxa"/>
              <w:bottom w:w="80" w:type="dxa"/>
              <w:end w:w="120" w:type="dxa"/>
            </w:tcMar>
            <w:vAlign w:val="top"/>
          </w:tcPr>
          <w:p>
            <w:pPr>
              <w:spacing w:after="0"/>
            </w:pPr>
            <w:r>
              <w:rPr>
                <w:rFonts w:ascii="Calibri" w:hAnsi="Calibri" w:eastAsia="Microsoft YaHei"/>
                <w:color w:val="344054"/>
                <w:sz w:val="16"/>
              </w:rPr>
              <w:t>全图同步；CSV匿名；审计记录导出</w:t>
            </w:r>
          </w:p>
        </w:tc>
      </w:tr>
    </w:tbl>
    <w:p>
      <w:pPr>
        <w:spacing w:after="0"/>
      </w:pPr>
    </w:p>
    <w:p>
      <w:pPr>
        <w:pStyle w:val="Heading2"/>
      </w:pPr>
      <w:r>
        <w:t>22.5 每次发布的最小冒烟</w:t>
      </w:r>
    </w:p>
    <w:p>
      <w:pPr>
        <w:pStyle w:val="ListBullet"/>
      </w:pPr>
      <w:r>
        <w:rPr>
          <w:rFonts w:ascii="Calibri" w:hAnsi="Calibri" w:eastAsia="Microsoft YaHei"/>
        </w:rPr>
        <w:t>管理员：登录、控制台、课程、考试、成员、反馈、支付、数据驾驶舱、设置。</w:t>
      </w:r>
    </w:p>
    <w:p>
      <w:pPr>
        <w:pStyle w:val="ListBullet"/>
      </w:pPr>
      <w:r>
        <w:rPr>
          <w:rFonts w:ascii="Calibri" w:hAnsi="Calibri" w:eastAsia="Microsoft YaHei"/>
        </w:rPr>
        <w:t>教师：登录、创建/管理课程、其他课程预览、创建/发布考试、申请列表、AI、反馈。</w:t>
      </w:r>
    </w:p>
    <w:p>
      <w:pPr>
        <w:pStyle w:val="ListBullet"/>
      </w:pPr>
      <w:r>
        <w:rPr>
          <w:rFonts w:ascii="Calibri" w:hAnsi="Calibri" w:eastAsia="Microsoft YaHei"/>
        </w:rPr>
        <w:t>学生：登录、探索、收藏、申请、学习、传统考试、速解训练、AI、模拟、支付、反馈。</w:t>
      </w:r>
    </w:p>
    <w:p>
      <w:pPr>
        <w:pStyle w:val="ListBullet"/>
      </w:pPr>
      <w:r>
        <w:rPr>
          <w:rFonts w:ascii="Calibri" w:hAnsi="Calibri" w:eastAsia="Microsoft YaHei"/>
        </w:rPr>
        <w:t>跨端：管理员分配教师后教师立即获得权限；学生申请后教师可见；发布考试后学生可见。</w:t>
      </w:r>
    </w:p>
    <w:p>
      <w:pPr>
        <w:pStyle w:val="ListBullet"/>
      </w:pPr>
      <w:r>
        <w:rPr>
          <w:rFonts w:ascii="Calibri" w:hAnsi="Calibri" w:eastAsia="Microsoft YaHei"/>
        </w:rPr>
        <w:t>刷新：课程封面、考试图片、草稿、收藏、申请、订单和反馈状态在刷新后保持。</w:t>
      </w:r>
    </w:p>
    <w:p>
      <w:pPr>
        <w:pStyle w:val="Heading1"/>
        <w:pageBreakBefore/>
        <w:spacing w:before="0"/>
      </w:pPr>
      <w:r>
        <w:rPr>
          <w:rFonts w:ascii="Calibri" w:hAnsi="Calibri" w:eastAsia="Microsoft YaHei"/>
          <w:b/>
          <w:color w:val="1E365C"/>
          <w:sz w:val="34"/>
        </w:rPr>
        <w:t>23 历次更新记录与兼容规则</w:t>
      </w:r>
    </w:p>
    <w:p>
      <w:pPr>
        <w:spacing w:after="200"/>
      </w:pPr>
      <w:r>
        <w:rPr>
          <w:rFonts w:ascii="Calibri" w:hAnsi="Calibri" w:eastAsia="Microsoft YaHei"/>
          <w:color w:val="0F7C7B"/>
          <w:sz w:val="21"/>
        </w:rPr>
        <w:t>以下记录说明每轮更新做了什么、改变了哪些规则，以及后续更新不能破坏什么。</w:t>
      </w:r>
    </w:p>
    <w:tbl>
      <w:tblPr>
        <w:tblStyle w:val="TableGrid"/>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1650"/>
            <w:shd w:fill="E8EEF5"/>
            <w:tcMar>
              <w:top w:w="80" w:type="dxa"/>
              <w:start w:w="120" w:type="dxa"/>
              <w:bottom w:w="80" w:type="dxa"/>
              <w:end w:w="120" w:type="dxa"/>
            </w:tcMar>
            <w:vAlign w:val="center"/>
          </w:tcPr>
          <w:p>
            <w:pPr>
              <w:spacing w:after="0"/>
            </w:pPr>
            <w:r>
              <w:rPr>
                <w:rFonts w:ascii="Calibri" w:hAnsi="Calibri" w:eastAsia="Microsoft YaHei"/>
                <w:b/>
                <w:color w:val="1E365C"/>
                <w:sz w:val="15"/>
              </w:rPr>
              <w:t>日期/版本</w:t>
            </w:r>
          </w:p>
        </w:tc>
        <w:tc>
          <w:tcPr>
            <w:tcW w:type="dxa" w:w="33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更新内容</w:t>
            </w:r>
          </w:p>
        </w:tc>
        <w:tc>
          <w:tcPr>
            <w:tcW w:type="dxa" w:w="2300"/>
            <w:shd w:fill="E8EEF5"/>
            <w:tcMar>
              <w:top w:w="80" w:type="dxa"/>
              <w:start w:w="120" w:type="dxa"/>
              <w:bottom w:w="80" w:type="dxa"/>
              <w:end w:w="120" w:type="dxa"/>
            </w:tcMar>
            <w:vAlign w:val="center"/>
          </w:tcPr>
          <w:p>
            <w:pPr>
              <w:spacing w:after="0"/>
            </w:pPr>
            <w:r>
              <w:rPr>
                <w:rFonts w:ascii="Calibri" w:hAnsi="Calibri" w:eastAsia="Microsoft YaHei"/>
                <w:b/>
                <w:color w:val="1E365C"/>
                <w:sz w:val="15"/>
              </w:rPr>
              <w:t>数据库/配置</w:t>
            </w:r>
          </w:p>
        </w:tc>
        <w:tc>
          <w:tcPr>
            <w:tcW w:type="dxa" w:w="1870"/>
            <w:shd w:fill="E8EEF5"/>
            <w:tcMar>
              <w:top w:w="80" w:type="dxa"/>
              <w:start w:w="120" w:type="dxa"/>
              <w:bottom w:w="80" w:type="dxa"/>
              <w:end w:w="120" w:type="dxa"/>
            </w:tcMar>
            <w:vAlign w:val="center"/>
          </w:tcPr>
          <w:p>
            <w:pPr>
              <w:spacing w:after="0"/>
            </w:pPr>
            <w:r>
              <w:rPr>
                <w:rFonts w:ascii="Calibri" w:hAnsi="Calibri" w:eastAsia="Microsoft YaHei"/>
                <w:b/>
                <w:color w:val="1E365C"/>
                <w:sz w:val="15"/>
              </w:rPr>
              <w:t>后续兼容要求</w:t>
            </w:r>
          </w:p>
        </w:tc>
      </w:tr>
      <w:tr>
        <w:trPr>
          <w:cantSplit/>
        </w:trPr>
        <w:tc>
          <w:tcPr>
            <w:tcW w:type="dxa" w:w="1650"/>
            <w:tcMar>
              <w:top w:w="80" w:type="dxa"/>
              <w:start w:w="120" w:type="dxa"/>
              <w:bottom w:w="80" w:type="dxa"/>
              <w:end w:w="120" w:type="dxa"/>
            </w:tcMar>
            <w:vAlign w:val="top"/>
          </w:tcPr>
          <w:p>
            <w:pPr>
              <w:spacing w:after="0"/>
            </w:pPr>
            <w:r>
              <w:rPr>
                <w:rFonts w:ascii="Calibri" w:hAnsi="Calibri" w:eastAsia="Microsoft YaHei"/>
                <w:color w:val="344054"/>
                <w:sz w:val="15"/>
              </w:rPr>
              <w:t>2026-07-13 v7.0.0</w:t>
            </w:r>
          </w:p>
        </w:tc>
        <w:tc>
          <w:tcPr>
            <w:tcW w:type="dxa" w:w="3300"/>
            <w:tcMar>
              <w:top w:w="80" w:type="dxa"/>
              <w:start w:w="120" w:type="dxa"/>
              <w:bottom w:w="80" w:type="dxa"/>
              <w:end w:w="120" w:type="dxa"/>
            </w:tcMar>
            <w:vAlign w:val="top"/>
          </w:tcPr>
          <w:p>
            <w:pPr>
              <w:spacing w:after="0"/>
            </w:pPr>
            <w:r>
              <w:rPr>
                <w:rFonts w:ascii="Calibri" w:hAnsi="Calibri" w:eastAsia="Microsoft YaHei"/>
                <w:color w:val="344054"/>
                <w:sz w:val="15"/>
              </w:rPr>
              <w:t>教师创建课程；多教师分配；学生加入/移除；公开预览、收藏、申请；反馈中心；考试返回</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5"/>
              </w:rPr>
              <w:t>新增收藏和反馈迁移；复用申请表</w:t>
            </w:r>
          </w:p>
        </w:tc>
        <w:tc>
          <w:tcPr>
            <w:tcW w:type="dxa" w:w="1870"/>
            <w:tcMar>
              <w:top w:w="80" w:type="dxa"/>
              <w:start w:w="120" w:type="dxa"/>
              <w:bottom w:w="80" w:type="dxa"/>
              <w:end w:w="120" w:type="dxa"/>
            </w:tcMar>
            <w:vAlign w:val="top"/>
          </w:tcPr>
          <w:p>
            <w:pPr>
              <w:spacing w:after="0"/>
            </w:pPr>
            <w:r>
              <w:rPr>
                <w:rFonts w:ascii="Calibri" w:hAnsi="Calibri" w:eastAsia="Microsoft YaHei"/>
                <w:color w:val="344054"/>
                <w:sz w:val="15"/>
              </w:rPr>
              <w:t>申请不能自动入课；反馈审批只给超级管理员；教师盈利保持移除</w:t>
            </w:r>
          </w:p>
        </w:tc>
      </w:tr>
      <w:tr>
        <w:trPr>
          <w:cantSplit/>
        </w:trPr>
        <w:tc>
          <w:tcPr>
            <w:tcW w:type="dxa" w:w="1650"/>
            <w:tcMar>
              <w:top w:w="80" w:type="dxa"/>
              <w:start w:w="120" w:type="dxa"/>
              <w:bottom w:w="80" w:type="dxa"/>
              <w:end w:w="120" w:type="dxa"/>
            </w:tcMar>
            <w:vAlign w:val="top"/>
          </w:tcPr>
          <w:p>
            <w:pPr>
              <w:spacing w:after="0"/>
            </w:pPr>
            <w:r>
              <w:rPr>
                <w:rFonts w:ascii="Calibri" w:hAnsi="Calibri" w:eastAsia="Microsoft YaHei"/>
                <w:color w:val="344054"/>
                <w:sz w:val="15"/>
              </w:rPr>
              <w:t>2026-07-14</w:t>
            </w:r>
          </w:p>
        </w:tc>
        <w:tc>
          <w:tcPr>
            <w:tcW w:type="dxa" w:w="3300"/>
            <w:tcMar>
              <w:top w:w="80" w:type="dxa"/>
              <w:start w:w="120" w:type="dxa"/>
              <w:bottom w:w="80" w:type="dxa"/>
              <w:end w:w="120" w:type="dxa"/>
            </w:tcMar>
            <w:vAlign w:val="top"/>
          </w:tcPr>
          <w:p>
            <w:pPr>
              <w:spacing w:after="0"/>
            </w:pPr>
            <w:r>
              <w:rPr>
                <w:rFonts w:ascii="Calibri" w:hAnsi="Calibri" w:eastAsia="Microsoft YaHei"/>
                <w:color w:val="344054"/>
                <w:sz w:val="15"/>
              </w:rPr>
              <w:t>课程默认封面、自定义上传、确认/取消/重置；移除Unsplash；新增马来语/印尼语/泰语及引导</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5"/>
              </w:rPr>
              <w:t>course-covers桶；无新表迁移</w:t>
            </w:r>
          </w:p>
        </w:tc>
        <w:tc>
          <w:tcPr>
            <w:tcW w:type="dxa" w:w="1870"/>
            <w:tcMar>
              <w:top w:w="80" w:type="dxa"/>
              <w:start w:w="120" w:type="dxa"/>
              <w:bottom w:w="80" w:type="dxa"/>
              <w:end w:w="120" w:type="dxa"/>
            </w:tcMar>
            <w:vAlign w:val="top"/>
          </w:tcPr>
          <w:p>
            <w:pPr>
              <w:spacing w:after="0"/>
            </w:pPr>
            <w:r>
              <w:rPr>
                <w:rFonts w:ascii="Calibri" w:hAnsi="Calibri" w:eastAsia="Microsoft YaHei"/>
                <w:color w:val="344054"/>
                <w:sz w:val="15"/>
              </w:rPr>
              <w:t>确认前不得上传；所有课程展示使用统一封面回退；缺翻译回退英文</w:t>
            </w:r>
          </w:p>
        </w:tc>
      </w:tr>
      <w:tr>
        <w:trPr>
          <w:cantSplit/>
        </w:trPr>
        <w:tc>
          <w:tcPr>
            <w:tcW w:type="dxa" w:w="1650"/>
            <w:tcMar>
              <w:top w:w="80" w:type="dxa"/>
              <w:start w:w="120" w:type="dxa"/>
              <w:bottom w:w="80" w:type="dxa"/>
              <w:end w:w="120" w:type="dxa"/>
            </w:tcMar>
            <w:vAlign w:val="top"/>
          </w:tcPr>
          <w:p>
            <w:pPr>
              <w:spacing w:after="0"/>
            </w:pPr>
            <w:r>
              <w:rPr>
                <w:rFonts w:ascii="Calibri" w:hAnsi="Calibri" w:eastAsia="Microsoft YaHei"/>
                <w:color w:val="344054"/>
                <w:sz w:val="15"/>
              </w:rPr>
              <w:t>2026-07-15</w:t>
            </w:r>
          </w:p>
        </w:tc>
        <w:tc>
          <w:tcPr>
            <w:tcW w:type="dxa" w:w="3300"/>
            <w:tcMar>
              <w:top w:w="80" w:type="dxa"/>
              <w:start w:w="120" w:type="dxa"/>
              <w:bottom w:w="80" w:type="dxa"/>
              <w:end w:w="120" w:type="dxa"/>
            </w:tcMar>
            <w:vAlign w:val="top"/>
          </w:tcPr>
          <w:p>
            <w:pPr>
              <w:spacing w:after="0"/>
            </w:pPr>
            <w:r>
              <w:rPr>
                <w:rFonts w:ascii="Calibri" w:hAnsi="Calibri" w:eastAsia="Microsoft YaHei"/>
                <w:color w:val="344054"/>
                <w:sz w:val="15"/>
              </w:rPr>
              <w:t>考试题目/选项图片；CSV/TSV≤20；AI提示词；保存发布校验；两种反馈模式；结果页；Hindi全局</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5"/>
              </w:rPr>
              <w:t>无数据库迁移</w:t>
            </w:r>
          </w:p>
        </w:tc>
        <w:tc>
          <w:tcPr>
            <w:tcW w:type="dxa" w:w="1870"/>
            <w:tcMar>
              <w:top w:w="80" w:type="dxa"/>
              <w:start w:w="120" w:type="dxa"/>
              <w:bottom w:w="80" w:type="dxa"/>
              <w:end w:w="120" w:type="dxa"/>
            </w:tcMar>
            <w:vAlign w:val="top"/>
          </w:tcPr>
          <w:p>
            <w:pPr>
              <w:spacing w:after="0"/>
            </w:pPr>
            <w:r>
              <w:rPr>
                <w:rFonts w:ascii="Calibri" w:hAnsi="Calibri" w:eastAsia="Microsoft YaHei"/>
                <w:color w:val="344054"/>
                <w:sz w:val="15"/>
              </w:rPr>
              <w:t>旧单选提交兼容；图片在编辑/学生结果都可见；保留两份100次验收考试</w:t>
            </w:r>
          </w:p>
        </w:tc>
      </w:tr>
      <w:tr>
        <w:trPr>
          <w:cantSplit/>
        </w:trPr>
        <w:tc>
          <w:tcPr>
            <w:tcW w:type="dxa" w:w="1650"/>
            <w:tcMar>
              <w:top w:w="80" w:type="dxa"/>
              <w:start w:w="120" w:type="dxa"/>
              <w:bottom w:w="80" w:type="dxa"/>
              <w:end w:w="120" w:type="dxa"/>
            </w:tcMar>
            <w:vAlign w:val="top"/>
          </w:tcPr>
          <w:p>
            <w:pPr>
              <w:spacing w:after="0"/>
            </w:pPr>
            <w:r>
              <w:rPr>
                <w:rFonts w:ascii="Calibri" w:hAnsi="Calibri" w:eastAsia="Microsoft YaHei"/>
                <w:color w:val="344054"/>
                <w:sz w:val="15"/>
              </w:rPr>
              <w:t>2026-07-17 v7.2.0</w:t>
            </w:r>
          </w:p>
        </w:tc>
        <w:tc>
          <w:tcPr>
            <w:tcW w:type="dxa" w:w="3300"/>
            <w:tcMar>
              <w:top w:w="80" w:type="dxa"/>
              <w:start w:w="120" w:type="dxa"/>
              <w:bottom w:w="80" w:type="dxa"/>
              <w:end w:w="120" w:type="dxa"/>
            </w:tcMar>
            <w:vAlign w:val="top"/>
          </w:tcPr>
          <w:p>
            <w:pPr>
              <w:spacing w:after="0"/>
            </w:pPr>
            <w:r>
              <w:rPr>
                <w:rFonts w:ascii="Calibri" w:hAnsi="Calibri" w:eastAsia="Microsoft YaHei"/>
                <w:color w:val="344054"/>
                <w:sz w:val="15"/>
              </w:rPr>
              <w:t>考试时长≥1、倒计时自动交卷、服务端宽限、题号；教师课程管理边界</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5"/>
              </w:rPr>
              <w:t>无数据库迁移</w:t>
            </w:r>
          </w:p>
        </w:tc>
        <w:tc>
          <w:tcPr>
            <w:tcW w:type="dxa" w:w="1870"/>
            <w:tcMar>
              <w:top w:w="80" w:type="dxa"/>
              <w:start w:w="120" w:type="dxa"/>
              <w:bottom w:w="80" w:type="dxa"/>
              <w:end w:w="120" w:type="dxa"/>
            </w:tcMar>
            <w:vAlign w:val="top"/>
          </w:tcPr>
          <w:p>
            <w:pPr>
              <w:spacing w:after="0"/>
            </w:pPr>
            <w:r>
              <w:rPr>
                <w:rFonts w:ascii="Calibri" w:hAnsi="Calibri" w:eastAsia="Microsoft YaHei"/>
                <w:color w:val="344054"/>
                <w:sz w:val="15"/>
              </w:rPr>
              <w:t>倒计时刷新不重置；未分配教师只能公开预览；15语言包有计时/题号文案</w:t>
            </w:r>
          </w:p>
        </w:tc>
      </w:tr>
      <w:tr>
        <w:trPr>
          <w:cantSplit/>
        </w:trPr>
        <w:tc>
          <w:tcPr>
            <w:tcW w:type="dxa" w:w="1650"/>
            <w:tcMar>
              <w:top w:w="80" w:type="dxa"/>
              <w:start w:w="120" w:type="dxa"/>
              <w:bottom w:w="80" w:type="dxa"/>
              <w:end w:w="120" w:type="dxa"/>
            </w:tcMar>
            <w:vAlign w:val="top"/>
          </w:tcPr>
          <w:p>
            <w:pPr>
              <w:spacing w:after="0"/>
            </w:pPr>
            <w:r>
              <w:rPr>
                <w:rFonts w:ascii="Calibri" w:hAnsi="Calibri" w:eastAsia="Microsoft YaHei"/>
                <w:color w:val="344054"/>
                <w:sz w:val="15"/>
              </w:rPr>
              <w:t>2026-07-20</w:t>
            </w:r>
          </w:p>
        </w:tc>
        <w:tc>
          <w:tcPr>
            <w:tcW w:type="dxa" w:w="3300"/>
            <w:tcMar>
              <w:top w:w="80" w:type="dxa"/>
              <w:start w:w="120" w:type="dxa"/>
              <w:bottom w:w="80" w:type="dxa"/>
              <w:end w:w="120" w:type="dxa"/>
            </w:tcMar>
            <w:vAlign w:val="top"/>
          </w:tcPr>
          <w:p>
            <w:pPr>
              <w:spacing w:after="0"/>
            </w:pPr>
            <w:r>
              <w:rPr>
                <w:rFonts w:ascii="Calibri" w:hAnsi="Calibri" w:eastAsia="Microsoft YaHei"/>
                <w:color w:val="344054"/>
                <w:sz w:val="15"/>
              </w:rPr>
              <w:t>FPS安全订单、私有凭证、管理员核验、Airwallex托管支付基础</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5"/>
              </w:rPr>
              <w:t>payment_orders/audit/provider events；私有桶</w:t>
            </w:r>
          </w:p>
        </w:tc>
        <w:tc>
          <w:tcPr>
            <w:tcW w:type="dxa" w:w="1870"/>
            <w:tcMar>
              <w:top w:w="80" w:type="dxa"/>
              <w:start w:w="120" w:type="dxa"/>
              <w:bottom w:w="80" w:type="dxa"/>
              <w:end w:w="120" w:type="dxa"/>
            </w:tcMar>
            <w:vAlign w:val="top"/>
          </w:tcPr>
          <w:p>
            <w:pPr>
              <w:spacing w:after="0"/>
            </w:pPr>
            <w:r>
              <w:rPr>
                <w:rFonts w:ascii="Calibri" w:hAnsi="Calibri" w:eastAsia="Microsoft YaHei"/>
                <w:color w:val="344054"/>
                <w:sz w:val="15"/>
              </w:rPr>
              <w:t>客户端不能确认付款；事件幂等；FPS凭证仅用于FPS订单</w:t>
            </w:r>
          </w:p>
        </w:tc>
      </w:tr>
      <w:tr>
        <w:trPr>
          <w:cantSplit/>
        </w:trPr>
        <w:tc>
          <w:tcPr>
            <w:tcW w:type="dxa" w:w="1650"/>
            <w:tcMar>
              <w:top w:w="80" w:type="dxa"/>
              <w:start w:w="120" w:type="dxa"/>
              <w:bottom w:w="80" w:type="dxa"/>
              <w:end w:w="120" w:type="dxa"/>
            </w:tcMar>
            <w:vAlign w:val="top"/>
          </w:tcPr>
          <w:p>
            <w:pPr>
              <w:spacing w:after="0"/>
            </w:pPr>
            <w:r>
              <w:rPr>
                <w:rFonts w:ascii="Calibri" w:hAnsi="Calibri" w:eastAsia="Microsoft YaHei"/>
                <w:color w:val="344054"/>
                <w:sz w:val="15"/>
              </w:rPr>
              <w:t>2026-07-28</w:t>
            </w:r>
          </w:p>
        </w:tc>
        <w:tc>
          <w:tcPr>
            <w:tcW w:type="dxa" w:w="3300"/>
            <w:tcMar>
              <w:top w:w="80" w:type="dxa"/>
              <w:start w:w="120" w:type="dxa"/>
              <w:bottom w:w="80" w:type="dxa"/>
              <w:end w:w="120" w:type="dxa"/>
            </w:tcMar>
            <w:vAlign w:val="top"/>
          </w:tcPr>
          <w:p>
            <w:pPr>
              <w:spacing w:after="0"/>
            </w:pPr>
            <w:r>
              <w:rPr>
                <w:rFonts w:ascii="Calibri" w:hAnsi="Calibri" w:eastAsia="Microsoft YaHei"/>
                <w:color w:val="344054"/>
                <w:sz w:val="15"/>
              </w:rPr>
              <w:t>课程营销漏斗、线索、事件、自动化和订单基础</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5"/>
              </w:rPr>
              <w:t>漏斗相关迁移与外部配置</w:t>
            </w:r>
          </w:p>
        </w:tc>
        <w:tc>
          <w:tcPr>
            <w:tcW w:type="dxa" w:w="1870"/>
            <w:tcMar>
              <w:top w:w="80" w:type="dxa"/>
              <w:start w:w="120" w:type="dxa"/>
              <w:bottom w:w="80" w:type="dxa"/>
              <w:end w:w="120" w:type="dxa"/>
            </w:tcMar>
            <w:vAlign w:val="top"/>
          </w:tcPr>
          <w:p>
            <w:pPr>
              <w:spacing w:after="0"/>
            </w:pPr>
            <w:r>
              <w:rPr>
                <w:rFonts w:ascii="Calibri" w:hAnsi="Calibri" w:eastAsia="Microsoft YaHei"/>
                <w:color w:val="344054"/>
                <w:sz w:val="15"/>
              </w:rPr>
              <w:t>外部服务缺配置时保持安全演示，不影响主教学系统</w:t>
            </w:r>
          </w:p>
        </w:tc>
      </w:tr>
      <w:tr>
        <w:trPr>
          <w:cantSplit/>
        </w:trPr>
        <w:tc>
          <w:tcPr>
            <w:tcW w:type="dxa" w:w="1650"/>
            <w:tcMar>
              <w:top w:w="80" w:type="dxa"/>
              <w:start w:w="120" w:type="dxa"/>
              <w:bottom w:w="80" w:type="dxa"/>
              <w:end w:w="120" w:type="dxa"/>
            </w:tcMar>
            <w:vAlign w:val="top"/>
          </w:tcPr>
          <w:p>
            <w:pPr>
              <w:spacing w:after="0"/>
            </w:pPr>
            <w:r>
              <w:rPr>
                <w:rFonts w:ascii="Calibri" w:hAnsi="Calibri" w:eastAsia="Microsoft YaHei"/>
                <w:color w:val="344054"/>
                <w:sz w:val="15"/>
              </w:rPr>
              <w:t>2026-08-03</w:t>
            </w:r>
          </w:p>
        </w:tc>
        <w:tc>
          <w:tcPr>
            <w:tcW w:type="dxa" w:w="3300"/>
            <w:tcMar>
              <w:top w:w="80" w:type="dxa"/>
              <w:start w:w="120" w:type="dxa"/>
              <w:bottom w:w="80" w:type="dxa"/>
              <w:end w:w="120" w:type="dxa"/>
            </w:tcMar>
            <w:vAlign w:val="top"/>
          </w:tcPr>
          <w:p>
            <w:pPr>
              <w:spacing w:after="0"/>
            </w:pPr>
            <w:r>
              <w:rPr>
                <w:rFonts w:ascii="Calibri" w:hAnsi="Calibri" w:eastAsia="Microsoft YaHei"/>
                <w:color w:val="344054"/>
                <w:sz w:val="15"/>
              </w:rPr>
              <w:t>数据驾驶舱、图表、CSV、隐私审计；全球鹰知识；Chatbot/Agent长度区分；支付中心</w:t>
            </w:r>
          </w:p>
        </w:tc>
        <w:tc>
          <w:tcPr>
            <w:tcW w:type="dxa" w:w="2300"/>
            <w:tcMar>
              <w:top w:w="80" w:type="dxa"/>
              <w:start w:w="120" w:type="dxa"/>
              <w:bottom w:w="80" w:type="dxa"/>
              <w:end w:w="120" w:type="dxa"/>
            </w:tcMar>
            <w:vAlign w:val="top"/>
          </w:tcPr>
          <w:p>
            <w:pPr>
              <w:spacing w:after="0"/>
            </w:pPr>
            <w:r>
              <w:rPr>
                <w:rFonts w:ascii="Calibri" w:hAnsi="Calibri" w:eastAsia="Microsoft YaHei"/>
                <w:color w:val="344054"/>
                <w:sz w:val="15"/>
              </w:rPr>
              <w:t>分析、隐私设置、审计迁移；默认365天</w:t>
            </w:r>
          </w:p>
        </w:tc>
        <w:tc>
          <w:tcPr>
            <w:tcW w:type="dxa" w:w="1870"/>
            <w:tcMar>
              <w:top w:w="80" w:type="dxa"/>
              <w:start w:w="120" w:type="dxa"/>
              <w:bottom w:w="80" w:type="dxa"/>
              <w:end w:w="120" w:type="dxa"/>
            </w:tcMar>
            <w:vAlign w:val="top"/>
          </w:tcPr>
          <w:p>
            <w:pPr>
              <w:spacing w:after="0"/>
            </w:pPr>
            <w:r>
              <w:rPr>
                <w:rFonts w:ascii="Calibri" w:hAnsi="Calibri" w:eastAsia="Microsoft YaHei"/>
                <w:color w:val="344054"/>
                <w:sz w:val="15"/>
              </w:rPr>
              <w:t>仅admin@5gnu.com；AI默认不存原文；Stripe未配置时不真实收费</w:t>
            </w:r>
          </w:p>
        </w:tc>
      </w:tr>
    </w:tbl>
    <w:p>
      <w:pPr>
        <w:spacing w:after="0"/>
      </w:pPr>
    </w:p>
    <w:p>
      <w:pPr>
        <w:pStyle w:val="Heading2"/>
      </w:pPr>
      <w:r>
        <w:t>23.1 不得回退的既定规则</w:t>
      </w:r>
    </w:p>
    <w:p>
      <w:pPr>
        <w:pStyle w:val="ListBullet"/>
      </w:pPr>
      <w:r>
        <w:rPr>
          <w:rFonts w:ascii="Calibri" w:hAnsi="Calibri" w:eastAsia="Microsoft YaHei"/>
        </w:rPr>
        <w:t>系统只有三个端；不得重新出现家长端。</w:t>
      </w:r>
    </w:p>
    <w:p>
      <w:pPr>
        <w:pStyle w:val="ListBullet"/>
      </w:pPr>
      <w:r>
        <w:rPr>
          <w:rFonts w:ascii="Calibri" w:hAnsi="Calibri" w:eastAsia="Microsoft YaHei"/>
        </w:rPr>
        <w:t>教师可以创建课程，但只能管理自己创建或被分配的课程。</w:t>
      </w:r>
    </w:p>
    <w:p>
      <w:pPr>
        <w:pStyle w:val="ListBullet"/>
      </w:pPr>
      <w:r>
        <w:rPr>
          <w:rFonts w:ascii="Calibri" w:hAnsi="Calibri" w:eastAsia="Microsoft YaHei"/>
        </w:rPr>
        <w:t>学生和教师可以预览其他课程，但受保护资料始终隔离。</w:t>
      </w:r>
    </w:p>
    <w:p>
      <w:pPr>
        <w:pStyle w:val="ListBullet"/>
      </w:pPr>
      <w:r>
        <w:rPr>
          <w:rFonts w:ascii="Calibri" w:hAnsi="Calibri" w:eastAsia="Microsoft YaHei"/>
        </w:rPr>
        <w:t>课程申请当前只展示，不审批，也不自动加入。</w:t>
      </w:r>
    </w:p>
    <w:p>
      <w:pPr>
        <w:pStyle w:val="ListBullet"/>
      </w:pPr>
      <w:r>
        <w:rPr>
          <w:rFonts w:ascii="Calibri" w:hAnsi="Calibri" w:eastAsia="Microsoft YaHei"/>
        </w:rPr>
        <w:t>考试图片必须即时预览、刷新后保留，并在学生作答/结果中显示。</w:t>
      </w:r>
    </w:p>
    <w:p>
      <w:pPr>
        <w:pStyle w:val="ListBullet"/>
      </w:pPr>
      <w:r>
        <w:rPr>
          <w:rFonts w:ascii="Calibri" w:hAnsi="Calibri" w:eastAsia="Microsoft YaHei"/>
        </w:rPr>
        <w:t>考试发布和取消发布必须有反馈；错误必须指出具体字段和题号。</w:t>
      </w:r>
    </w:p>
    <w:p>
      <w:pPr>
        <w:pStyle w:val="ListBullet"/>
      </w:pPr>
      <w:r>
        <w:rPr>
          <w:rFonts w:ascii="Calibri" w:hAnsi="Calibri" w:eastAsia="Microsoft YaHei"/>
        </w:rPr>
        <w:t>传统考试提交后反馈，速解训练逐题反馈；两者都遵守时长和次数。</w:t>
      </w:r>
    </w:p>
    <w:p>
      <w:pPr>
        <w:pStyle w:val="ListBullet"/>
      </w:pPr>
      <w:r>
        <w:rPr>
          <w:rFonts w:ascii="Calibri" w:hAnsi="Calibri" w:eastAsia="Microsoft YaHei"/>
        </w:rPr>
        <w:t>反馈截图必须即时预览；成功必须有标识；审批只属于超级管理员。</w:t>
      </w:r>
    </w:p>
    <w:p>
      <w:pPr>
        <w:pStyle w:val="ListBullet"/>
      </w:pPr>
      <w:r>
        <w:rPr>
          <w:rFonts w:ascii="Calibri" w:hAnsi="Calibri" w:eastAsia="Microsoft YaHei"/>
        </w:rPr>
        <w:t>数据驾驶舱仅超级管理员；AI默认不保存原始问答；支付不能由客户端确认成功。</w:t>
      </w:r>
    </w:p>
    <w:p>
      <w:pPr>
        <w:pStyle w:val="ListBullet"/>
      </w:pPr>
      <w:r>
        <w:rPr>
          <w:rFonts w:ascii="Calibri" w:hAnsi="Calibri" w:eastAsia="Microsoft YaHei"/>
        </w:rPr>
        <w:t>旧版本备份保持不动；Railway 不重复创建无用正式服务。</w:t>
      </w:r>
    </w:p>
    <w:p>
      <w:pPr>
        <w:pStyle w:val="Heading1"/>
        <w:pageBreakBefore/>
        <w:spacing w:before="0"/>
      </w:pPr>
      <w:r>
        <w:rPr>
          <w:rFonts w:ascii="Calibri" w:hAnsi="Calibri" w:eastAsia="Microsoft YaHei"/>
          <w:b/>
          <w:color w:val="1E365C"/>
          <w:sz w:val="34"/>
        </w:rPr>
        <w:t>附录 A 考试 CSV 字段参考</w:t>
      </w:r>
    </w:p>
    <w:p>
      <w:pPr>
        <w:spacing w:after="200"/>
      </w:pPr>
      <w:r>
        <w:rPr>
          <w:rFonts w:ascii="Calibri" w:hAnsi="Calibri" w:eastAsia="Microsoft YaHei"/>
          <w:color w:val="0F7C7B"/>
          <w:sz w:val="21"/>
        </w:rPr>
        <w:t>AI 可协助整理题目，但导入前仍需用户在预览表确认。</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字段</w:t>
            </w:r>
          </w:p>
        </w:tc>
        <w:tc>
          <w:tcPr>
            <w:tcW w:type="dxa" w:w="25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用途</w:t>
            </w:r>
          </w:p>
        </w:tc>
        <w:tc>
          <w:tcPr>
            <w:tcW w:type="dxa" w:w="40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示例/说明</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question_type / type</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题型</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single_choice、multiple_choice、true_false、open</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title / question</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题干</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必填</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question_image</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题干图片</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可访问的 HTTPS URL；本地图片导入后上传</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option_a ...</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选项文字</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选择题按列填写</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option_a_image ...</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选项图片</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HTTPS URL；可与选项文字并存</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correct_answer / answer</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正确答案</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A；A,C；true；或答案文本</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points / score</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分值</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正数</w:t>
            </w:r>
          </w:p>
        </w:tc>
      </w:tr>
      <w:tr>
        <w:trPr>
          <w:cantSplit/>
        </w:trPr>
        <w:tc>
          <w:tcPr>
            <w:tcW w:type="dxa" w:w="2600"/>
            <w:tcMar>
              <w:top w:w="80" w:type="dxa"/>
              <w:start w:w="120" w:type="dxa"/>
              <w:bottom w:w="80" w:type="dxa"/>
              <w:end w:w="120" w:type="dxa"/>
            </w:tcMar>
            <w:vAlign w:val="top"/>
          </w:tcPr>
          <w:p>
            <w:pPr>
              <w:spacing w:after="0"/>
            </w:pPr>
            <w:r>
              <w:rPr>
                <w:rFonts w:ascii="Calibri" w:hAnsi="Calibri" w:eastAsia="Microsoft YaHei"/>
                <w:color w:val="344054"/>
                <w:sz w:val="17"/>
              </w:rPr>
              <w:t>explanation / rationale</w:t>
            </w:r>
          </w:p>
        </w:tc>
        <w:tc>
          <w:tcPr>
            <w:tcW w:type="dxa" w:w="2500"/>
            <w:tcMar>
              <w:top w:w="80" w:type="dxa"/>
              <w:start w:w="120" w:type="dxa"/>
              <w:bottom w:w="80" w:type="dxa"/>
              <w:end w:w="120" w:type="dxa"/>
            </w:tcMar>
            <w:vAlign w:val="top"/>
          </w:tcPr>
          <w:p>
            <w:pPr>
              <w:spacing w:after="0"/>
            </w:pPr>
            <w:r>
              <w:rPr>
                <w:rFonts w:ascii="Calibri" w:hAnsi="Calibri" w:eastAsia="Microsoft YaHei"/>
                <w:color w:val="344054"/>
                <w:sz w:val="17"/>
              </w:rPr>
              <w:t>标准解析</w:t>
            </w:r>
          </w:p>
        </w:tc>
        <w:tc>
          <w:tcPr>
            <w:tcW w:type="dxa" w:w="4020"/>
            <w:tcMar>
              <w:top w:w="80" w:type="dxa"/>
              <w:start w:w="120" w:type="dxa"/>
              <w:bottom w:w="80" w:type="dxa"/>
              <w:end w:w="120" w:type="dxa"/>
            </w:tcMar>
            <w:vAlign w:val="top"/>
          </w:tcPr>
          <w:p>
            <w:pPr>
              <w:spacing w:after="0"/>
            </w:pPr>
            <w:r>
              <w:rPr>
                <w:rFonts w:ascii="Calibri" w:hAnsi="Calibri" w:eastAsia="Microsoft YaHei"/>
                <w:color w:val="344054"/>
                <w:sz w:val="17"/>
              </w:rPr>
              <w:t>提交后或逐题反馈时显示</w:t>
            </w:r>
          </w:p>
        </w:tc>
      </w:tr>
    </w:tbl>
    <w:tbl>
      <w:tblPr>
        <w:tblW w:type="auto" w:w="0"/>
        <w:jc w:val="center"/>
        <w:tblLayout w:type="fixed"/>
        <w:tblLook w:firstColumn="1" w:firstRow="1" w:lastColumn="0" w:lastRow="0" w:noHBand="0" w:noVBand="1" w:val="04A0"/>
      </w:tblPr>
      <w:tblGrid>
        <w:gridCol w:w="9820"/>
      </w:tblGrid>
      <w:tr>
        <w:tc>
          <w:tcPr>
            <w:tcW w:type="dxa" w:w="9120"/>
            <w:shd w:fill="E8EEF5"/>
            <w:tcMar>
              <w:top w:w="130" w:type="dxa"/>
              <w:start w:w="180" w:type="dxa"/>
              <w:bottom w:w="130" w:type="dxa"/>
              <w:end w:w="180" w:type="dxa"/>
            </w:tcMar>
            <w:tcBorders>
              <w:left w:val="single" w:sz="18" w:color="2E74B5"/>
            </w:tcBorders>
          </w:tcPr>
          <w:p>
            <w:pPr>
              <w:spacing w:after="60"/>
            </w:pPr>
            <w:r>
              <w:rPr>
                <w:rFonts w:ascii="Calibri" w:hAnsi="Calibri" w:eastAsia="Microsoft YaHei"/>
                <w:b/>
                <w:color w:val="1E365C"/>
                <w:sz w:val="21"/>
              </w:rPr>
              <w:t>AI 整理提示词的目的</w:t>
            </w:r>
          </w:p>
          <w:p>
            <w:pPr>
              <w:spacing w:after="0"/>
            </w:pPr>
            <w:r>
              <w:rPr>
                <w:rFonts w:ascii="Calibri" w:hAnsi="Calibri" w:eastAsia="Microsoft YaHei"/>
                <w:color w:val="344054"/>
                <w:sz w:val="19"/>
              </w:rPr>
              <w:t>用户点击“汇入题目”后可复制一段提示词给 AI，让 AI 只返回符合模板的 CSV。系统仍会逐行校验；有效题目可以导入，错误题目必须显示具体原因。一次最多导入 20 题，而不是固定 5 题。</w:t>
            </w:r>
          </w:p>
        </w:tc>
      </w:tr>
    </w:tbl>
    <w:p>
      <w:pPr>
        <w:pStyle w:val="Heading1"/>
        <w:pageBreakBefore/>
        <w:spacing w:before="0"/>
      </w:pPr>
      <w:r>
        <w:rPr>
          <w:rFonts w:ascii="Calibri" w:hAnsi="Calibri" w:eastAsia="Microsoft YaHei"/>
          <w:b/>
          <w:color w:val="1E365C"/>
          <w:sz w:val="34"/>
        </w:rPr>
        <w:t>附录 B 部署、备份与版本规范</w:t>
      </w:r>
    </w:p>
    <w:p>
      <w:pPr>
        <w:spacing w:after="200"/>
      </w:pPr>
      <w:r>
        <w:rPr>
          <w:rFonts w:ascii="Calibri" w:hAnsi="Calibri" w:eastAsia="Microsoft YaHei"/>
          <w:color w:val="0F7C7B"/>
          <w:sz w:val="21"/>
        </w:rPr>
        <w:t>保持旧版本备份不动，在当前基线建立新版本并可回滚。</w:t>
      </w:r>
    </w:p>
    <w:p>
      <w:pPr>
        <w:pStyle w:val="Heading2"/>
      </w:pPr>
      <w:r>
        <w:t>B.1 版本与备份</w:t>
      </w:r>
    </w:p>
    <w:p>
      <w:pPr>
        <w:pStyle w:val="ListBullet"/>
      </w:pPr>
      <w:r>
        <w:rPr>
          <w:rFonts w:ascii="Calibri" w:hAnsi="Calibri" w:eastAsia="Microsoft YaHei"/>
        </w:rPr>
        <w:t>每轮新功能开发前记录当前 Git 提交、分支、数据库迁移版本和部署配置。</w:t>
      </w:r>
    </w:p>
    <w:p>
      <w:pPr>
        <w:pStyle w:val="ListBullet"/>
      </w:pPr>
      <w:r>
        <w:rPr>
          <w:rFonts w:ascii="Calibri" w:hAnsi="Calibri" w:eastAsia="Microsoft YaHei"/>
        </w:rPr>
        <w:t>旧版本备份只读保留，不在旧目录继续开发；新版本使用清晰版本名和更新日志。</w:t>
      </w:r>
    </w:p>
    <w:p>
      <w:pPr>
        <w:pStyle w:val="ListBullet"/>
      </w:pPr>
      <w:r>
        <w:rPr>
          <w:rFonts w:ascii="Calibri" w:hAnsi="Calibri" w:eastAsia="Microsoft YaHei"/>
        </w:rPr>
        <w:t>备份不得包含公开可读的 Stripe secret、Supabase service key 或其他生产密钥。</w:t>
      </w:r>
    </w:p>
    <w:p>
      <w:pPr>
        <w:pStyle w:val="ListBullet"/>
      </w:pPr>
      <w:r>
        <w:rPr>
          <w:rFonts w:ascii="Calibri" w:hAnsi="Calibri" w:eastAsia="Microsoft YaHei"/>
        </w:rPr>
        <w:t>数据库变更使用可追踪迁移；先在本地/测试环境验证，再应用生产。</w:t>
      </w:r>
    </w:p>
    <w:p>
      <w:pPr>
        <w:pStyle w:val="Heading2"/>
      </w:pPr>
      <w:r>
        <w:t>B.2 部署边界</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组件</w:t>
            </w:r>
          </w:p>
        </w:tc>
        <w:tc>
          <w:tcPr>
            <w:tcW w:type="dxa" w:w="3100"/>
            <w:shd w:fill="E8EEF5"/>
            <w:tcMar>
              <w:top w:w="80" w:type="dxa"/>
              <w:start w:w="120" w:type="dxa"/>
              <w:bottom w:w="80" w:type="dxa"/>
              <w:end w:w="120" w:type="dxa"/>
            </w:tcMar>
            <w:vAlign w:val="center"/>
          </w:tcPr>
          <w:p>
            <w:pPr>
              <w:spacing w:after="0"/>
            </w:pPr>
            <w:r>
              <w:rPr>
                <w:rFonts w:ascii="Calibri" w:hAnsi="Calibri" w:eastAsia="Microsoft YaHei"/>
                <w:b/>
                <w:color w:val="1E365C"/>
                <w:sz w:val="17"/>
              </w:rPr>
              <w:t>职责</w:t>
            </w:r>
          </w:p>
        </w:tc>
        <w:tc>
          <w:tcPr>
            <w:tcW w:type="dxa" w:w="4320"/>
            <w:shd w:fill="E8EEF5"/>
            <w:tcMar>
              <w:top w:w="80" w:type="dxa"/>
              <w:start w:w="120" w:type="dxa"/>
              <w:bottom w:w="80" w:type="dxa"/>
              <w:end w:w="120" w:type="dxa"/>
            </w:tcMar>
            <w:vAlign w:val="center"/>
          </w:tcPr>
          <w:p>
            <w:pPr>
              <w:spacing w:after="0"/>
            </w:pPr>
            <w:r>
              <w:rPr>
                <w:rFonts w:ascii="Calibri" w:hAnsi="Calibri" w:eastAsia="Microsoft YaHei"/>
                <w:b/>
                <w:color w:val="1E365C"/>
                <w:sz w:val="17"/>
              </w:rPr>
              <w:t>部署要求</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Railway</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应用服务</w:t>
            </w:r>
          </w:p>
        </w:tc>
        <w:tc>
          <w:tcPr>
            <w:tcW w:type="dxa" w:w="4320"/>
            <w:tcMar>
              <w:top w:w="80" w:type="dxa"/>
              <w:start w:w="120" w:type="dxa"/>
              <w:bottom w:w="80" w:type="dxa"/>
              <w:end w:w="120" w:type="dxa"/>
            </w:tcMar>
            <w:vAlign w:val="top"/>
          </w:tcPr>
          <w:p>
            <w:pPr>
              <w:spacing w:after="0"/>
            </w:pPr>
            <w:r>
              <w:rPr>
                <w:rFonts w:ascii="Calibri" w:hAnsi="Calibri" w:eastAsia="Microsoft YaHei"/>
                <w:color w:val="344054"/>
                <w:sz w:val="17"/>
              </w:rPr>
              <w:t>只维护一个正式 ailae 主服务；无用重复服务确认无流量后删除</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Supabase</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认证、数据库、存储与权限</w:t>
            </w:r>
          </w:p>
        </w:tc>
        <w:tc>
          <w:tcPr>
            <w:tcW w:type="dxa" w:w="4320"/>
            <w:tcMar>
              <w:top w:w="80" w:type="dxa"/>
              <w:start w:w="120" w:type="dxa"/>
              <w:bottom w:w="80" w:type="dxa"/>
              <w:end w:w="120" w:type="dxa"/>
            </w:tcMar>
            <w:vAlign w:val="top"/>
          </w:tcPr>
          <w:p>
            <w:pPr>
              <w:spacing w:after="0"/>
            </w:pPr>
            <w:r>
              <w:rPr>
                <w:rFonts w:ascii="Calibri" w:hAnsi="Calibri" w:eastAsia="Microsoft YaHei"/>
                <w:color w:val="344054"/>
                <w:sz w:val="17"/>
              </w:rPr>
              <w:t>迁移、RLS、私有桶和签名访问均先验证</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Stripe</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第三方支付</w:t>
            </w:r>
          </w:p>
        </w:tc>
        <w:tc>
          <w:tcPr>
            <w:tcW w:type="dxa" w:w="4320"/>
            <w:tcMar>
              <w:top w:w="80" w:type="dxa"/>
              <w:start w:w="120" w:type="dxa"/>
              <w:bottom w:w="80" w:type="dxa"/>
              <w:end w:w="120" w:type="dxa"/>
            </w:tcMar>
            <w:vAlign w:val="top"/>
          </w:tcPr>
          <w:p>
            <w:pPr>
              <w:spacing w:after="0"/>
            </w:pPr>
            <w:r>
              <w:rPr>
                <w:rFonts w:ascii="Calibri" w:hAnsi="Calibri" w:eastAsia="Microsoft YaHei"/>
                <w:color w:val="344054"/>
                <w:sz w:val="17"/>
              </w:rPr>
              <w:t>密钥仅放服务端环境变量；Webhook 使用签名 secret</w:t>
            </w:r>
          </w:p>
        </w:tc>
      </w:tr>
      <w:tr>
        <w:trPr>
          <w:cantSplit/>
        </w:trPr>
        <w:tc>
          <w:tcPr>
            <w:tcW w:type="dxa" w:w="1700"/>
            <w:tcMar>
              <w:top w:w="80" w:type="dxa"/>
              <w:start w:w="120" w:type="dxa"/>
              <w:bottom w:w="80" w:type="dxa"/>
              <w:end w:w="120" w:type="dxa"/>
            </w:tcMar>
            <w:vAlign w:val="top"/>
          </w:tcPr>
          <w:p>
            <w:pPr>
              <w:spacing w:after="0"/>
            </w:pPr>
            <w:r>
              <w:rPr>
                <w:rFonts w:ascii="Calibri" w:hAnsi="Calibri" w:eastAsia="Microsoft YaHei"/>
                <w:color w:val="344054"/>
                <w:sz w:val="17"/>
              </w:rPr>
              <w:t>本地环境</w:t>
            </w:r>
          </w:p>
        </w:tc>
        <w:tc>
          <w:tcPr>
            <w:tcW w:type="dxa" w:w="3100"/>
            <w:tcMar>
              <w:top w:w="80" w:type="dxa"/>
              <w:start w:w="120" w:type="dxa"/>
              <w:bottom w:w="80" w:type="dxa"/>
              <w:end w:w="120" w:type="dxa"/>
            </w:tcMar>
            <w:vAlign w:val="top"/>
          </w:tcPr>
          <w:p>
            <w:pPr>
              <w:spacing w:after="0"/>
            </w:pPr>
            <w:r>
              <w:rPr>
                <w:rFonts w:ascii="Calibri" w:hAnsi="Calibri" w:eastAsia="Microsoft YaHei"/>
                <w:color w:val="344054"/>
                <w:sz w:val="17"/>
              </w:rPr>
              <w:t>开发与业务验收</w:t>
            </w:r>
          </w:p>
        </w:tc>
        <w:tc>
          <w:tcPr>
            <w:tcW w:type="dxa" w:w="4320"/>
            <w:tcMar>
              <w:top w:w="80" w:type="dxa"/>
              <w:start w:w="120" w:type="dxa"/>
              <w:bottom w:w="80" w:type="dxa"/>
              <w:end w:w="120" w:type="dxa"/>
            </w:tcMar>
            <w:vAlign w:val="top"/>
          </w:tcPr>
          <w:p>
            <w:pPr>
              <w:spacing w:after="0"/>
            </w:pPr>
            <w:r>
              <w:rPr>
                <w:rFonts w:ascii="Calibri" w:hAnsi="Calibri" w:eastAsia="Microsoft YaHei"/>
                <w:color w:val="344054"/>
                <w:sz w:val="17"/>
              </w:rPr>
              <w:t>先拉起当前 v7，完成截图和角色实测后再推送</w:t>
            </w:r>
          </w:p>
        </w:tc>
      </w:tr>
    </w:tbl>
    <w:p>
      <w:pPr>
        <w:spacing w:after="0"/>
      </w:pPr>
    </w:p>
    <w:p>
      <w:pPr>
        <w:pStyle w:val="Heading2"/>
      </w:pPr>
      <w:r>
        <w:t>B.3 发布顺序</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1</w:t>
              <w:br/>
              <w:t>备份/打版本点</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2</w:t>
              <w:br/>
              <w:t>本地构建</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3</w:t>
              <w:br/>
              <w:t>三角色实测</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4</w:t>
              <w:br/>
              <w:t>数据库迁移</w:t>
            </w:r>
          </w:p>
        </w:tc>
        <w:tc>
          <w:tcPr>
            <w:tcW w:type="dxa" w:w="1520"/>
            <w:shd w:fill="E8F4F3"/>
            <w:tcMar>
              <w:top w:w="100" w:type="dxa"/>
              <w:start w:w="90" w:type="dxa"/>
              <w:bottom w:w="100" w:type="dxa"/>
              <w:end w:w="90" w:type="dxa"/>
            </w:tcMar>
          </w:tcPr>
          <w:p>
            <w:pPr>
              <w:spacing w:after="0"/>
              <w:jc w:val="center"/>
            </w:pPr>
            <w:r>
              <w:rPr>
                <w:rFonts w:ascii="Calibri" w:hAnsi="Calibri" w:eastAsia="Microsoft YaHei"/>
                <w:b/>
                <w:color w:val="1E365C"/>
                <w:sz w:val="17"/>
              </w:rPr>
              <w:t>5</w:t>
              <w:br/>
              <w:t>Railway 部署</w:t>
            </w:r>
          </w:p>
        </w:tc>
        <w:tc>
          <w:tcPr>
            <w:tcW w:type="dxa" w:w="1520"/>
            <w:shd w:fill="E8EEF5"/>
            <w:tcMar>
              <w:top w:w="100" w:type="dxa"/>
              <w:start w:w="90" w:type="dxa"/>
              <w:bottom w:w="100" w:type="dxa"/>
              <w:end w:w="90" w:type="dxa"/>
            </w:tcMar>
          </w:tcPr>
          <w:p>
            <w:pPr>
              <w:spacing w:after="0"/>
              <w:jc w:val="center"/>
            </w:pPr>
            <w:r>
              <w:rPr>
                <w:rFonts w:ascii="Calibri" w:hAnsi="Calibri" w:eastAsia="Microsoft YaHei"/>
                <w:b/>
                <w:color w:val="1E365C"/>
                <w:sz w:val="17"/>
              </w:rPr>
              <w:t>6</w:t>
              <w:br/>
              <w:t>生产冒烟/更新日志</w:t>
            </w:r>
          </w:p>
        </w:tc>
      </w:tr>
    </w:tbl>
    <w:p>
      <w:pPr>
        <w:spacing w:after="0"/>
      </w:pPr>
    </w:p>
    <w:p>
      <w:r>
        <w:rPr>
          <w:rFonts w:ascii="Calibri" w:hAnsi="Calibri" w:eastAsia="Microsoft YaHei"/>
        </w:rPr>
        <w:t>发布完成后记录提交号、迁移、环境变量变化、测试账号、保留测试数据和已知限制。出现核心回归时优先回滚应用版本；数据库迁移需要对应的安全回退方案。</w:t>
      </w:r>
    </w:p>
    <w:p>
      <w:pPr>
        <w:pStyle w:val="Heading1"/>
        <w:pageBreakBefore/>
        <w:spacing w:before="0"/>
      </w:pPr>
      <w:r>
        <w:rPr>
          <w:rFonts w:ascii="Calibri" w:hAnsi="Calibri" w:eastAsia="Microsoft YaHei"/>
          <w:b/>
          <w:color w:val="1E365C"/>
          <w:sz w:val="34"/>
        </w:rPr>
        <w:t>附录 C 术语与状态字典</w:t>
      </w:r>
    </w:p>
    <w:p>
      <w:pPr>
        <w:spacing w:after="200"/>
      </w:pPr>
      <w:r>
        <w:rPr>
          <w:rFonts w:ascii="Calibri" w:hAnsi="Calibri" w:eastAsia="Microsoft YaHei"/>
          <w:color w:val="0F7C7B"/>
          <w:sz w:val="21"/>
        </w:rPr>
        <w:t>界面文案可翻译，但内部状态代码保持稳定。</w:t>
      </w:r>
    </w:p>
    <w:tbl>
      <w:tblPr>
        <w:tblStyle w:val="TableGrid"/>
        <w:tblW w:type="auto" w:w="0"/>
        <w:jc w:val="center"/>
        <w:tblLayout w:type="fixed"/>
        <w:tblLook w:firstColumn="1" w:firstRow="1" w:lastColumn="0" w:lastRow="0" w:noHBand="0" w:noVBand="1" w:val="04A0"/>
      </w:tblPr>
      <w:tblGrid>
        <w:gridCol w:w="4910"/>
        <w:gridCol w:w="4910"/>
      </w:tblGrid>
      <w:tr>
        <w:trPr>
          <w:tblHeader w:val="true"/>
        </w:trPr>
        <w:tc>
          <w:tcPr>
            <w:tcW w:type="dxa" w:w="4910"/>
            <w:shd w:fill="E8EEF5"/>
            <w:tcMar>
              <w:top w:w="80" w:type="dxa"/>
              <w:start w:w="120" w:type="dxa"/>
              <w:bottom w:w="80" w:type="dxa"/>
              <w:end w:w="120" w:type="dxa"/>
            </w:tcMar>
            <w:vAlign w:val="center"/>
          </w:tcPr>
          <w:p>
            <w:pPr>
              <w:spacing w:after="0"/>
            </w:pPr>
            <w:r>
              <w:rPr>
                <w:rFonts w:ascii="Calibri" w:hAnsi="Calibri" w:eastAsia="Microsoft YaHei"/>
                <w:b/>
                <w:color w:val="1E365C"/>
                <w:sz w:val="17"/>
              </w:rPr>
              <w:t>术语</w:t>
            </w:r>
          </w:p>
        </w:tc>
        <w:tc>
          <w:tcPr>
            <w:tcW w:type="dxa" w:w="4910"/>
            <w:shd w:fill="E8EEF5"/>
            <w:tcMar>
              <w:top w:w="80" w:type="dxa"/>
              <w:start w:w="120" w:type="dxa"/>
              <w:bottom w:w="80" w:type="dxa"/>
              <w:end w:w="120" w:type="dxa"/>
            </w:tcMar>
            <w:vAlign w:val="center"/>
          </w:tcPr>
          <w:p>
            <w:pPr>
              <w:spacing w:after="0"/>
            </w:pPr>
            <w:r>
              <w:rPr>
                <w:rFonts w:ascii="Calibri" w:hAnsi="Calibri" w:eastAsia="Microsoft YaHei"/>
                <w:b/>
                <w:color w:val="1E365C"/>
                <w:sz w:val="17"/>
              </w:rPr>
              <w:t>定义</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管理课程</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教师创建或管理员分配给该教师的课程</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公开预览</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未加入/未管理用户可见的课程介绍，不含受保护资料</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申请</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学生表达加入意愿；当前不自动入课，也无教师审批</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传统考试</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完成整份试卷后提交并查看结果</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速解训练</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每题作答后立即显示正误和解析</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模拟数据</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系统生成的无人机训练演示数据，不是硬件遥测</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安全演示</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界面/订单流程可测试，但未配置生产支付密钥，不发生真实扣款</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超级管理员</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满足管理员角色且账号为 admin@5gnu.com 的特权用户</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已读</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反馈已查看但仍可能未解决</w:t>
            </w:r>
          </w:p>
        </w:tc>
      </w:tr>
      <w:tr>
        <w:trPr>
          <w:cantSplit/>
        </w:trPr>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已解决</w:t>
            </w:r>
          </w:p>
        </w:tc>
        <w:tc>
          <w:tcPr>
            <w:tcW w:type="dxa" w:w="4910"/>
            <w:tcMar>
              <w:top w:w="80" w:type="dxa"/>
              <w:start w:w="120" w:type="dxa"/>
              <w:bottom w:w="80" w:type="dxa"/>
              <w:end w:w="120" w:type="dxa"/>
            </w:tcMar>
            <w:vAlign w:val="top"/>
          </w:tcPr>
          <w:p>
            <w:pPr>
              <w:spacing w:after="0"/>
            </w:pPr>
            <w:r>
              <w:rPr>
                <w:rFonts w:ascii="Calibri" w:hAnsi="Calibri" w:eastAsia="Microsoft YaHei"/>
                <w:color w:val="344054"/>
                <w:sz w:val="17"/>
              </w:rPr>
              <w:t>反馈处理完成并移动到已解决区域</w:t>
            </w:r>
          </w:p>
        </w:tc>
      </w:tr>
    </w:tbl>
    <w:p>
      <w:pPr>
        <w:spacing w:after="0"/>
      </w:pPr>
    </w:p>
    <w:p>
      <w:r>
        <w:br w:type="page"/>
      </w:r>
    </w:p>
    <w:p>
      <w:pPr>
        <w:spacing w:before="3200"/>
        <w:jc w:val="center"/>
      </w:pPr>
      <w:r>
        <w:rPr>
          <w:rFonts w:ascii="Calibri" w:hAnsi="Calibri" w:eastAsia="Microsoft YaHei"/>
          <w:b/>
          <w:color w:val="1E365C"/>
          <w:sz w:val="44"/>
        </w:rPr>
        <w:t>文档结束</w:t>
      </w:r>
    </w:p>
    <w:p>
      <w:pPr>
        <w:jc w:val="center"/>
      </w:pPr>
      <w:r>
        <w:rPr>
          <w:rFonts w:ascii="Calibri" w:hAnsi="Calibri" w:eastAsia="Microsoft YaHei"/>
          <w:color w:val="0F7C7B"/>
          <w:sz w:val="22"/>
        </w:rPr>
        <w:t>AiLAE Class V7 · 完整产品交互规范</w:t>
      </w:r>
    </w:p>
    <w:p>
      <w:pPr>
        <w:jc w:val="center"/>
      </w:pPr>
      <w:r>
        <w:rPr>
          <w:rFonts w:ascii="Calibri" w:hAnsi="Calibri" w:eastAsia="Microsoft YaHei"/>
          <w:color w:val="667085"/>
          <w:sz w:val="19"/>
        </w:rPr>
        <w:t>后续版本新增功能时，应同步更新角色权限、流程、状态、错误和验收章节。</w:t>
      </w:r>
    </w:p>
    <w:sectPr w:rsidR="00FC693F" w:rsidRPr="0006063C" w:rsidSect="00034616">
      <w:headerReference w:type="default" r:id="rId9"/>
      <w:footerReference w:type="default" r:id="rId10"/>
      <w:pgSz w:w="12240" w:h="15840"/>
      <w:pgMar w:top="1181" w:right="1210" w:bottom="1123" w:left="121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085"/>
        <w:sz w:val="17"/>
      </w:rPr>
      <w:t xml:space="preserve">内部产品文档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67085"/>
        <w:sz w:val="17"/>
      </w:rPr>
      <w:t>AiLAE Class V7 · 产品交互规范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20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1E365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0F7C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1E365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Microsoft YaHei"/>
      <w:b w:val="0"/>
      <w:i/>
      <w:iCs/>
      <w:color w:val="0F7C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46" w:hanging="230"/>
      <w:contextualSpacing/>
    </w:pPr>
    <w:rPr>
      <w:rFonts w:ascii="Calibri" w:hAnsi="Calibri" w:eastAsia="Microsoft YaHei"/>
      <w:color w:val="20293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46" w:hanging="230"/>
      <w:contextualSpacing/>
    </w:pPr>
    <w:rPr>
      <w:rFonts w:ascii="Calibri" w:hAnsi="Calibri" w:eastAsia="Microsoft YaHei"/>
      <w:color w:val="202938"/>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pPr>
    <w:rPr>
      <w:rFonts w:ascii="Calibri" w:hAnsi="Calibri" w:eastAsia="Microsoft YaHei"/>
      <w:color w:val="667085"/>
      <w:sz w:val="17"/>
    </w:rPr>
  </w:style>
  <w:style w:type="paragraph" w:customStyle="1" w:styleId="SmallNote">
    <w:name w:val="Small Note"/>
    <w:pPr>
      <w:spacing w:after="60"/>
    </w:pPr>
    <w:rPr>
      <w:rFonts w:ascii="Calibri" w:hAnsi="Calibri" w:eastAsia="Microsoft YaHe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