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14 — Analytics</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Plan de mesure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Funnels et cohortes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Expérimentation</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Plan de mesure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plan de mesure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Relier objectif, question, KPI et événement</w:t>
      </w:r>
    </w:p>
    <w:p w:rsidR="00000000" w:rsidDel="00000000" w:rsidP="00000000" w:rsidRDefault="00000000" w:rsidRPr="00000000" w14:paraId="00000015">
      <w:pPr>
        <w:rPr/>
      </w:pPr>
      <w:r w:rsidDel="00000000" w:rsidR="00000000" w:rsidRPr="00000000">
        <w:rPr>
          <w:rtl w:val="0"/>
        </w:rPr>
        <w:t xml:space="preserve">Relier objectif, question, KPI et événement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Une donnée non définie crée de fausses certitudes.</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Définir schéma, propriétés, identité et gouvernance</w:t>
      </w:r>
    </w:p>
    <w:p w:rsidR="00000000" w:rsidDel="00000000" w:rsidP="00000000" w:rsidRDefault="00000000" w:rsidRPr="00000000" w14:paraId="0000001B">
      <w:pPr>
        <w:rPr/>
      </w:pPr>
      <w:r w:rsidDel="00000000" w:rsidR="00000000" w:rsidRPr="00000000">
        <w:rPr>
          <w:rtl w:val="0"/>
        </w:rPr>
        <w:t xml:space="preserve">Définir schéma, propriétés, identité et gouvernance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Contrôler qualité dès le lancement</w:t>
      </w:r>
    </w:p>
    <w:p w:rsidR="00000000" w:rsidDel="00000000" w:rsidP="00000000" w:rsidRDefault="00000000" w:rsidRPr="00000000" w14:paraId="0000001E">
      <w:pPr>
        <w:rPr/>
      </w:pPr>
      <w:r w:rsidDel="00000000" w:rsidR="00000000" w:rsidRPr="00000000">
        <w:rPr>
          <w:rtl w:val="0"/>
        </w:rPr>
        <w:t xml:space="preserve">Contrôler qualité dès le lancement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dictionnaire précise nom, déclencheur, propriétés, propriétaire et exemple.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Plan de mesure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Plan de mesure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Plan de mesure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Funnels et cohortes</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funnels et cohortes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Analyser conversion par étape et segment</w:t>
      </w:r>
    </w:p>
    <w:p w:rsidR="00000000" w:rsidDel="00000000" w:rsidP="00000000" w:rsidRDefault="00000000" w:rsidRPr="00000000" w14:paraId="00000061">
      <w:pPr>
        <w:rPr/>
      </w:pPr>
      <w:r w:rsidDel="00000000" w:rsidR="00000000" w:rsidRPr="00000000">
        <w:rPr>
          <w:rtl w:val="0"/>
        </w:rPr>
        <w:t xml:space="preserve">Analyser conversion par étape et segment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Chaque fuite appelle une hypothèse spécifique.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Choisir fenêtres cohérentes</w:t>
      </w:r>
    </w:p>
    <w:p w:rsidR="00000000" w:rsidDel="00000000" w:rsidP="00000000" w:rsidRDefault="00000000" w:rsidRPr="00000000" w14:paraId="00000067">
      <w:pPr>
        <w:rPr/>
      </w:pPr>
      <w:r w:rsidDel="00000000" w:rsidR="00000000" w:rsidRPr="00000000">
        <w:rPr>
          <w:rtl w:val="0"/>
        </w:rPr>
        <w:t xml:space="preserve">Choisir fenêtres cohérentes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Comparer versions, pays, canal et plan</w:t>
      </w:r>
    </w:p>
    <w:p w:rsidR="00000000" w:rsidDel="00000000" w:rsidP="00000000" w:rsidRDefault="00000000" w:rsidRPr="00000000" w14:paraId="0000006A">
      <w:pPr>
        <w:rPr/>
      </w:pPr>
      <w:r w:rsidDel="00000000" w:rsidR="00000000" w:rsidRPr="00000000">
        <w:rPr>
          <w:rtl w:val="0"/>
        </w:rPr>
        <w:t xml:space="preserve">Comparer versions, pays, canal et plan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Impression → clic pub → store → install → activation → paywall → trial → paid → renewal.</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Funnels et cohortes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Funnels et cohortes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Funnels et cohortes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Expérimentation</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expérimentation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Écrire hypothèse, métrique primaire et guardrails</w:t>
      </w:r>
    </w:p>
    <w:p w:rsidR="00000000" w:rsidDel="00000000" w:rsidP="00000000" w:rsidRDefault="00000000" w:rsidRPr="00000000" w14:paraId="000000AD">
      <w:pPr>
        <w:rPr/>
      </w:pPr>
      <w:r w:rsidDel="00000000" w:rsidR="00000000" w:rsidRPr="00000000">
        <w:rPr>
          <w:rtl w:val="0"/>
        </w:rPr>
        <w:t xml:space="preserve">Écrire hypothèse, métrique primaire et guardrails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Un test sert une décision, pas une célébration statistique.</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Fixer durée et échantillon avant lecture</w:t>
      </w:r>
    </w:p>
    <w:p w:rsidR="00000000" w:rsidDel="00000000" w:rsidP="00000000" w:rsidRDefault="00000000" w:rsidRPr="00000000" w14:paraId="000000B3">
      <w:pPr>
        <w:rPr/>
      </w:pPr>
      <w:r w:rsidDel="00000000" w:rsidR="00000000" w:rsidRPr="00000000">
        <w:rPr>
          <w:rtl w:val="0"/>
        </w:rPr>
        <w:t xml:space="preserve">Fixer durée et échantillon avant lecture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Décider ship, iterate ou stop</w:t>
      </w:r>
    </w:p>
    <w:p w:rsidR="00000000" w:rsidDel="00000000" w:rsidP="00000000" w:rsidRDefault="00000000" w:rsidRPr="00000000" w14:paraId="000000B6">
      <w:pPr>
        <w:rPr/>
      </w:pPr>
      <w:r w:rsidDel="00000000" w:rsidR="00000000" w:rsidRPr="00000000">
        <w:rPr>
          <w:rtl w:val="0"/>
        </w:rPr>
        <w:t xml:space="preserve">Décider ship, iterate ou stop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test paywall protège remboursement et rétention comme guardrails.</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Expérimentation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Expérimentation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Expérimentation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Analytics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