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sz w:val="32"/>
        </w:rPr>
        <w:t>گواهی عضویت</w:t>
      </w:r>
    </w:p>
    <w:p/>
    <w:p>
      <w:pPr>
        <w:jc w:val="right"/>
        <w:bidi/>
      </w:pPr>
      <w:r>
        <w:t>گواهی می‌شود آقای/خانم {{نام}} {{نام_خانوادگی}} با کد ملی {{کد_ملی}} دارای شماره عضویت {{شماره_عضویت}} عضو رسمی این مجموعه می‌باشد.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این نامه توسط سامانه اتوماسیون صادر شده است.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8"/>
      </w:rPr>
      <w:t>شرکت نمونه</w:t>
    </w:r>
  </w:p>
  <w:p>
    <w:r>
      <w:t>شماره نامه: {{شماره_نامه}}        تاریخ: {{تاریخ}}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