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b/>
          <w:bCs/>
          <w:i/>
          <w:iCs/>
          <w:sz w:val="28"/>
          <w:szCs w:val="28"/>
          <w:u w:val="single"/>
        </w:rPr>
      </w:pPr>
      <w:r>
        <w:rPr>
          <w:b/>
          <w:bCs/>
          <w:i/>
          <w:iCs/>
          <w:sz w:val="28"/>
          <w:szCs w:val="28"/>
          <w:u w:val="single"/>
        </w:rPr>
        <w:t>Milestone 1</w:t>
      </w:r>
    </w:p>
    <w:p>
      <w:pPr>
        <w:ind w:left="720" w:hanging="360"/>
        <w:jc w:val="center"/>
        <w:rPr>
          <w:rFonts w:hint="default"/>
          <w:b/>
          <w:bCs/>
          <w:color w:val="0000FF"/>
          <w:sz w:val="24"/>
          <w:szCs w:val="24"/>
          <w:lang w:val="en-US"/>
        </w:rPr>
      </w:pPr>
      <w:r>
        <w:rPr>
          <w:b/>
          <w:bCs/>
          <w:color w:val="0000FF"/>
          <w:sz w:val="24"/>
          <w:szCs w:val="24"/>
        </w:rPr>
        <w:t>Topic : C</w:t>
      </w:r>
      <w:r>
        <w:rPr>
          <w:rFonts w:hint="default"/>
          <w:b/>
          <w:bCs/>
          <w:color w:val="0000FF"/>
          <w:sz w:val="24"/>
          <w:szCs w:val="24"/>
          <w:lang w:val="en-US"/>
        </w:rPr>
        <w:t xml:space="preserve">ar sales </w:t>
      </w:r>
      <w:r>
        <w:rPr>
          <w:b/>
          <w:bCs/>
          <w:color w:val="0000FF"/>
          <w:sz w:val="24"/>
          <w:szCs w:val="24"/>
        </w:rPr>
        <w:t xml:space="preserve"> data preparation and visualization</w:t>
      </w:r>
      <w:r>
        <w:rPr>
          <w:rFonts w:hint="default"/>
          <w:b/>
          <w:bCs/>
          <w:color w:val="0000FF"/>
          <w:sz w:val="24"/>
          <w:szCs w:val="24"/>
          <w:lang w:val="en-US"/>
        </w:rPr>
        <w:t xml:space="preserve"> </w:t>
      </w:r>
    </w:p>
    <w:p>
      <w:pPr>
        <w:pStyle w:val="10"/>
        <w:ind w:left="0" w:leftChars="0" w:firstLine="0" w:firstLineChars="0"/>
        <w:rPr/>
      </w:pPr>
      <w:r>
        <w:t>In this project, the datasets of interest were the car datasets which all are available at kaggle.com. Precisely three different datasets have been used in which the relationship between them exists by the car type, year, fuel type columns. It means that the dataset can be joined together by the standard columns and explored together. Due to the varying characteristics of the car's year, fuel type was more consistent and didn't have much variation and will be used to join the datasets.</w:t>
      </w:r>
    </w:p>
    <w:p>
      <w:pPr>
        <w:pStyle w:val="10"/>
        <w:ind w:left="0" w:leftChars="0" w:firstLine="0" w:firstLineChars="0"/>
      </w:pPr>
    </w:p>
    <w:p>
      <w:pPr>
        <w:pStyle w:val="10"/>
        <w:ind w:left="0" w:leftChars="0" w:firstLine="0" w:firstLineChars="0"/>
      </w:pPr>
      <w:r>
        <w:t>In subsequent milestones of the project, I would be leveraging the option to pull the data</w:t>
      </w:r>
      <w:r>
        <w:rPr>
          <w:rFonts w:hint="default"/>
          <w:lang w:val="en-US"/>
        </w:rPr>
        <w:t xml:space="preserve"> </w:t>
      </w:r>
      <w:r>
        <w:t>from Kaggle API/ carroya.com and apply data wrangling techniques that I have learned throughout the course. And as a part of data visualization, I would be using matplotlib and ggplot2.</w:t>
      </w:r>
    </w:p>
    <w:p>
      <w:pPr>
        <w:pStyle w:val="10"/>
        <w:ind w:left="0" w:leftChars="0" w:firstLine="0" w:firstLineChars="0"/>
      </w:pPr>
    </w:p>
    <w:p>
      <w:pPr>
        <w:pStyle w:val="10"/>
        <w:ind w:left="0" w:leftChars="0" w:firstLine="0" w:firstLineChars="0"/>
        <w:rPr>
          <w:rFonts w:hint="default" w:asciiTheme="minorHAnsi" w:hAnsiTheme="minorHAnsi" w:eastAsiaTheme="minorHAnsi" w:cstheme="minorBidi"/>
          <w:b/>
          <w:bCs/>
          <w:sz w:val="22"/>
          <w:highlight w:val="cyan"/>
          <w:lang w:val="en-US" w:eastAsia="en-US" w:bidi="mr-IN"/>
        </w:rPr>
      </w:pPr>
      <w:r>
        <w:rPr>
          <w:rFonts w:hint="default" w:asciiTheme="minorHAnsi" w:hAnsiTheme="minorHAnsi" w:eastAsiaTheme="minorHAnsi" w:cstheme="minorBidi"/>
          <w:b/>
          <w:bCs/>
          <w:sz w:val="22"/>
          <w:highlight w:val="cyan"/>
          <w:lang w:val="en-US" w:eastAsia="en-US" w:bidi="mr-IN"/>
        </w:rPr>
        <w:t>Datasets &amp; Sources:</w:t>
      </w:r>
    </w:p>
    <w:p>
      <w:pPr>
        <w:pStyle w:val="10"/>
        <w:ind w:left="0" w:leftChars="0" w:firstLine="0" w:firstLineChars="0"/>
        <w:rPr>
          <w:rFonts w:hint="default"/>
          <w:lang w:val="en-US"/>
        </w:rPr>
      </w:pPr>
      <w:r>
        <w:rPr>
          <w:rFonts w:hint="default"/>
          <w:lang w:val="en-US"/>
        </w:rPr>
        <w:t>Data Source 1: Flat file data source, Kaggle</w:t>
      </w:r>
    </w:p>
    <w:p>
      <w:pPr>
        <w:pStyle w:val="10"/>
        <w:ind w:left="0" w:leftChars="0" w:firstLine="0" w:firstLineChars="0"/>
        <w:rPr>
          <w:rFonts w:hint="default"/>
          <w:lang w:val="en-US"/>
        </w:rPr>
      </w:pPr>
      <w:r>
        <w:rPr>
          <w:rFonts w:hint="default"/>
        </w:rPr>
        <w:fldChar w:fldCharType="begin"/>
      </w:r>
      <w:r>
        <w:rPr>
          <w:rFonts w:hint="default"/>
        </w:rPr>
        <w:instrText xml:space="preserve"> HYPERLINK "https://www.kaggle.com/hellbuoy/car-price-prediction" </w:instrText>
      </w:r>
      <w:r>
        <w:rPr>
          <w:rFonts w:hint="default"/>
        </w:rPr>
        <w:fldChar w:fldCharType="separate"/>
      </w:r>
      <w:r>
        <w:rPr>
          <w:rStyle w:val="8"/>
          <w:rFonts w:hint="default"/>
        </w:rPr>
        <w:t>https://www.kaggle.com/hellbuoy/car-price-prediction</w:t>
      </w:r>
      <w:r>
        <w:rPr>
          <w:rFonts w:hint="default"/>
        </w:rPr>
        <w:fldChar w:fldCharType="end"/>
      </w:r>
    </w:p>
    <w:p>
      <w:pPr>
        <w:pStyle w:val="10"/>
        <w:ind w:left="0" w:leftChars="0" w:firstLine="0" w:firstLineChars="0"/>
        <w:rPr>
          <w:rFonts w:hint="default"/>
          <w:lang w:val="en-US"/>
        </w:rPr>
      </w:pPr>
    </w:p>
    <w:p>
      <w:pPr>
        <w:pStyle w:val="10"/>
        <w:ind w:left="0" w:leftChars="0" w:firstLine="0" w:firstLineChars="0"/>
        <w:rPr>
          <w:rFonts w:hint="default"/>
          <w:lang w:val="en-US"/>
        </w:rPr>
      </w:pPr>
      <w:r>
        <w:rPr>
          <w:rFonts w:hint="default"/>
          <w:lang w:val="en-US"/>
        </w:rPr>
        <w:t>Data Source 2: Data Pull from API, Kaggle</w:t>
      </w:r>
    </w:p>
    <w:p>
      <w:pPr>
        <w:pStyle w:val="10"/>
        <w:ind w:left="0" w:leftChars="0" w:firstLine="0" w:firstLineChars="0"/>
        <w:rPr>
          <w:rFonts w:hint="default"/>
          <w:lang w:val="en-US"/>
        </w:rPr>
      </w:pPr>
      <w:r>
        <w:rPr>
          <w:rFonts w:hint="default"/>
          <w:lang w:val="en-US"/>
        </w:rPr>
        <w:t>API download from avikasliwal/used-cars-price-prediction</w:t>
      </w:r>
    </w:p>
    <w:p>
      <w:pPr>
        <w:pStyle w:val="10"/>
        <w:ind w:left="0" w:leftChars="0" w:firstLine="0" w:firstLineChars="0"/>
        <w:rPr>
          <w:rFonts w:hint="default"/>
          <w:lang w:val="en-US"/>
        </w:rPr>
      </w:pPr>
    </w:p>
    <w:p>
      <w:pPr>
        <w:pStyle w:val="10"/>
        <w:ind w:left="0" w:leftChars="0" w:firstLine="0" w:firstLineChars="0"/>
        <w:rPr>
          <w:rFonts w:hint="default"/>
          <w:lang w:val="en-US"/>
        </w:rPr>
      </w:pPr>
      <w:r>
        <w:rPr>
          <w:rFonts w:hint="default"/>
          <w:lang w:val="en-US"/>
        </w:rPr>
        <w:t>Data Source 3: Website Data, Carroya</w:t>
      </w:r>
    </w:p>
    <w:p>
      <w:pPr>
        <w:pStyle w:val="10"/>
        <w:ind w:left="0" w:leftChars="0" w:firstLine="0" w:firstLineChars="0"/>
        <w:rPr>
          <w:rFonts w:hint="default"/>
          <w:lang w:val="en-US"/>
        </w:rPr>
      </w:pPr>
      <w:r>
        <w:rPr>
          <w:rFonts w:hint="default"/>
          <w:lang w:val="en-US"/>
        </w:rPr>
        <w:fldChar w:fldCharType="begin"/>
      </w:r>
      <w:r>
        <w:rPr>
          <w:rFonts w:hint="default"/>
          <w:lang w:val="en-US"/>
        </w:rPr>
        <w:instrText xml:space="preserve"> HYPERLINK "https://www.carroya.com" </w:instrText>
      </w:r>
      <w:r>
        <w:rPr>
          <w:rFonts w:hint="default"/>
          <w:lang w:val="en-US"/>
        </w:rPr>
        <w:fldChar w:fldCharType="separate"/>
      </w:r>
      <w:r>
        <w:rPr>
          <w:rStyle w:val="8"/>
          <w:rFonts w:hint="default"/>
          <w:lang w:val="en-US"/>
        </w:rPr>
        <w:t>https://www.carroya.com</w:t>
      </w:r>
      <w:r>
        <w:rPr>
          <w:rFonts w:hint="default"/>
          <w:lang w:val="en-US"/>
        </w:rPr>
        <w:fldChar w:fldCharType="end"/>
      </w:r>
    </w:p>
    <w:p>
      <w:pPr>
        <w:pStyle w:val="10"/>
        <w:ind w:left="1080"/>
      </w:pPr>
    </w:p>
    <w:p>
      <w:pPr>
        <w:rPr>
          <w:b/>
          <w:bCs/>
          <w:highlight w:val="cyan"/>
        </w:rPr>
      </w:pPr>
      <w:r>
        <w:rPr>
          <w:b/>
          <w:bCs/>
          <w:highlight w:val="cyan"/>
        </w:rPr>
        <w:t>Relationship existing between the Datasets or relationship to be created :</w:t>
      </w:r>
    </w:p>
    <w:p>
      <w:pPr>
        <w:rPr>
          <w:b/>
          <w:bCs/>
          <w:highlight w:val="cyan"/>
        </w:rPr>
      </w:pPr>
      <w:r>
        <w:t>The grain of the dataset is identified as Car Make Year, Model and Fuel Type.</w:t>
      </w:r>
    </w:p>
    <w:p>
      <w:pPr>
        <w:rPr>
          <w:color w:val="auto"/>
        </w:rPr>
      </w:pPr>
      <w:r>
        <w:rPr>
          <w:b/>
          <w:bCs/>
          <w:highlight w:val="cyan"/>
        </w:rPr>
        <w:t>Interpretation of Data and Next steps for upcoming milestones :</w:t>
      </w:r>
    </w:p>
    <w:p>
      <w:pPr>
        <w:rPr>
          <w:rFonts w:hint="default"/>
          <w:b/>
          <w:bCs/>
          <w:lang w:val="en-US"/>
        </w:rPr>
      </w:pPr>
      <w:r>
        <w:rPr>
          <w:rFonts w:hint="default"/>
          <w:b/>
          <w:bCs/>
          <w:lang w:val="en-US"/>
        </w:rPr>
        <w:t>Dataset1: Source:Kaggle</w:t>
      </w:r>
    </w:p>
    <w:p>
      <w:r>
        <w:rPr>
          <w:rFonts w:hint="default"/>
        </w:rPr>
        <w:t xml:space="preserve">The first dataset was car price which is available at </w:t>
      </w:r>
      <w:r>
        <w:rPr>
          <w:rFonts w:hint="default"/>
        </w:rPr>
        <w:fldChar w:fldCharType="begin"/>
      </w:r>
      <w:r>
        <w:rPr>
          <w:rFonts w:hint="default"/>
        </w:rPr>
        <w:instrText xml:space="preserve"> HYPERLINK "https://www.kaggle.com/hellbuoy/car-price-prediction" </w:instrText>
      </w:r>
      <w:r>
        <w:rPr>
          <w:rFonts w:hint="default"/>
        </w:rPr>
        <w:fldChar w:fldCharType="separate"/>
      </w:r>
      <w:r>
        <w:rPr>
          <w:rStyle w:val="8"/>
          <w:rFonts w:hint="default"/>
        </w:rPr>
        <w:t>https://www.kaggle.com/hellbuoy/car-price-prediction</w:t>
      </w:r>
      <w:r>
        <w:rPr>
          <w:rFonts w:hint="default"/>
        </w:rPr>
        <w:fldChar w:fldCharType="end"/>
      </w:r>
      <w:r>
        <w:rPr>
          <w:rFonts w:hint="default"/>
        </w:rPr>
        <w:t xml:space="preserve"> and had 26 variables. The variables in the dataset were both continuous and categorical.</w:t>
      </w:r>
    </w:p>
    <w:p>
      <w:pPr>
        <w:rPr/>
      </w:pPr>
      <w:r>
        <w:t>Data Dictionary:</w:t>
      </w:r>
    </w:p>
    <w:tbl>
      <w:tblPr>
        <w:tblStyle w:val="5"/>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
        <w:gridCol w:w="2055"/>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auto" w:fill="FFFF00"/>
            <w:noWrap/>
            <w:vAlign w:val="bottom"/>
          </w:tcPr>
          <w:p>
            <w:pPr>
              <w:rPr/>
            </w:pPr>
          </w:p>
        </w:tc>
        <w:tc>
          <w:tcPr>
            <w:tcW w:w="2055" w:type="dxa"/>
            <w:shd w:val="clear" w:color="auto" w:fill="FFFF00"/>
            <w:noWrap/>
            <w:vAlign w:val="bottom"/>
          </w:tcPr>
          <w:p>
            <w:pPr>
              <w:rPr/>
            </w:pPr>
            <w:r>
              <w:t>Variable</w:t>
            </w:r>
          </w:p>
        </w:tc>
        <w:tc>
          <w:tcPr>
            <w:tcW w:w="6835" w:type="dxa"/>
            <w:shd w:val="clear" w:color="auto" w:fill="FFFF00"/>
            <w:noWrap/>
            <w:vAlign w:val="bottom"/>
          </w:tcPr>
          <w:p>
            <w:pPr>
              <w:rPr/>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w:t>
            </w:r>
          </w:p>
        </w:tc>
        <w:tc>
          <w:tcPr>
            <w:tcW w:w="2055" w:type="dxa"/>
            <w:shd w:val="clear" w:color="auto" w:fill="auto"/>
            <w:noWrap/>
            <w:vAlign w:val="bottom"/>
          </w:tcPr>
          <w:p>
            <w:pPr>
              <w:rPr/>
            </w:pPr>
            <w:r>
              <w:t>Car_ID</w:t>
            </w:r>
          </w:p>
        </w:tc>
        <w:tc>
          <w:tcPr>
            <w:tcW w:w="6835" w:type="dxa"/>
            <w:shd w:val="clear" w:color="auto" w:fill="auto"/>
            <w:noWrap/>
            <w:vAlign w:val="bottom"/>
          </w:tcPr>
          <w:p>
            <w:pPr>
              <w:rPr/>
            </w:pPr>
            <w:r>
              <w:t>Unique id of each observation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w:t>
            </w:r>
          </w:p>
        </w:tc>
        <w:tc>
          <w:tcPr>
            <w:tcW w:w="2055" w:type="dxa"/>
            <w:shd w:val="clear" w:color="auto" w:fill="auto"/>
            <w:noWrap/>
            <w:vAlign w:val="bottom"/>
          </w:tcPr>
          <w:p>
            <w:pPr>
              <w:rPr/>
            </w:pPr>
            <w:r>
              <w:t>Symboling</w:t>
            </w:r>
          </w:p>
        </w:tc>
        <w:tc>
          <w:tcPr>
            <w:tcW w:w="6835" w:type="dxa"/>
            <w:shd w:val="clear" w:color="auto" w:fill="auto"/>
            <w:noWrap/>
            <w:vAlign w:val="bottom"/>
          </w:tcPr>
          <w:p>
            <w:pPr>
              <w:rPr/>
            </w:pPr>
            <w:r>
              <w:t xml:space="preserve">Its assigned insurance risk rating, A value of +3 indicates that the auto is risky, -3 that it is probably pretty safe.(Categorical)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3</w:t>
            </w:r>
          </w:p>
        </w:tc>
        <w:tc>
          <w:tcPr>
            <w:tcW w:w="2055" w:type="dxa"/>
            <w:shd w:val="clear" w:color="auto" w:fill="auto"/>
            <w:noWrap/>
            <w:vAlign w:val="bottom"/>
          </w:tcPr>
          <w:p>
            <w:pPr>
              <w:rPr/>
            </w:pPr>
            <w:r>
              <w:t>carCompany</w:t>
            </w:r>
          </w:p>
        </w:tc>
        <w:tc>
          <w:tcPr>
            <w:tcW w:w="6835" w:type="dxa"/>
            <w:shd w:val="clear" w:color="auto" w:fill="auto"/>
            <w:noWrap/>
            <w:vAlign w:val="bottom"/>
          </w:tcPr>
          <w:p>
            <w:pPr>
              <w:rPr/>
            </w:pPr>
            <w:r>
              <w:t>Name of car company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4</w:t>
            </w:r>
          </w:p>
        </w:tc>
        <w:tc>
          <w:tcPr>
            <w:tcW w:w="2055" w:type="dxa"/>
            <w:shd w:val="clear" w:color="auto" w:fill="auto"/>
            <w:noWrap/>
            <w:vAlign w:val="bottom"/>
          </w:tcPr>
          <w:p>
            <w:pPr>
              <w:rPr/>
            </w:pPr>
            <w:r>
              <w:t>fueltype</w:t>
            </w:r>
          </w:p>
        </w:tc>
        <w:tc>
          <w:tcPr>
            <w:tcW w:w="6835" w:type="dxa"/>
            <w:shd w:val="clear" w:color="auto" w:fill="auto"/>
            <w:noWrap/>
            <w:vAlign w:val="bottom"/>
          </w:tcPr>
          <w:p>
            <w:pPr>
              <w:rPr/>
            </w:pPr>
            <w:r>
              <w:t>Car fuel type i.e gas or diesel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5</w:t>
            </w:r>
          </w:p>
        </w:tc>
        <w:tc>
          <w:tcPr>
            <w:tcW w:w="2055" w:type="dxa"/>
            <w:shd w:val="clear" w:color="auto" w:fill="auto"/>
            <w:noWrap/>
            <w:vAlign w:val="bottom"/>
          </w:tcPr>
          <w:p>
            <w:pPr>
              <w:rPr/>
            </w:pPr>
            <w:r>
              <w:t>aspiration</w:t>
            </w:r>
          </w:p>
        </w:tc>
        <w:tc>
          <w:tcPr>
            <w:tcW w:w="6835" w:type="dxa"/>
            <w:shd w:val="clear" w:color="auto" w:fill="auto"/>
            <w:noWrap/>
            <w:vAlign w:val="bottom"/>
          </w:tcPr>
          <w:p>
            <w:pPr>
              <w:rPr/>
            </w:pPr>
            <w:r>
              <w:t>Aspiration used in a car (Categorical)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6</w:t>
            </w:r>
          </w:p>
        </w:tc>
        <w:tc>
          <w:tcPr>
            <w:tcW w:w="2055" w:type="dxa"/>
            <w:shd w:val="clear" w:color="auto" w:fill="auto"/>
            <w:noWrap/>
            <w:vAlign w:val="bottom"/>
          </w:tcPr>
          <w:p>
            <w:pPr>
              <w:rPr/>
            </w:pPr>
            <w:r>
              <w:t>doornumber</w:t>
            </w:r>
          </w:p>
        </w:tc>
        <w:tc>
          <w:tcPr>
            <w:tcW w:w="6835" w:type="dxa"/>
            <w:shd w:val="clear" w:color="auto" w:fill="auto"/>
            <w:noWrap/>
            <w:vAlign w:val="bottom"/>
          </w:tcPr>
          <w:p>
            <w:pPr>
              <w:rPr/>
            </w:pPr>
            <w:r>
              <w:t>Number of doors in a car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7</w:t>
            </w:r>
          </w:p>
        </w:tc>
        <w:tc>
          <w:tcPr>
            <w:tcW w:w="2055" w:type="dxa"/>
            <w:shd w:val="clear" w:color="auto" w:fill="auto"/>
            <w:noWrap/>
            <w:vAlign w:val="bottom"/>
          </w:tcPr>
          <w:p>
            <w:pPr>
              <w:rPr/>
            </w:pPr>
            <w:r>
              <w:t>carbody</w:t>
            </w:r>
          </w:p>
        </w:tc>
        <w:tc>
          <w:tcPr>
            <w:tcW w:w="6835" w:type="dxa"/>
            <w:shd w:val="clear" w:color="auto" w:fill="auto"/>
            <w:noWrap/>
            <w:vAlign w:val="bottom"/>
          </w:tcPr>
          <w:p>
            <w:pPr>
              <w:rPr/>
            </w:pPr>
            <w:r>
              <w:t>body of Car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8</w:t>
            </w:r>
          </w:p>
        </w:tc>
        <w:tc>
          <w:tcPr>
            <w:tcW w:w="2055" w:type="dxa"/>
            <w:shd w:val="clear" w:color="auto" w:fill="auto"/>
            <w:noWrap/>
            <w:vAlign w:val="bottom"/>
          </w:tcPr>
          <w:p>
            <w:pPr>
              <w:rPr/>
            </w:pPr>
            <w:r>
              <w:t>drivewheel</w:t>
            </w:r>
          </w:p>
        </w:tc>
        <w:tc>
          <w:tcPr>
            <w:tcW w:w="6835" w:type="dxa"/>
            <w:shd w:val="clear" w:color="auto" w:fill="auto"/>
            <w:noWrap/>
            <w:vAlign w:val="bottom"/>
          </w:tcPr>
          <w:p>
            <w:pPr>
              <w:rPr/>
            </w:pPr>
            <w:r>
              <w:t>type of drive wheel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9</w:t>
            </w:r>
          </w:p>
        </w:tc>
        <w:tc>
          <w:tcPr>
            <w:tcW w:w="2055" w:type="dxa"/>
            <w:shd w:val="clear" w:color="auto" w:fill="auto"/>
            <w:noWrap/>
            <w:vAlign w:val="bottom"/>
          </w:tcPr>
          <w:p>
            <w:pPr>
              <w:rPr/>
            </w:pPr>
            <w:r>
              <w:t>enginelocation</w:t>
            </w:r>
          </w:p>
        </w:tc>
        <w:tc>
          <w:tcPr>
            <w:tcW w:w="6835" w:type="dxa"/>
            <w:shd w:val="clear" w:color="auto" w:fill="auto"/>
            <w:noWrap/>
            <w:vAlign w:val="bottom"/>
          </w:tcPr>
          <w:p>
            <w:pPr>
              <w:rPr/>
            </w:pPr>
            <w:r>
              <w:t>Location of car engine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10</w:t>
            </w:r>
          </w:p>
        </w:tc>
        <w:tc>
          <w:tcPr>
            <w:tcW w:w="2055" w:type="dxa"/>
            <w:shd w:val="clear" w:color="auto" w:fill="auto"/>
            <w:noWrap/>
            <w:vAlign w:val="bottom"/>
          </w:tcPr>
          <w:p>
            <w:pPr>
              <w:rPr/>
            </w:pPr>
            <w:r>
              <w:t>wheelbase</w:t>
            </w:r>
          </w:p>
        </w:tc>
        <w:tc>
          <w:tcPr>
            <w:tcW w:w="6835" w:type="dxa"/>
            <w:shd w:val="clear" w:color="auto" w:fill="auto"/>
            <w:noWrap/>
            <w:vAlign w:val="bottom"/>
          </w:tcPr>
          <w:p>
            <w:pPr>
              <w:rPr/>
            </w:pPr>
            <w:r>
              <w:t>W</w:t>
            </w:r>
            <w:r>
              <w:rPr>
                <w:rFonts w:hint="default"/>
                <w:lang w:val="en-US"/>
              </w:rPr>
              <w:t>h</w:t>
            </w:r>
            <w:r>
              <w:t>eelbase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11</w:t>
            </w:r>
          </w:p>
        </w:tc>
        <w:tc>
          <w:tcPr>
            <w:tcW w:w="2055" w:type="dxa"/>
            <w:shd w:val="clear" w:color="auto" w:fill="auto"/>
            <w:noWrap/>
            <w:vAlign w:val="bottom"/>
          </w:tcPr>
          <w:p>
            <w:pPr>
              <w:rPr/>
            </w:pPr>
            <w:r>
              <w:t>carlength</w:t>
            </w:r>
          </w:p>
        </w:tc>
        <w:tc>
          <w:tcPr>
            <w:tcW w:w="6835" w:type="dxa"/>
            <w:shd w:val="clear" w:color="auto" w:fill="auto"/>
            <w:noWrap/>
            <w:vAlign w:val="bottom"/>
          </w:tcPr>
          <w:p>
            <w:pPr>
              <w:rPr/>
            </w:pPr>
            <w:r>
              <w:t>Length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12</w:t>
            </w:r>
          </w:p>
        </w:tc>
        <w:tc>
          <w:tcPr>
            <w:tcW w:w="2055" w:type="dxa"/>
            <w:shd w:val="clear" w:color="auto" w:fill="auto"/>
            <w:noWrap/>
            <w:vAlign w:val="bottom"/>
          </w:tcPr>
          <w:p>
            <w:pPr>
              <w:rPr/>
            </w:pPr>
            <w:r>
              <w:t>carwidth</w:t>
            </w:r>
          </w:p>
        </w:tc>
        <w:tc>
          <w:tcPr>
            <w:tcW w:w="6835" w:type="dxa"/>
            <w:shd w:val="clear" w:color="auto" w:fill="auto"/>
            <w:noWrap/>
            <w:vAlign w:val="bottom"/>
          </w:tcPr>
          <w:p>
            <w:pPr>
              <w:rPr/>
            </w:pPr>
            <w:r>
              <w:t>Width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13</w:t>
            </w:r>
          </w:p>
        </w:tc>
        <w:tc>
          <w:tcPr>
            <w:tcW w:w="2055" w:type="dxa"/>
            <w:shd w:val="clear" w:color="auto" w:fill="auto"/>
            <w:noWrap/>
            <w:vAlign w:val="bottom"/>
          </w:tcPr>
          <w:p>
            <w:pPr>
              <w:rPr/>
            </w:pPr>
            <w:r>
              <w:t>carheight</w:t>
            </w:r>
          </w:p>
        </w:tc>
        <w:tc>
          <w:tcPr>
            <w:tcW w:w="6835" w:type="dxa"/>
            <w:shd w:val="clear" w:color="auto" w:fill="auto"/>
            <w:noWrap/>
            <w:vAlign w:val="bottom"/>
          </w:tcPr>
          <w:p>
            <w:pPr>
              <w:rPr/>
            </w:pPr>
            <w:r>
              <w:t>height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14</w:t>
            </w:r>
          </w:p>
        </w:tc>
        <w:tc>
          <w:tcPr>
            <w:tcW w:w="2055" w:type="dxa"/>
            <w:shd w:val="clear" w:color="auto" w:fill="auto"/>
            <w:noWrap/>
            <w:vAlign w:val="bottom"/>
          </w:tcPr>
          <w:p>
            <w:pPr>
              <w:rPr/>
            </w:pPr>
            <w:r>
              <w:t>curbweight</w:t>
            </w:r>
          </w:p>
        </w:tc>
        <w:tc>
          <w:tcPr>
            <w:tcW w:w="6835" w:type="dxa"/>
            <w:shd w:val="clear" w:color="auto" w:fill="auto"/>
            <w:noWrap/>
            <w:vAlign w:val="bottom"/>
          </w:tcPr>
          <w:p>
            <w:pPr>
              <w:rPr/>
            </w:pPr>
            <w:r>
              <w:t>The weight of a car without occupants or baggage.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15</w:t>
            </w:r>
          </w:p>
        </w:tc>
        <w:tc>
          <w:tcPr>
            <w:tcW w:w="2055" w:type="dxa"/>
            <w:shd w:val="clear" w:color="auto" w:fill="auto"/>
            <w:noWrap/>
            <w:vAlign w:val="bottom"/>
          </w:tcPr>
          <w:p>
            <w:pPr>
              <w:rPr/>
            </w:pPr>
            <w:r>
              <w:t>enginetype</w:t>
            </w:r>
          </w:p>
        </w:tc>
        <w:tc>
          <w:tcPr>
            <w:tcW w:w="6835" w:type="dxa"/>
            <w:shd w:val="clear" w:color="auto" w:fill="auto"/>
            <w:noWrap/>
            <w:vAlign w:val="bottom"/>
          </w:tcPr>
          <w:p>
            <w:pPr>
              <w:rPr/>
            </w:pPr>
            <w:r>
              <w:t>Type of engine.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16</w:t>
            </w:r>
          </w:p>
        </w:tc>
        <w:tc>
          <w:tcPr>
            <w:tcW w:w="2055" w:type="dxa"/>
            <w:shd w:val="clear" w:color="auto" w:fill="auto"/>
            <w:noWrap/>
            <w:vAlign w:val="bottom"/>
          </w:tcPr>
          <w:p>
            <w:pPr>
              <w:rPr/>
            </w:pPr>
            <w:r>
              <w:t>cylindernumber</w:t>
            </w:r>
          </w:p>
        </w:tc>
        <w:tc>
          <w:tcPr>
            <w:tcW w:w="6835" w:type="dxa"/>
            <w:shd w:val="clear" w:color="auto" w:fill="auto"/>
            <w:noWrap/>
            <w:vAlign w:val="bottom"/>
          </w:tcPr>
          <w:p>
            <w:pPr>
              <w:rPr/>
            </w:pPr>
            <w:r>
              <w:t>cylinder placed in the Car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17</w:t>
            </w:r>
          </w:p>
        </w:tc>
        <w:tc>
          <w:tcPr>
            <w:tcW w:w="2055" w:type="dxa"/>
            <w:shd w:val="clear" w:color="auto" w:fill="auto"/>
            <w:noWrap/>
            <w:vAlign w:val="bottom"/>
          </w:tcPr>
          <w:p>
            <w:pPr>
              <w:rPr/>
            </w:pPr>
            <w:r>
              <w:t>enginesize</w:t>
            </w:r>
          </w:p>
        </w:tc>
        <w:tc>
          <w:tcPr>
            <w:tcW w:w="6835" w:type="dxa"/>
            <w:shd w:val="clear" w:color="auto" w:fill="auto"/>
            <w:noWrap/>
            <w:vAlign w:val="bottom"/>
          </w:tcPr>
          <w:p>
            <w:pPr>
              <w:rPr/>
            </w:pPr>
            <w:r>
              <w:t>Size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18</w:t>
            </w:r>
          </w:p>
        </w:tc>
        <w:tc>
          <w:tcPr>
            <w:tcW w:w="2055" w:type="dxa"/>
            <w:shd w:val="clear" w:color="auto" w:fill="auto"/>
            <w:noWrap/>
            <w:vAlign w:val="bottom"/>
          </w:tcPr>
          <w:p>
            <w:pPr>
              <w:rPr/>
            </w:pPr>
            <w:r>
              <w:t>fuelsystem</w:t>
            </w:r>
          </w:p>
        </w:tc>
        <w:tc>
          <w:tcPr>
            <w:tcW w:w="6835" w:type="dxa"/>
            <w:shd w:val="clear" w:color="auto" w:fill="auto"/>
            <w:noWrap/>
            <w:vAlign w:val="bottom"/>
          </w:tcPr>
          <w:p>
            <w:pPr>
              <w:rPr/>
            </w:pPr>
            <w:r>
              <w:t>Fuel system of Car (Categorical)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19</w:t>
            </w:r>
          </w:p>
        </w:tc>
        <w:tc>
          <w:tcPr>
            <w:tcW w:w="2055" w:type="dxa"/>
            <w:shd w:val="clear" w:color="auto" w:fill="auto"/>
            <w:noWrap/>
            <w:vAlign w:val="bottom"/>
          </w:tcPr>
          <w:p>
            <w:pPr>
              <w:rPr/>
            </w:pPr>
            <w:r>
              <w:t>boreratio</w:t>
            </w:r>
          </w:p>
        </w:tc>
        <w:tc>
          <w:tcPr>
            <w:tcW w:w="6835" w:type="dxa"/>
            <w:shd w:val="clear" w:color="auto" w:fill="auto"/>
            <w:noWrap/>
            <w:vAlign w:val="bottom"/>
          </w:tcPr>
          <w:p>
            <w:pPr>
              <w:rPr/>
            </w:pPr>
            <w:r>
              <w:t>Boreratio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20</w:t>
            </w:r>
          </w:p>
        </w:tc>
        <w:tc>
          <w:tcPr>
            <w:tcW w:w="2055" w:type="dxa"/>
            <w:shd w:val="clear" w:color="auto" w:fill="auto"/>
            <w:noWrap/>
            <w:vAlign w:val="bottom"/>
          </w:tcPr>
          <w:p>
            <w:pPr>
              <w:rPr/>
            </w:pPr>
            <w:r>
              <w:t>stroke</w:t>
            </w:r>
          </w:p>
        </w:tc>
        <w:tc>
          <w:tcPr>
            <w:tcW w:w="6835" w:type="dxa"/>
            <w:shd w:val="clear" w:color="auto" w:fill="auto"/>
            <w:noWrap/>
            <w:vAlign w:val="bottom"/>
          </w:tcPr>
          <w:p>
            <w:pPr>
              <w:rPr/>
            </w:pPr>
            <w:r>
              <w:t>Stroke or volume inside the engine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21</w:t>
            </w:r>
          </w:p>
        </w:tc>
        <w:tc>
          <w:tcPr>
            <w:tcW w:w="2055" w:type="dxa"/>
            <w:shd w:val="clear" w:color="auto" w:fill="auto"/>
            <w:noWrap/>
            <w:vAlign w:val="bottom"/>
          </w:tcPr>
          <w:p>
            <w:pPr>
              <w:rPr/>
            </w:pPr>
            <w:r>
              <w:t>compressionratio</w:t>
            </w:r>
          </w:p>
        </w:tc>
        <w:tc>
          <w:tcPr>
            <w:tcW w:w="6835" w:type="dxa"/>
            <w:shd w:val="clear" w:color="auto" w:fill="auto"/>
            <w:noWrap/>
            <w:vAlign w:val="bottom"/>
          </w:tcPr>
          <w:p>
            <w:pPr>
              <w:rPr/>
            </w:pPr>
            <w:r>
              <w:t>compression ratio of Car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22</w:t>
            </w:r>
          </w:p>
        </w:tc>
        <w:tc>
          <w:tcPr>
            <w:tcW w:w="2055" w:type="dxa"/>
            <w:shd w:val="clear" w:color="auto" w:fill="auto"/>
            <w:noWrap/>
            <w:vAlign w:val="bottom"/>
          </w:tcPr>
          <w:p>
            <w:pPr>
              <w:rPr/>
            </w:pPr>
            <w:r>
              <w:t>horsepower</w:t>
            </w:r>
          </w:p>
        </w:tc>
        <w:tc>
          <w:tcPr>
            <w:tcW w:w="6835" w:type="dxa"/>
            <w:shd w:val="clear" w:color="auto" w:fill="auto"/>
            <w:noWrap/>
            <w:vAlign w:val="bottom"/>
          </w:tcPr>
          <w:p>
            <w:pPr>
              <w:rPr/>
            </w:pPr>
            <w:r>
              <w:t>Horsepower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23</w:t>
            </w:r>
          </w:p>
        </w:tc>
        <w:tc>
          <w:tcPr>
            <w:tcW w:w="2055" w:type="dxa"/>
            <w:shd w:val="clear" w:color="auto" w:fill="auto"/>
            <w:noWrap/>
            <w:vAlign w:val="bottom"/>
          </w:tcPr>
          <w:p>
            <w:pPr>
              <w:rPr/>
            </w:pPr>
            <w:r>
              <w:t>peakrpm</w:t>
            </w:r>
          </w:p>
        </w:tc>
        <w:tc>
          <w:tcPr>
            <w:tcW w:w="6835" w:type="dxa"/>
            <w:shd w:val="clear" w:color="auto" w:fill="auto"/>
            <w:noWrap/>
            <w:vAlign w:val="bottom"/>
          </w:tcPr>
          <w:p>
            <w:pPr>
              <w:rPr/>
            </w:pPr>
            <w:r>
              <w:t>car peak rpm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24</w:t>
            </w:r>
          </w:p>
        </w:tc>
        <w:tc>
          <w:tcPr>
            <w:tcW w:w="2055" w:type="dxa"/>
            <w:shd w:val="clear" w:color="auto" w:fill="auto"/>
            <w:noWrap/>
            <w:vAlign w:val="bottom"/>
          </w:tcPr>
          <w:p>
            <w:pPr>
              <w:rPr/>
            </w:pPr>
            <w:r>
              <w:t>citympg</w:t>
            </w:r>
          </w:p>
        </w:tc>
        <w:tc>
          <w:tcPr>
            <w:tcW w:w="6835" w:type="dxa"/>
            <w:shd w:val="clear" w:color="auto" w:fill="auto"/>
            <w:noWrap/>
            <w:vAlign w:val="bottom"/>
          </w:tcPr>
          <w:p>
            <w:pPr>
              <w:rPr/>
            </w:pPr>
            <w:r>
              <w:t>Mileage in city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460" w:type="dxa"/>
            <w:shd w:val="clear" w:color="000000" w:fill="DDEBF7"/>
            <w:noWrap/>
            <w:vAlign w:val="bottom"/>
          </w:tcPr>
          <w:p>
            <w:pPr>
              <w:rPr/>
            </w:pPr>
            <w:r>
              <w:t>25</w:t>
            </w:r>
          </w:p>
        </w:tc>
        <w:tc>
          <w:tcPr>
            <w:tcW w:w="2055" w:type="dxa"/>
            <w:shd w:val="clear" w:color="auto" w:fill="auto"/>
            <w:noWrap/>
            <w:vAlign w:val="bottom"/>
          </w:tcPr>
          <w:p>
            <w:pPr>
              <w:rPr/>
            </w:pPr>
            <w:r>
              <w:t>highwaympg</w:t>
            </w:r>
          </w:p>
        </w:tc>
        <w:tc>
          <w:tcPr>
            <w:tcW w:w="6835" w:type="dxa"/>
            <w:shd w:val="clear" w:color="auto" w:fill="auto"/>
            <w:noWrap/>
            <w:vAlign w:val="bottom"/>
          </w:tcPr>
          <w:p>
            <w:pPr>
              <w:rPr/>
            </w:pPr>
            <w:r>
              <w:t>Mileage on highway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60" w:type="dxa"/>
            <w:shd w:val="clear" w:color="000000" w:fill="DDEBF7"/>
            <w:noWrap/>
            <w:vAlign w:val="bottom"/>
          </w:tcPr>
          <w:p>
            <w:pPr>
              <w:rPr/>
            </w:pPr>
            <w:r>
              <w:t>26</w:t>
            </w:r>
          </w:p>
        </w:tc>
        <w:tc>
          <w:tcPr>
            <w:tcW w:w="2055" w:type="dxa"/>
            <w:shd w:val="clear" w:color="auto" w:fill="auto"/>
            <w:noWrap/>
            <w:vAlign w:val="bottom"/>
          </w:tcPr>
          <w:p>
            <w:pPr>
              <w:rPr/>
            </w:pPr>
            <w:r>
              <w:t>price(Dependent variable)</w:t>
            </w:r>
          </w:p>
        </w:tc>
        <w:tc>
          <w:tcPr>
            <w:tcW w:w="6835" w:type="dxa"/>
            <w:shd w:val="clear" w:color="auto" w:fill="auto"/>
            <w:noWrap/>
            <w:vAlign w:val="bottom"/>
          </w:tcPr>
          <w:p>
            <w:pPr>
              <w:rPr/>
            </w:pPr>
            <w:r>
              <w:t>Price of Car (Numeric)</w:t>
            </w:r>
          </w:p>
        </w:tc>
      </w:tr>
    </w:tbl>
    <w:p>
      <w:pPr>
        <w:rPr/>
      </w:pPr>
    </w:p>
    <w:p>
      <w:pPr>
        <w:rPr>
          <w:b/>
          <w:bCs/>
        </w:rPr>
      </w:pPr>
      <w:r>
        <w:rPr>
          <w:b/>
          <w:bCs/>
        </w:rPr>
        <w:t>Data Source 2: API Data Source:</w:t>
      </w:r>
    </w:p>
    <w:p>
      <w:pPr>
        <w:rPr/>
      </w:pPr>
      <w:r>
        <w:t xml:space="preserve">The second dataset was US car price which is available at </w:t>
      </w:r>
      <w:r>
        <w:rPr>
          <w:rFonts w:hint="default"/>
        </w:rPr>
        <w:fldChar w:fldCharType="begin"/>
      </w:r>
      <w:r>
        <w:rPr>
          <w:rFonts w:hint="default"/>
        </w:rPr>
        <w:instrText xml:space="preserve"> HYPERLINK "https://www.kaggle.com/avikasliwal/used-cars-price-prediction" </w:instrText>
      </w:r>
      <w:r>
        <w:rPr>
          <w:rFonts w:hint="default"/>
        </w:rPr>
        <w:fldChar w:fldCharType="separate"/>
      </w:r>
      <w:r>
        <w:rPr>
          <w:rStyle w:val="8"/>
          <w:rFonts w:hint="default"/>
        </w:rPr>
        <w:t>https://www.kaggle.com/avikasliwal/used-cars-price-prediction</w:t>
      </w:r>
      <w:r>
        <w:rPr>
          <w:rFonts w:hint="default"/>
        </w:rPr>
        <w:fldChar w:fldCharType="end"/>
      </w:r>
      <w:r>
        <w:t xml:space="preserve"> and had 13 columns. Similarly, the dataset had both numerical and categorical variables. </w:t>
      </w:r>
    </w:p>
    <w:tbl>
      <w:tblPr>
        <w:tblStyle w:val="5"/>
        <w:tblW w:w="4980" w:type="dxa"/>
        <w:tblInd w:w="0" w:type="dxa"/>
        <w:tblLayout w:type="autofit"/>
        <w:tblCellMar>
          <w:top w:w="0" w:type="dxa"/>
          <w:left w:w="108" w:type="dxa"/>
          <w:bottom w:w="0" w:type="dxa"/>
          <w:right w:w="108" w:type="dxa"/>
        </w:tblCellMar>
      </w:tblPr>
      <w:tblGrid>
        <w:gridCol w:w="1875"/>
        <w:gridCol w:w="3260"/>
      </w:tblGrid>
      <w:tr>
        <w:tblPrEx>
          <w:tblCellMar>
            <w:top w:w="0" w:type="dxa"/>
            <w:left w:w="108" w:type="dxa"/>
            <w:bottom w:w="0" w:type="dxa"/>
            <w:right w:w="108" w:type="dxa"/>
          </w:tblCellMar>
        </w:tblPrEx>
        <w:trPr>
          <w:trHeight w:val="288" w:hRule="atLeast"/>
        </w:trPr>
        <w:tc>
          <w:tcPr>
            <w:tcW w:w="1720" w:type="dxa"/>
            <w:tcBorders>
              <w:top w:val="single" w:color="auto" w:sz="4" w:space="0"/>
              <w:left w:val="single" w:color="auto" w:sz="4" w:space="0"/>
              <w:bottom w:val="single" w:color="auto" w:sz="4" w:space="0"/>
              <w:right w:val="single" w:color="auto" w:sz="4" w:space="0"/>
            </w:tcBorders>
            <w:shd w:val="clear" w:color="000000" w:fill="FFFF00"/>
            <w:noWrap/>
            <w:vAlign w:val="bottom"/>
          </w:tcPr>
          <w:p>
            <w:pPr>
              <w:rPr/>
            </w:pPr>
            <w:r>
              <w:t>Variable</w:t>
            </w:r>
          </w:p>
        </w:tc>
        <w:tc>
          <w:tcPr>
            <w:tcW w:w="3260" w:type="dxa"/>
            <w:tcBorders>
              <w:top w:val="single" w:color="auto" w:sz="4" w:space="0"/>
              <w:left w:val="nil"/>
              <w:bottom w:val="single" w:color="auto" w:sz="4" w:space="0"/>
              <w:right w:val="single" w:color="auto" w:sz="4" w:space="0"/>
            </w:tcBorders>
            <w:shd w:val="clear" w:color="000000" w:fill="FFFF00"/>
            <w:noWrap/>
            <w:vAlign w:val="bottom"/>
          </w:tcPr>
          <w:p>
            <w:pPr>
              <w:rPr/>
            </w:pPr>
            <w:r>
              <w:t>Description</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Name</w:t>
            </w:r>
          </w:p>
        </w:tc>
        <w:tc>
          <w:tcPr>
            <w:tcW w:w="3260" w:type="dxa"/>
            <w:tcBorders>
              <w:top w:val="nil"/>
              <w:left w:val="nil"/>
              <w:bottom w:val="single" w:color="auto" w:sz="4" w:space="0"/>
              <w:right w:val="single" w:color="auto" w:sz="4" w:space="0"/>
            </w:tcBorders>
            <w:shd w:val="clear" w:color="auto" w:fill="auto"/>
            <w:noWrap/>
            <w:vAlign w:val="bottom"/>
          </w:tcPr>
          <w:p>
            <w:pPr>
              <w:rPr/>
            </w:pPr>
            <w:r>
              <w:t>Car Make</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Location</w:t>
            </w:r>
          </w:p>
        </w:tc>
        <w:tc>
          <w:tcPr>
            <w:tcW w:w="3260" w:type="dxa"/>
            <w:tcBorders>
              <w:top w:val="nil"/>
              <w:left w:val="nil"/>
              <w:bottom w:val="single" w:color="auto" w:sz="4" w:space="0"/>
              <w:right w:val="single" w:color="auto" w:sz="4" w:space="0"/>
            </w:tcBorders>
            <w:shd w:val="clear" w:color="auto" w:fill="auto"/>
            <w:noWrap/>
            <w:vAlign w:val="bottom"/>
          </w:tcPr>
          <w:p>
            <w:pPr>
              <w:rPr/>
            </w:pPr>
            <w:r>
              <w:t>Car Location</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Year</w:t>
            </w:r>
          </w:p>
        </w:tc>
        <w:tc>
          <w:tcPr>
            <w:tcW w:w="3260" w:type="dxa"/>
            <w:tcBorders>
              <w:top w:val="nil"/>
              <w:left w:val="nil"/>
              <w:bottom w:val="single" w:color="auto" w:sz="4" w:space="0"/>
              <w:right w:val="single" w:color="auto" w:sz="4" w:space="0"/>
            </w:tcBorders>
            <w:shd w:val="clear" w:color="auto" w:fill="auto"/>
            <w:noWrap/>
            <w:vAlign w:val="bottom"/>
          </w:tcPr>
          <w:p>
            <w:pPr>
              <w:rPr/>
            </w:pPr>
            <w:r>
              <w:t>Car Make Year</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Kilometers_Driven</w:t>
            </w:r>
          </w:p>
        </w:tc>
        <w:tc>
          <w:tcPr>
            <w:tcW w:w="3260" w:type="dxa"/>
            <w:tcBorders>
              <w:top w:val="nil"/>
              <w:left w:val="nil"/>
              <w:bottom w:val="single" w:color="auto" w:sz="4" w:space="0"/>
              <w:right w:val="single" w:color="auto" w:sz="4" w:space="0"/>
            </w:tcBorders>
            <w:shd w:val="clear" w:color="auto" w:fill="auto"/>
            <w:noWrap/>
            <w:vAlign w:val="bottom"/>
          </w:tcPr>
          <w:p>
            <w:pPr>
              <w:rPr/>
            </w:pPr>
            <w:r>
              <w:t>Total Mileage</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Fuel_Type</w:t>
            </w:r>
          </w:p>
        </w:tc>
        <w:tc>
          <w:tcPr>
            <w:tcW w:w="3260" w:type="dxa"/>
            <w:tcBorders>
              <w:top w:val="nil"/>
              <w:left w:val="nil"/>
              <w:bottom w:val="single" w:color="auto" w:sz="4" w:space="0"/>
              <w:right w:val="single" w:color="auto" w:sz="4" w:space="0"/>
            </w:tcBorders>
            <w:shd w:val="clear" w:color="auto" w:fill="auto"/>
            <w:noWrap/>
            <w:vAlign w:val="bottom"/>
          </w:tcPr>
          <w:p>
            <w:pPr>
              <w:rPr/>
            </w:pPr>
            <w:r>
              <w:t>Categorizing Car w.r.t its fuel type</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Transmission</w:t>
            </w:r>
          </w:p>
        </w:tc>
        <w:tc>
          <w:tcPr>
            <w:tcW w:w="3260" w:type="dxa"/>
            <w:tcBorders>
              <w:top w:val="nil"/>
              <w:left w:val="nil"/>
              <w:bottom w:val="single" w:color="auto" w:sz="4" w:space="0"/>
              <w:right w:val="single" w:color="auto" w:sz="4" w:space="0"/>
            </w:tcBorders>
            <w:shd w:val="clear" w:color="auto" w:fill="auto"/>
            <w:noWrap/>
            <w:vAlign w:val="bottom"/>
          </w:tcPr>
          <w:p>
            <w:pPr>
              <w:rPr/>
            </w:pPr>
            <w:r>
              <w:t>Auto or manual</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Owner_Type</w:t>
            </w:r>
          </w:p>
        </w:tc>
        <w:tc>
          <w:tcPr>
            <w:tcW w:w="3260" w:type="dxa"/>
            <w:tcBorders>
              <w:top w:val="nil"/>
              <w:left w:val="nil"/>
              <w:bottom w:val="single" w:color="auto" w:sz="4" w:space="0"/>
              <w:right w:val="single" w:color="auto" w:sz="4" w:space="0"/>
            </w:tcBorders>
            <w:shd w:val="clear" w:color="auto" w:fill="auto"/>
            <w:noWrap/>
            <w:vAlign w:val="bottom"/>
          </w:tcPr>
          <w:p>
            <w:pPr>
              <w:rPr/>
            </w:pPr>
            <w:r>
              <w:t>to identify Car is pre-owned or new</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Mileage</w:t>
            </w:r>
          </w:p>
        </w:tc>
        <w:tc>
          <w:tcPr>
            <w:tcW w:w="3260" w:type="dxa"/>
            <w:tcBorders>
              <w:top w:val="nil"/>
              <w:left w:val="nil"/>
              <w:bottom w:val="single" w:color="auto" w:sz="4" w:space="0"/>
              <w:right w:val="single" w:color="auto" w:sz="4" w:space="0"/>
            </w:tcBorders>
            <w:shd w:val="clear" w:color="auto" w:fill="auto"/>
            <w:noWrap/>
            <w:vAlign w:val="bottom"/>
          </w:tcPr>
          <w:p>
            <w:pPr>
              <w:rPr/>
            </w:pPr>
            <w:r>
              <w:t>Average Mileage</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Engine</w:t>
            </w:r>
          </w:p>
        </w:tc>
        <w:tc>
          <w:tcPr>
            <w:tcW w:w="3260" w:type="dxa"/>
            <w:tcBorders>
              <w:top w:val="nil"/>
              <w:left w:val="nil"/>
              <w:bottom w:val="single" w:color="auto" w:sz="4" w:space="0"/>
              <w:right w:val="single" w:color="auto" w:sz="4" w:space="0"/>
            </w:tcBorders>
            <w:shd w:val="clear" w:color="auto" w:fill="auto"/>
            <w:noWrap/>
            <w:vAlign w:val="bottom"/>
          </w:tcPr>
          <w:p>
            <w:pPr>
              <w:rPr/>
            </w:pPr>
            <w:r>
              <w:t>Engine Capacity</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Power</w:t>
            </w:r>
          </w:p>
        </w:tc>
        <w:tc>
          <w:tcPr>
            <w:tcW w:w="3260" w:type="dxa"/>
            <w:tcBorders>
              <w:top w:val="nil"/>
              <w:left w:val="nil"/>
              <w:bottom w:val="single" w:color="auto" w:sz="4" w:space="0"/>
              <w:right w:val="single" w:color="auto" w:sz="4" w:space="0"/>
            </w:tcBorders>
            <w:shd w:val="clear" w:color="auto" w:fill="auto"/>
            <w:noWrap/>
            <w:vAlign w:val="bottom"/>
          </w:tcPr>
          <w:p>
            <w:pPr>
              <w:rPr/>
            </w:pPr>
            <w:r>
              <w:t>Horse power</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Seats</w:t>
            </w:r>
          </w:p>
        </w:tc>
        <w:tc>
          <w:tcPr>
            <w:tcW w:w="3260" w:type="dxa"/>
            <w:tcBorders>
              <w:top w:val="nil"/>
              <w:left w:val="nil"/>
              <w:bottom w:val="single" w:color="auto" w:sz="4" w:space="0"/>
              <w:right w:val="single" w:color="auto" w:sz="4" w:space="0"/>
            </w:tcBorders>
            <w:shd w:val="clear" w:color="auto" w:fill="auto"/>
            <w:noWrap/>
            <w:vAlign w:val="bottom"/>
          </w:tcPr>
          <w:p>
            <w:pPr>
              <w:rPr/>
            </w:pPr>
            <w:r>
              <w:t>Number of seats</w:t>
            </w:r>
          </w:p>
        </w:tc>
      </w:tr>
      <w:tr>
        <w:tblPrEx>
          <w:tblCellMar>
            <w:top w:w="0" w:type="dxa"/>
            <w:left w:w="108" w:type="dxa"/>
            <w:bottom w:w="0" w:type="dxa"/>
            <w:right w:w="108" w:type="dxa"/>
          </w:tblCellMar>
        </w:tblPrEx>
        <w:trPr>
          <w:trHeight w:val="288"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rPr/>
            </w:pPr>
            <w:r>
              <w:t>New_Price</w:t>
            </w:r>
          </w:p>
        </w:tc>
        <w:tc>
          <w:tcPr>
            <w:tcW w:w="3260" w:type="dxa"/>
            <w:tcBorders>
              <w:top w:val="nil"/>
              <w:left w:val="nil"/>
              <w:bottom w:val="single" w:color="auto" w:sz="4" w:space="0"/>
              <w:right w:val="single" w:color="auto" w:sz="4" w:space="0"/>
            </w:tcBorders>
            <w:shd w:val="clear" w:color="auto" w:fill="auto"/>
            <w:noWrap/>
            <w:vAlign w:val="bottom"/>
          </w:tcPr>
          <w:p>
            <w:pPr>
              <w:rPr/>
            </w:pPr>
            <w:r>
              <w:t>Car Price</w:t>
            </w:r>
          </w:p>
        </w:tc>
      </w:tr>
    </w:tbl>
    <w:p>
      <w:pPr>
        <w:rPr/>
      </w:pPr>
    </w:p>
    <w:p>
      <w:pPr>
        <w:rPr/>
      </w:pPr>
      <w:r>
        <w:rPr>
          <w:b/>
          <w:bCs/>
        </w:rPr>
        <w:t>Data Source 3</w:t>
      </w:r>
      <w:r>
        <w:t>: HTML source from carroya.com website</w:t>
      </w:r>
    </w:p>
    <w:p>
      <w:pPr>
        <w:rPr/>
      </w:pPr>
      <w:r>
        <w:t xml:space="preserve">URL: </w:t>
      </w:r>
      <w:r>
        <w:rPr/>
        <w:fldChar w:fldCharType="begin"/>
      </w:r>
      <w:r>
        <w:instrText xml:space="preserve"> HYPERLINK "https://www.carroya.com/buscar/vehiculos/t4e0.do#paginaActual=4" </w:instrText>
      </w:r>
      <w:r>
        <w:rPr/>
        <w:fldChar w:fldCharType="separate"/>
      </w:r>
      <w:r>
        <w:t>https://www.carroya.com/buscar/vehiculos/t4e0.do#paginaActual=4</w:t>
      </w:r>
      <w:r>
        <w:rPr/>
        <w:fldChar w:fldCharType="end"/>
      </w:r>
    </w:p>
    <w:p>
      <w:pPr>
        <w:rPr/>
      </w:pPr>
      <w:r>
        <w:t xml:space="preserve">I would be scraping the url to pull the used car details </w:t>
      </w:r>
    </w:p>
    <w:tbl>
      <w:tblPr>
        <w:tblStyle w:val="5"/>
        <w:tblW w:w="4004" w:type="dxa"/>
        <w:tblInd w:w="0" w:type="dxa"/>
        <w:tblLayout w:type="autofit"/>
        <w:tblCellMar>
          <w:top w:w="0" w:type="dxa"/>
          <w:left w:w="108" w:type="dxa"/>
          <w:bottom w:w="0" w:type="dxa"/>
          <w:right w:w="108" w:type="dxa"/>
        </w:tblCellMar>
      </w:tblPr>
      <w:tblGrid>
        <w:gridCol w:w="1224"/>
        <w:gridCol w:w="2780"/>
      </w:tblGrid>
      <w:tr>
        <w:tblPrEx>
          <w:tblCellMar>
            <w:top w:w="0" w:type="dxa"/>
            <w:left w:w="108" w:type="dxa"/>
            <w:bottom w:w="0" w:type="dxa"/>
            <w:right w:w="108" w:type="dxa"/>
          </w:tblCellMar>
        </w:tblPrEx>
        <w:trPr>
          <w:trHeight w:val="288" w:hRule="atLeast"/>
        </w:trPr>
        <w:tc>
          <w:tcPr>
            <w:tcW w:w="1224" w:type="dxa"/>
            <w:tcBorders>
              <w:top w:val="single" w:color="auto" w:sz="4" w:space="0"/>
              <w:left w:val="single" w:color="auto" w:sz="4" w:space="0"/>
              <w:bottom w:val="single" w:color="auto" w:sz="4" w:space="0"/>
              <w:right w:val="single" w:color="auto" w:sz="4" w:space="0"/>
            </w:tcBorders>
            <w:shd w:val="clear" w:color="000000" w:fill="FFFF00"/>
            <w:noWrap/>
            <w:vAlign w:val="bottom"/>
          </w:tcPr>
          <w:p>
            <w:pPr>
              <w:rPr/>
            </w:pPr>
            <w:r>
              <w:t>Variable</w:t>
            </w:r>
          </w:p>
        </w:tc>
        <w:tc>
          <w:tcPr>
            <w:tcW w:w="2780" w:type="dxa"/>
            <w:tcBorders>
              <w:top w:val="single" w:color="auto" w:sz="4" w:space="0"/>
              <w:left w:val="nil"/>
              <w:bottom w:val="single" w:color="auto" w:sz="4" w:space="0"/>
              <w:right w:val="single" w:color="auto" w:sz="4" w:space="0"/>
            </w:tcBorders>
            <w:shd w:val="clear" w:color="000000" w:fill="FFFF00"/>
            <w:noWrap/>
            <w:vAlign w:val="bottom"/>
          </w:tcPr>
          <w:p>
            <w:pPr>
              <w:rPr/>
            </w:pPr>
            <w:r>
              <w:t>Description</w:t>
            </w:r>
          </w:p>
        </w:tc>
      </w:tr>
      <w:tr>
        <w:tblPrEx>
          <w:tblCellMar>
            <w:top w:w="0" w:type="dxa"/>
            <w:left w:w="108" w:type="dxa"/>
            <w:bottom w:w="0" w:type="dxa"/>
            <w:right w:w="108" w:type="dxa"/>
          </w:tblCellMar>
        </w:tblPrEx>
        <w:trPr>
          <w:trHeight w:val="288" w:hRule="atLeast"/>
        </w:trPr>
        <w:tc>
          <w:tcPr>
            <w:tcW w:w="1224" w:type="dxa"/>
            <w:tcBorders>
              <w:top w:val="nil"/>
              <w:left w:val="single" w:color="auto" w:sz="4" w:space="0"/>
              <w:bottom w:val="single" w:color="auto" w:sz="4" w:space="0"/>
              <w:right w:val="single" w:color="auto" w:sz="4" w:space="0"/>
            </w:tcBorders>
            <w:shd w:val="clear" w:color="auto" w:fill="auto"/>
            <w:noWrap/>
            <w:vAlign w:val="bottom"/>
          </w:tcPr>
          <w:p>
            <w:pPr>
              <w:rPr/>
            </w:pPr>
            <w:r>
              <w:t>Name</w:t>
            </w:r>
          </w:p>
        </w:tc>
        <w:tc>
          <w:tcPr>
            <w:tcW w:w="2780" w:type="dxa"/>
            <w:tcBorders>
              <w:top w:val="nil"/>
              <w:left w:val="nil"/>
              <w:bottom w:val="single" w:color="auto" w:sz="4" w:space="0"/>
              <w:right w:val="single" w:color="auto" w:sz="4" w:space="0"/>
            </w:tcBorders>
            <w:shd w:val="clear" w:color="auto" w:fill="auto"/>
            <w:noWrap/>
            <w:vAlign w:val="bottom"/>
          </w:tcPr>
          <w:p>
            <w:pPr>
              <w:rPr/>
            </w:pPr>
            <w:r>
              <w:t>Car Brand</w:t>
            </w:r>
          </w:p>
        </w:tc>
      </w:tr>
      <w:tr>
        <w:tblPrEx>
          <w:tblCellMar>
            <w:top w:w="0" w:type="dxa"/>
            <w:left w:w="108" w:type="dxa"/>
            <w:bottom w:w="0" w:type="dxa"/>
            <w:right w:w="108" w:type="dxa"/>
          </w:tblCellMar>
        </w:tblPrEx>
        <w:trPr>
          <w:trHeight w:val="288" w:hRule="atLeast"/>
        </w:trPr>
        <w:tc>
          <w:tcPr>
            <w:tcW w:w="1224" w:type="dxa"/>
            <w:tcBorders>
              <w:top w:val="nil"/>
              <w:left w:val="single" w:color="auto" w:sz="4" w:space="0"/>
              <w:bottom w:val="single" w:color="auto" w:sz="4" w:space="0"/>
              <w:right w:val="single" w:color="auto" w:sz="4" w:space="0"/>
            </w:tcBorders>
            <w:shd w:val="clear" w:color="auto" w:fill="auto"/>
            <w:noWrap/>
            <w:vAlign w:val="bottom"/>
          </w:tcPr>
          <w:p>
            <w:pPr>
              <w:rPr/>
            </w:pPr>
            <w:r>
              <w:t>Year</w:t>
            </w:r>
          </w:p>
        </w:tc>
        <w:tc>
          <w:tcPr>
            <w:tcW w:w="2780" w:type="dxa"/>
            <w:tcBorders>
              <w:top w:val="nil"/>
              <w:left w:val="nil"/>
              <w:bottom w:val="single" w:color="auto" w:sz="4" w:space="0"/>
              <w:right w:val="single" w:color="auto" w:sz="4" w:space="0"/>
            </w:tcBorders>
            <w:shd w:val="clear" w:color="auto" w:fill="auto"/>
            <w:noWrap/>
            <w:vAlign w:val="bottom"/>
          </w:tcPr>
          <w:p>
            <w:pPr>
              <w:rPr/>
            </w:pPr>
            <w:r>
              <w:t>Make Year</w:t>
            </w:r>
          </w:p>
        </w:tc>
      </w:tr>
      <w:tr>
        <w:tblPrEx>
          <w:tblCellMar>
            <w:top w:w="0" w:type="dxa"/>
            <w:left w:w="108" w:type="dxa"/>
            <w:bottom w:w="0" w:type="dxa"/>
            <w:right w:w="108" w:type="dxa"/>
          </w:tblCellMar>
        </w:tblPrEx>
        <w:trPr>
          <w:trHeight w:val="288" w:hRule="atLeast"/>
        </w:trPr>
        <w:tc>
          <w:tcPr>
            <w:tcW w:w="1224" w:type="dxa"/>
            <w:tcBorders>
              <w:top w:val="nil"/>
              <w:left w:val="single" w:color="auto" w:sz="4" w:space="0"/>
              <w:bottom w:val="single" w:color="auto" w:sz="4" w:space="0"/>
              <w:right w:val="single" w:color="auto" w:sz="4" w:space="0"/>
            </w:tcBorders>
            <w:shd w:val="clear" w:color="auto" w:fill="auto"/>
            <w:noWrap/>
            <w:vAlign w:val="bottom"/>
          </w:tcPr>
          <w:p>
            <w:pPr>
              <w:rPr/>
            </w:pPr>
            <w:r>
              <w:t>Mileage</w:t>
            </w:r>
          </w:p>
        </w:tc>
        <w:tc>
          <w:tcPr>
            <w:tcW w:w="2780" w:type="dxa"/>
            <w:tcBorders>
              <w:top w:val="nil"/>
              <w:left w:val="nil"/>
              <w:bottom w:val="single" w:color="auto" w:sz="4" w:space="0"/>
              <w:right w:val="single" w:color="auto" w:sz="4" w:space="0"/>
            </w:tcBorders>
            <w:shd w:val="clear" w:color="auto" w:fill="auto"/>
            <w:noWrap/>
            <w:vAlign w:val="bottom"/>
          </w:tcPr>
          <w:p>
            <w:pPr>
              <w:rPr/>
            </w:pPr>
            <w:r>
              <w:t>Total Mileage</w:t>
            </w:r>
          </w:p>
        </w:tc>
      </w:tr>
      <w:tr>
        <w:tblPrEx>
          <w:tblCellMar>
            <w:top w:w="0" w:type="dxa"/>
            <w:left w:w="108" w:type="dxa"/>
            <w:bottom w:w="0" w:type="dxa"/>
            <w:right w:w="108" w:type="dxa"/>
          </w:tblCellMar>
        </w:tblPrEx>
        <w:trPr>
          <w:trHeight w:val="288" w:hRule="atLeast"/>
        </w:trPr>
        <w:tc>
          <w:tcPr>
            <w:tcW w:w="1224" w:type="dxa"/>
            <w:tcBorders>
              <w:top w:val="nil"/>
              <w:left w:val="single" w:color="auto" w:sz="4" w:space="0"/>
              <w:bottom w:val="single" w:color="auto" w:sz="4" w:space="0"/>
              <w:right w:val="single" w:color="auto" w:sz="4" w:space="0"/>
            </w:tcBorders>
            <w:shd w:val="clear" w:color="auto" w:fill="auto"/>
            <w:noWrap/>
            <w:vAlign w:val="bottom"/>
          </w:tcPr>
          <w:p>
            <w:pPr>
              <w:rPr/>
            </w:pPr>
            <w:r>
              <w:t>Price</w:t>
            </w:r>
          </w:p>
        </w:tc>
        <w:tc>
          <w:tcPr>
            <w:tcW w:w="2780" w:type="dxa"/>
            <w:tcBorders>
              <w:top w:val="nil"/>
              <w:left w:val="nil"/>
              <w:bottom w:val="single" w:color="auto" w:sz="4" w:space="0"/>
              <w:right w:val="single" w:color="auto" w:sz="4" w:space="0"/>
            </w:tcBorders>
            <w:shd w:val="clear" w:color="auto" w:fill="auto"/>
            <w:noWrap/>
            <w:vAlign w:val="bottom"/>
          </w:tcPr>
          <w:p>
            <w:pPr>
              <w:rPr/>
            </w:pPr>
            <w:r>
              <w:t>Current car value</w:t>
            </w:r>
          </w:p>
        </w:tc>
      </w:tr>
    </w:tbl>
    <w:p/>
    <w:p>
      <w:pPr>
        <w:rPr/>
      </w:pPr>
      <w:r>
        <w:t>Overall, I would like to clean the data as needed by dropping off columns which may not be required in further data analysis / visualizations, adding new columns / updating the data elements in selected columns to maintain consistent relationships between various data sources using the country code and then create the planned visualizations.</w:t>
      </w:r>
    </w:p>
    <w:p>
      <w:pPr>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02"/>
    <w:rsid w:val="0000037C"/>
    <w:rsid w:val="00054E26"/>
    <w:rsid w:val="00074269"/>
    <w:rsid w:val="000D366D"/>
    <w:rsid w:val="000F7D5C"/>
    <w:rsid w:val="0016487E"/>
    <w:rsid w:val="00172CF8"/>
    <w:rsid w:val="0019770E"/>
    <w:rsid w:val="001C47A3"/>
    <w:rsid w:val="001D354F"/>
    <w:rsid w:val="001E215E"/>
    <w:rsid w:val="00222127"/>
    <w:rsid w:val="002A7F27"/>
    <w:rsid w:val="002F31A4"/>
    <w:rsid w:val="002F4A4D"/>
    <w:rsid w:val="002F7BDB"/>
    <w:rsid w:val="00302713"/>
    <w:rsid w:val="003870F5"/>
    <w:rsid w:val="00404F31"/>
    <w:rsid w:val="0044004B"/>
    <w:rsid w:val="004C02F3"/>
    <w:rsid w:val="004D621A"/>
    <w:rsid w:val="004F6F9B"/>
    <w:rsid w:val="00515656"/>
    <w:rsid w:val="00534A3F"/>
    <w:rsid w:val="00536807"/>
    <w:rsid w:val="00575B99"/>
    <w:rsid w:val="00576265"/>
    <w:rsid w:val="005C6780"/>
    <w:rsid w:val="00632718"/>
    <w:rsid w:val="006663F6"/>
    <w:rsid w:val="006D1984"/>
    <w:rsid w:val="007163C5"/>
    <w:rsid w:val="007342BE"/>
    <w:rsid w:val="007D007D"/>
    <w:rsid w:val="008C703E"/>
    <w:rsid w:val="00950C6D"/>
    <w:rsid w:val="009771A2"/>
    <w:rsid w:val="009C3C3E"/>
    <w:rsid w:val="009C5853"/>
    <w:rsid w:val="009D1D74"/>
    <w:rsid w:val="00AC0CBC"/>
    <w:rsid w:val="00B53BC3"/>
    <w:rsid w:val="00B746E5"/>
    <w:rsid w:val="00B87B02"/>
    <w:rsid w:val="00BE21B0"/>
    <w:rsid w:val="00C5189A"/>
    <w:rsid w:val="00C821D4"/>
    <w:rsid w:val="00D6619D"/>
    <w:rsid w:val="00DA2623"/>
    <w:rsid w:val="00DD64B6"/>
    <w:rsid w:val="00DF5AAB"/>
    <w:rsid w:val="00E15234"/>
    <w:rsid w:val="00E20540"/>
    <w:rsid w:val="00E37793"/>
    <w:rsid w:val="00E63417"/>
    <w:rsid w:val="00E66FC3"/>
    <w:rsid w:val="00EC0B2B"/>
    <w:rsid w:val="00EC2B6A"/>
    <w:rsid w:val="00ED3287"/>
    <w:rsid w:val="00ED3AC6"/>
    <w:rsid w:val="00F13467"/>
    <w:rsid w:val="00F14260"/>
    <w:rsid w:val="00F62A5F"/>
    <w:rsid w:val="0F766D0E"/>
    <w:rsid w:val="16DF75DC"/>
    <w:rsid w:val="21AA66A6"/>
    <w:rsid w:val="237820AF"/>
    <w:rsid w:val="6212332D"/>
    <w:rsid w:val="6484683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unhideWhenUsed/>
    <w:uiPriority w:val="99"/>
    <w:rPr>
      <w:color w:val="0563C1" w:themeColor="hyperlink"/>
      <w:u w:val="single"/>
      <w14:textFill>
        <w14:solidFill>
          <w14:schemeClr w14:val="hlink"/>
        </w14:solidFill>
      </w14:textFill>
    </w:rPr>
  </w:style>
  <w:style w:type="character" w:customStyle="1" w:styleId="9">
    <w:name w:val="Unresolved Mention"/>
    <w:basedOn w:val="4"/>
    <w:semiHidden/>
    <w:unhideWhenUsed/>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1062</Words>
  <Characters>6056</Characters>
  <Lines>50</Lines>
  <Paragraphs>14</Paragraphs>
  <TotalTime>2</TotalTime>
  <ScaleCrop>false</ScaleCrop>
  <LinksUpToDate>false</LinksUpToDate>
  <CharactersWithSpaces>7104</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2021-01-10T02:03:00Z</dcterms:created>
  <dc:creator>Pushkar Chougule</dc:creator>
  <cp:lastModifiedBy>Supraja</cp:lastModifiedBy>
  <dcterms:modified xsi:type="dcterms:W3CDTF">2021-09-26T14:47:50Z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1C4EB39A04D94B30AB3D4E745439C55B</vt:lpwstr>
  </property>
</Properties>
</file>