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829C" w14:textId="6D529812" w:rsidR="003D7AB9" w:rsidRPr="000F5417" w:rsidRDefault="003D7AB9" w:rsidP="009F1D04">
      <w:pPr>
        <w:pStyle w:val="Heading1"/>
        <w:numPr>
          <w:ilvl w:val="0"/>
          <w:numId w:val="0"/>
        </w:numPr>
        <w:ind w:right="-228"/>
        <w:rPr>
          <w:b/>
          <w:bCs/>
          <w:sz w:val="48"/>
          <w:szCs w:val="48"/>
          <w:lang w:val="en-IN"/>
        </w:rPr>
      </w:pPr>
      <w:r w:rsidRPr="000F5417">
        <w:rPr>
          <w:b/>
          <w:bCs/>
          <w:sz w:val="48"/>
          <w:szCs w:val="48"/>
          <w:lang w:val="en-IN"/>
        </w:rPr>
        <w:t>GOVERNMENT SENTIMENT HUB: NEWS VERIFICATION PORTAL</w:t>
      </w:r>
    </w:p>
    <w:p w14:paraId="1A5945C1" w14:textId="140C612F" w:rsidR="008C1665" w:rsidRDefault="008C1665" w:rsidP="003D7AB9">
      <w:pPr>
        <w:pStyle w:val="Heading1"/>
        <w:numPr>
          <w:ilvl w:val="0"/>
          <w:numId w:val="0"/>
        </w:numPr>
        <w:ind w:left="576"/>
        <w:jc w:val="both"/>
        <w:rPr>
          <w:sz w:val="16"/>
          <w:szCs w:val="16"/>
        </w:rPr>
      </w:pPr>
    </w:p>
    <w:p w14:paraId="6DD5C1BF" w14:textId="77777777" w:rsidR="008C1665" w:rsidRDefault="008C1665">
      <w:pPr>
        <w:pStyle w:val="Author"/>
        <w:spacing w:before="100" w:beforeAutospacing="1" w:after="100" w:afterAutospacing="1" w:line="120" w:lineRule="auto"/>
        <w:rPr>
          <w:sz w:val="16"/>
          <w:szCs w:val="16"/>
        </w:rPr>
        <w:sectPr w:rsidR="008C1665">
          <w:footerReference w:type="first" r:id="rId8"/>
          <w:pgSz w:w="11906" w:h="16838"/>
          <w:pgMar w:top="540" w:right="893" w:bottom="1440" w:left="893" w:header="720" w:footer="720" w:gutter="0"/>
          <w:cols w:space="720"/>
          <w:titlePg/>
          <w:docGrid w:linePitch="360"/>
        </w:sectPr>
      </w:pPr>
    </w:p>
    <w:p w14:paraId="3C76A4EA" w14:textId="478D3782" w:rsidR="008C1665" w:rsidRDefault="00C91FDA">
      <w:pPr>
        <w:pStyle w:val="Author"/>
        <w:spacing w:before="0" w:after="0"/>
        <w:rPr>
          <w:sz w:val="18"/>
          <w:szCs w:val="18"/>
        </w:rPr>
      </w:pPr>
      <w:r>
        <w:rPr>
          <w:sz w:val="18"/>
          <w:szCs w:val="18"/>
        </w:rPr>
        <w:t>Thakkola Suprathika</w:t>
      </w:r>
    </w:p>
    <w:p w14:paraId="2EA16778" w14:textId="7391725A" w:rsidR="008C1665" w:rsidRDefault="0088223E">
      <w:pPr>
        <w:pStyle w:val="Author"/>
        <w:spacing w:before="0" w:after="0"/>
        <w:rPr>
          <w:sz w:val="18"/>
          <w:szCs w:val="18"/>
        </w:rPr>
      </w:pPr>
      <w:r>
        <w:rPr>
          <w:i/>
          <w:sz w:val="18"/>
          <w:szCs w:val="18"/>
        </w:rPr>
        <w:t>School of CSE</w:t>
      </w:r>
      <w:r w:rsidR="00C91FDA">
        <w:rPr>
          <w:i/>
          <w:sz w:val="18"/>
          <w:szCs w:val="18"/>
        </w:rPr>
        <w:t>,</w:t>
      </w:r>
    </w:p>
    <w:p w14:paraId="010B44DC" w14:textId="77777777" w:rsidR="008C1665" w:rsidRDefault="0088223E">
      <w:pPr>
        <w:pStyle w:val="Author"/>
        <w:spacing w:before="0" w:after="0"/>
        <w:rPr>
          <w:sz w:val="18"/>
          <w:szCs w:val="18"/>
        </w:rPr>
      </w:pPr>
      <w:r>
        <w:rPr>
          <w:i/>
          <w:sz w:val="18"/>
          <w:szCs w:val="18"/>
        </w:rPr>
        <w:t>Presidency University,</w:t>
      </w:r>
    </w:p>
    <w:p w14:paraId="285D4C5E" w14:textId="77777777" w:rsidR="008C1665" w:rsidRDefault="0088223E">
      <w:pPr>
        <w:pStyle w:val="Author"/>
        <w:spacing w:before="0" w:after="0"/>
        <w:rPr>
          <w:sz w:val="18"/>
          <w:szCs w:val="18"/>
        </w:rPr>
      </w:pPr>
      <w:r>
        <w:rPr>
          <w:sz w:val="18"/>
          <w:szCs w:val="18"/>
        </w:rPr>
        <w:t>Bengaluru-560064, India.</w:t>
      </w:r>
    </w:p>
    <w:p w14:paraId="1E477E94" w14:textId="2A0A2D65" w:rsidR="008C1665" w:rsidRPr="000807FE" w:rsidRDefault="000807FE">
      <w:pPr>
        <w:pStyle w:val="Author"/>
        <w:spacing w:before="0" w:after="0"/>
        <w:rPr>
          <w:rStyle w:val="Hyperlink"/>
          <w:sz w:val="18"/>
          <w:szCs w:val="18"/>
        </w:rPr>
      </w:pPr>
      <w:r>
        <w:rPr>
          <w:sz w:val="18"/>
          <w:szCs w:val="18"/>
        </w:rPr>
        <w:fldChar w:fldCharType="begin"/>
      </w:r>
      <w:r>
        <w:rPr>
          <w:sz w:val="18"/>
          <w:szCs w:val="18"/>
        </w:rPr>
        <w:instrText>HYPERLINK "mailto:suprathikathakkola@gmail.com"</w:instrText>
      </w:r>
      <w:r>
        <w:rPr>
          <w:sz w:val="18"/>
          <w:szCs w:val="18"/>
        </w:rPr>
      </w:r>
      <w:r>
        <w:rPr>
          <w:sz w:val="18"/>
          <w:szCs w:val="18"/>
        </w:rPr>
        <w:fldChar w:fldCharType="separate"/>
      </w:r>
      <w:r w:rsidR="00C91FDA" w:rsidRPr="000807FE">
        <w:rPr>
          <w:rStyle w:val="Hyperlink"/>
          <w:sz w:val="18"/>
          <w:szCs w:val="18"/>
        </w:rPr>
        <w:t>suprathikathakkola@gmail.com</w:t>
      </w:r>
    </w:p>
    <w:p w14:paraId="6CE5EAE4" w14:textId="67081EB0" w:rsidR="009F1D04" w:rsidRDefault="000807FE">
      <w:pPr>
        <w:pStyle w:val="Author"/>
        <w:spacing w:before="0" w:after="0"/>
        <w:rPr>
          <w:sz w:val="18"/>
          <w:szCs w:val="18"/>
        </w:rPr>
      </w:pPr>
      <w:r>
        <w:rPr>
          <w:sz w:val="18"/>
          <w:szCs w:val="18"/>
        </w:rPr>
        <w:fldChar w:fldCharType="end"/>
      </w:r>
    </w:p>
    <w:p w14:paraId="5CCA1AB2" w14:textId="395DE23B" w:rsidR="009F1D04" w:rsidRDefault="009F1D04" w:rsidP="009F1D04">
      <w:pPr>
        <w:pStyle w:val="Author"/>
        <w:spacing w:before="0" w:after="0"/>
        <w:rPr>
          <w:iCs/>
          <w:sz w:val="18"/>
          <w:szCs w:val="18"/>
        </w:rPr>
      </w:pPr>
      <w:r w:rsidRPr="009F1D04">
        <w:rPr>
          <w:iCs/>
          <w:sz w:val="18"/>
          <w:szCs w:val="18"/>
        </w:rPr>
        <w:t>Dr. Pallav</w:t>
      </w:r>
      <w:r w:rsidR="00D56787">
        <w:rPr>
          <w:iCs/>
          <w:sz w:val="18"/>
          <w:szCs w:val="18"/>
        </w:rPr>
        <w:t>i</w:t>
      </w:r>
      <w:r w:rsidRPr="009F1D04">
        <w:rPr>
          <w:iCs/>
          <w:sz w:val="18"/>
          <w:szCs w:val="18"/>
        </w:rPr>
        <w:t xml:space="preserve"> M </w:t>
      </w:r>
    </w:p>
    <w:p w14:paraId="24969EFD" w14:textId="455004AD" w:rsidR="000F5417" w:rsidRPr="000F5417" w:rsidRDefault="000F5417" w:rsidP="000F5417">
      <w:pPr>
        <w:pStyle w:val="Author"/>
        <w:spacing w:before="0" w:after="0"/>
        <w:rPr>
          <w:iCs/>
          <w:sz w:val="18"/>
          <w:szCs w:val="18"/>
          <w:lang w:val="en-IN"/>
        </w:rPr>
      </w:pPr>
      <w:r w:rsidRPr="000F5417">
        <w:rPr>
          <w:iCs/>
          <w:sz w:val="18"/>
          <w:szCs w:val="18"/>
          <w:lang w:val="en-IN"/>
        </w:rPr>
        <w:t>Ass</w:t>
      </w:r>
      <w:r>
        <w:rPr>
          <w:iCs/>
          <w:sz w:val="18"/>
          <w:szCs w:val="18"/>
          <w:lang w:val="en-IN"/>
        </w:rPr>
        <w:t xml:space="preserve">istant </w:t>
      </w:r>
      <w:r w:rsidRPr="000F5417">
        <w:rPr>
          <w:iCs/>
          <w:sz w:val="18"/>
          <w:szCs w:val="18"/>
          <w:lang w:val="en-IN"/>
        </w:rPr>
        <w:t>Prof</w:t>
      </w:r>
      <w:r>
        <w:rPr>
          <w:iCs/>
          <w:sz w:val="18"/>
          <w:szCs w:val="18"/>
          <w:lang w:val="en-IN"/>
        </w:rPr>
        <w:t>essor,</w:t>
      </w:r>
    </w:p>
    <w:p w14:paraId="0C0D4507" w14:textId="25161FAE" w:rsidR="009F1D04" w:rsidRDefault="009F1D04" w:rsidP="009F1D04">
      <w:pPr>
        <w:pStyle w:val="Author"/>
        <w:spacing w:before="0" w:after="0"/>
        <w:rPr>
          <w:sz w:val="18"/>
          <w:szCs w:val="18"/>
        </w:rPr>
      </w:pPr>
      <w:r>
        <w:rPr>
          <w:i/>
          <w:sz w:val="18"/>
          <w:szCs w:val="18"/>
        </w:rPr>
        <w:t>School of CSE,</w:t>
      </w:r>
    </w:p>
    <w:p w14:paraId="741DDF8D" w14:textId="77777777" w:rsidR="009F1D04" w:rsidRDefault="009F1D04" w:rsidP="009F1D04">
      <w:pPr>
        <w:pStyle w:val="Author"/>
        <w:spacing w:before="0" w:after="0"/>
        <w:rPr>
          <w:sz w:val="18"/>
          <w:szCs w:val="18"/>
        </w:rPr>
      </w:pPr>
      <w:r>
        <w:rPr>
          <w:i/>
          <w:sz w:val="18"/>
          <w:szCs w:val="18"/>
        </w:rPr>
        <w:t>Presidency University,</w:t>
      </w:r>
    </w:p>
    <w:p w14:paraId="39162566" w14:textId="77777777" w:rsidR="009F1D04" w:rsidRDefault="009F1D04" w:rsidP="009F1D04">
      <w:pPr>
        <w:pStyle w:val="Author"/>
        <w:spacing w:before="0" w:after="0"/>
        <w:rPr>
          <w:sz w:val="18"/>
          <w:szCs w:val="18"/>
        </w:rPr>
      </w:pPr>
      <w:r>
        <w:rPr>
          <w:sz w:val="18"/>
          <w:szCs w:val="18"/>
        </w:rPr>
        <w:t>Bengaluru-560064, India.</w:t>
      </w:r>
    </w:p>
    <w:p w14:paraId="3B2C9F06" w14:textId="533961EC" w:rsidR="008C1665" w:rsidRDefault="000F5417">
      <w:pPr>
        <w:pStyle w:val="Author"/>
        <w:spacing w:before="0" w:after="0"/>
        <w:rPr>
          <w:sz w:val="18"/>
          <w:szCs w:val="18"/>
        </w:rPr>
      </w:pPr>
      <w:hyperlink r:id="rId9" w:history="1">
        <w:r w:rsidRPr="000F5417">
          <w:rPr>
            <w:rStyle w:val="Hyperlink"/>
            <w:sz w:val="18"/>
            <w:szCs w:val="18"/>
          </w:rPr>
          <w:t>pallavim@presidencyuniversity.in</w:t>
        </w:r>
      </w:hyperlink>
      <w:r w:rsidR="0088223E">
        <w:rPr>
          <w:sz w:val="18"/>
          <w:szCs w:val="18"/>
        </w:rPr>
        <w:br w:type="column"/>
      </w:r>
      <w:r w:rsidR="00C91FDA">
        <w:rPr>
          <w:sz w:val="18"/>
          <w:szCs w:val="18"/>
        </w:rPr>
        <w:t>Yerramsetty Poojitha</w:t>
      </w:r>
    </w:p>
    <w:p w14:paraId="39DD86D7" w14:textId="28792435" w:rsidR="008C1665" w:rsidRDefault="0088223E">
      <w:pPr>
        <w:pStyle w:val="Author"/>
        <w:spacing w:before="0" w:after="0"/>
        <w:rPr>
          <w:sz w:val="18"/>
          <w:szCs w:val="18"/>
        </w:rPr>
      </w:pPr>
      <w:r>
        <w:rPr>
          <w:i/>
          <w:sz w:val="18"/>
          <w:szCs w:val="18"/>
        </w:rPr>
        <w:t>School of CSE,</w:t>
      </w:r>
    </w:p>
    <w:p w14:paraId="028AC1E6" w14:textId="77777777" w:rsidR="008C1665" w:rsidRDefault="0088223E">
      <w:pPr>
        <w:pStyle w:val="Author"/>
        <w:spacing w:before="0" w:after="0"/>
        <w:rPr>
          <w:sz w:val="18"/>
          <w:szCs w:val="18"/>
        </w:rPr>
      </w:pPr>
      <w:r>
        <w:rPr>
          <w:i/>
          <w:sz w:val="18"/>
          <w:szCs w:val="18"/>
        </w:rPr>
        <w:t>Presidency University,</w:t>
      </w:r>
    </w:p>
    <w:p w14:paraId="203D353A" w14:textId="77777777" w:rsidR="008C1665" w:rsidRDefault="0088223E">
      <w:pPr>
        <w:pStyle w:val="Author"/>
        <w:spacing w:before="0" w:after="0"/>
        <w:rPr>
          <w:sz w:val="18"/>
          <w:szCs w:val="18"/>
        </w:rPr>
      </w:pPr>
      <w:r>
        <w:rPr>
          <w:sz w:val="18"/>
          <w:szCs w:val="18"/>
        </w:rPr>
        <w:t>Bengaluru-560064, India.</w:t>
      </w:r>
    </w:p>
    <w:p w14:paraId="672FAD0A" w14:textId="6A8E0CD8" w:rsidR="008C1665" w:rsidRDefault="000F5417">
      <w:pPr>
        <w:pStyle w:val="Author"/>
        <w:spacing w:before="0" w:after="0"/>
        <w:rPr>
          <w:rStyle w:val="Hyperlink"/>
          <w:sz w:val="18"/>
          <w:szCs w:val="18"/>
        </w:rPr>
      </w:pPr>
      <w:hyperlink r:id="rId10" w:history="1">
        <w:r w:rsidRPr="00092DF3">
          <w:rPr>
            <w:rStyle w:val="Hyperlink"/>
            <w:sz w:val="18"/>
            <w:szCs w:val="18"/>
          </w:rPr>
          <w:t>poojithayerram5@gmail.com</w:t>
        </w:r>
      </w:hyperlink>
    </w:p>
    <w:p w14:paraId="2B0E479A" w14:textId="77777777" w:rsidR="008C1665" w:rsidRDefault="008C1665">
      <w:pPr>
        <w:pStyle w:val="Author"/>
        <w:spacing w:before="0" w:after="0"/>
        <w:rPr>
          <w:sz w:val="18"/>
          <w:szCs w:val="18"/>
        </w:rPr>
      </w:pPr>
    </w:p>
    <w:p w14:paraId="22F0F19F" w14:textId="2DB9507A" w:rsidR="008C1665" w:rsidRDefault="0088223E">
      <w:pPr>
        <w:pStyle w:val="Author"/>
        <w:spacing w:before="0" w:after="0"/>
        <w:rPr>
          <w:sz w:val="18"/>
          <w:szCs w:val="18"/>
        </w:rPr>
      </w:pPr>
      <w:r>
        <w:rPr>
          <w:sz w:val="18"/>
          <w:szCs w:val="18"/>
        </w:rPr>
        <w:br w:type="column"/>
      </w:r>
      <w:r w:rsidR="00C91FDA">
        <w:rPr>
          <w:sz w:val="18"/>
          <w:szCs w:val="18"/>
        </w:rPr>
        <w:t>Siva Bhaskar Kora</w:t>
      </w:r>
    </w:p>
    <w:p w14:paraId="107224BA" w14:textId="4A0BF9C2" w:rsidR="008C1665" w:rsidRDefault="0088223E">
      <w:pPr>
        <w:pStyle w:val="Author"/>
        <w:spacing w:before="0" w:after="0"/>
        <w:rPr>
          <w:sz w:val="18"/>
          <w:szCs w:val="18"/>
        </w:rPr>
      </w:pPr>
      <w:r>
        <w:rPr>
          <w:i/>
          <w:sz w:val="18"/>
          <w:szCs w:val="18"/>
        </w:rPr>
        <w:t>School of CSE,</w:t>
      </w:r>
    </w:p>
    <w:p w14:paraId="05F79D62" w14:textId="77777777" w:rsidR="008C1665" w:rsidRDefault="0088223E">
      <w:pPr>
        <w:pStyle w:val="Author"/>
        <w:spacing w:before="0" w:after="0"/>
        <w:rPr>
          <w:sz w:val="18"/>
          <w:szCs w:val="18"/>
        </w:rPr>
      </w:pPr>
      <w:r>
        <w:rPr>
          <w:i/>
          <w:sz w:val="18"/>
          <w:szCs w:val="18"/>
        </w:rPr>
        <w:t>Presidency University,</w:t>
      </w:r>
    </w:p>
    <w:p w14:paraId="075D79B8" w14:textId="77777777" w:rsidR="008C1665" w:rsidRDefault="0088223E">
      <w:pPr>
        <w:pStyle w:val="Author"/>
        <w:spacing w:before="0" w:after="0"/>
        <w:rPr>
          <w:sz w:val="18"/>
          <w:szCs w:val="18"/>
        </w:rPr>
      </w:pPr>
      <w:r>
        <w:rPr>
          <w:sz w:val="18"/>
          <w:szCs w:val="18"/>
        </w:rPr>
        <w:t>Bengaluru-560064, India.</w:t>
      </w:r>
    </w:p>
    <w:p w14:paraId="28133567" w14:textId="5427585E" w:rsidR="008C1665" w:rsidRDefault="00C91FDA">
      <w:pPr>
        <w:pStyle w:val="Author"/>
        <w:spacing w:before="0" w:after="0"/>
        <w:rPr>
          <w:rStyle w:val="Hyperlink"/>
          <w:sz w:val="18"/>
          <w:szCs w:val="18"/>
        </w:rPr>
      </w:pPr>
      <w:hyperlink r:id="rId11" w:history="1">
        <w:r w:rsidRPr="00092DF3">
          <w:rPr>
            <w:rStyle w:val="Hyperlink"/>
            <w:sz w:val="18"/>
            <w:szCs w:val="18"/>
          </w:rPr>
          <w:t>sivabhaskarkora@gmail.com</w:t>
        </w:r>
      </w:hyperlink>
    </w:p>
    <w:p w14:paraId="4DFF43A5" w14:textId="77777777" w:rsidR="009F1D04" w:rsidRDefault="009F1D04">
      <w:pPr>
        <w:pStyle w:val="Author"/>
        <w:spacing w:before="0" w:after="0"/>
        <w:rPr>
          <w:sz w:val="18"/>
          <w:szCs w:val="18"/>
        </w:rPr>
      </w:pPr>
    </w:p>
    <w:p w14:paraId="3B1865BC" w14:textId="77777777" w:rsidR="009F1D04" w:rsidRDefault="009F1D04" w:rsidP="009F1D04">
      <w:pPr>
        <w:pStyle w:val="Author"/>
        <w:spacing w:before="0" w:after="0"/>
        <w:ind w:left="-6946"/>
        <w:rPr>
          <w:sz w:val="18"/>
          <w:szCs w:val="18"/>
        </w:rPr>
      </w:pPr>
    </w:p>
    <w:p w14:paraId="33FBFC35" w14:textId="77777777" w:rsidR="008C1665" w:rsidRDefault="008C1665">
      <w:pPr>
        <w:pStyle w:val="Author"/>
        <w:spacing w:before="0" w:after="0"/>
        <w:rPr>
          <w:sz w:val="18"/>
          <w:szCs w:val="18"/>
        </w:rPr>
      </w:pPr>
    </w:p>
    <w:p w14:paraId="650758F7" w14:textId="77777777" w:rsidR="008C1665" w:rsidRDefault="008C1665">
      <w:pPr>
        <w:pStyle w:val="Author"/>
        <w:spacing w:before="0" w:after="0"/>
        <w:jc w:val="both"/>
        <w:rPr>
          <w:sz w:val="18"/>
          <w:szCs w:val="18"/>
        </w:rPr>
        <w:sectPr w:rsidR="008C1665">
          <w:type w:val="continuous"/>
          <w:pgSz w:w="11906" w:h="16838"/>
          <w:pgMar w:top="450" w:right="893" w:bottom="1440" w:left="893" w:header="720" w:footer="720" w:gutter="0"/>
          <w:cols w:num="3" w:space="720"/>
          <w:docGrid w:linePitch="360"/>
        </w:sectPr>
      </w:pPr>
    </w:p>
    <w:p w14:paraId="65ECE228" w14:textId="77777777" w:rsidR="008C1665" w:rsidRDefault="0088223E">
      <w:pPr>
        <w:sectPr w:rsidR="008C1665">
          <w:type w:val="continuous"/>
          <w:pgSz w:w="11906" w:h="16838"/>
          <w:pgMar w:top="450" w:right="893" w:bottom="1440" w:left="893" w:header="720" w:footer="720" w:gutter="0"/>
          <w:cols w:num="3" w:space="720"/>
          <w:docGrid w:linePitch="360"/>
        </w:sectPr>
      </w:pPr>
      <w:r>
        <w:br w:type="column"/>
      </w:r>
    </w:p>
    <w:p w14:paraId="4F2907B8" w14:textId="071695BC" w:rsidR="00EF58B7" w:rsidRPr="00C91FDA" w:rsidRDefault="001B1048" w:rsidP="001B1048">
      <w:pPr>
        <w:pStyle w:val="Heading1"/>
        <w:numPr>
          <w:ilvl w:val="0"/>
          <w:numId w:val="0"/>
        </w:numPr>
        <w:ind w:firstLine="216"/>
        <w:jc w:val="both"/>
      </w:pPr>
      <w:r>
        <w:rPr>
          <w:smallCaps w:val="0"/>
        </w:rPr>
        <w:t xml:space="preserve">                              </w:t>
      </w:r>
      <w:r w:rsidR="00EF58B7" w:rsidRPr="00C91FDA">
        <w:rPr>
          <w:smallCaps w:val="0"/>
        </w:rPr>
        <w:t>A</w:t>
      </w:r>
      <w:r w:rsidR="00C91FDA">
        <w:rPr>
          <w:smallCaps w:val="0"/>
        </w:rPr>
        <w:t>BSTRACT</w:t>
      </w:r>
    </w:p>
    <w:p w14:paraId="3CBCA657" w14:textId="3C80AB0A" w:rsidR="00DA32C3" w:rsidRDefault="001422A3" w:rsidP="007D39E4">
      <w:pPr>
        <w:pStyle w:val="NormalWeb"/>
        <w:rPr>
          <w:sz w:val="20"/>
          <w:szCs w:val="20"/>
          <w:lang w:val="en-US"/>
        </w:rPr>
      </w:pPr>
      <w:bookmarkStart w:id="0" w:name="_Hlk195272686"/>
      <w:r w:rsidRPr="001422A3">
        <w:rPr>
          <w:sz w:val="20"/>
          <w:szCs w:val="20"/>
          <w:lang w:val="en-US"/>
        </w:rPr>
        <w:t xml:space="preserve">It is a constant challenge for governments and other public entities to efficiently monitor and process the vast and ever-changing volume of public news and complaints, which are often represented as multilingual text or images. </w:t>
      </w:r>
      <w:r w:rsidR="00B3345E">
        <w:rPr>
          <w:sz w:val="20"/>
          <w:szCs w:val="20"/>
          <w:lang w:val="en-US"/>
        </w:rPr>
        <w:t xml:space="preserve">To </w:t>
      </w:r>
      <w:r w:rsidRPr="001422A3">
        <w:rPr>
          <w:sz w:val="20"/>
          <w:szCs w:val="20"/>
          <w:lang w:val="en-US"/>
        </w:rPr>
        <w:t xml:space="preserve">streamline this function, this study presents a novel </w:t>
      </w:r>
      <w:r w:rsidRPr="00212873">
        <w:rPr>
          <w:b/>
          <w:bCs/>
          <w:sz w:val="20"/>
          <w:szCs w:val="20"/>
          <w:lang w:val="en-US"/>
        </w:rPr>
        <w:t>Government Sentiment Hub</w:t>
      </w:r>
      <w:r w:rsidRPr="001422A3">
        <w:rPr>
          <w:sz w:val="20"/>
          <w:szCs w:val="20"/>
          <w:lang w:val="en-US"/>
        </w:rPr>
        <w:t xml:space="preserve">, a centralized </w:t>
      </w:r>
      <w:r w:rsidRPr="00212873">
        <w:rPr>
          <w:b/>
          <w:bCs/>
          <w:sz w:val="20"/>
          <w:szCs w:val="20"/>
          <w:lang w:val="en-US"/>
        </w:rPr>
        <w:t>News Verification Portal</w:t>
      </w:r>
      <w:r w:rsidRPr="001422A3">
        <w:rPr>
          <w:sz w:val="20"/>
          <w:szCs w:val="20"/>
          <w:lang w:val="en-US"/>
        </w:rPr>
        <w:t xml:space="preserve"> that automates the intake, analysis, and classification of content.</w:t>
      </w:r>
    </w:p>
    <w:p w14:paraId="1B490924" w14:textId="2994B86D" w:rsidR="00DA32C3" w:rsidRDefault="00DA32C3" w:rsidP="007B0CC5">
      <w:pPr>
        <w:pStyle w:val="NormalWeb"/>
        <w:rPr>
          <w:sz w:val="20"/>
          <w:szCs w:val="20"/>
          <w:lang w:val="en-US"/>
        </w:rPr>
      </w:pPr>
      <w:r w:rsidRPr="00DA32C3">
        <w:rPr>
          <w:sz w:val="20"/>
          <w:szCs w:val="20"/>
          <w:lang w:val="en-US"/>
        </w:rPr>
        <w:t xml:space="preserve">The system uses </w:t>
      </w:r>
      <w:r w:rsidRPr="00DF4F56">
        <w:rPr>
          <w:b/>
          <w:bCs/>
          <w:sz w:val="20"/>
          <w:szCs w:val="20"/>
          <w:lang w:val="en-US"/>
        </w:rPr>
        <w:t>Pytesseract</w:t>
      </w:r>
      <w:r w:rsidRPr="00DA32C3">
        <w:rPr>
          <w:sz w:val="20"/>
          <w:szCs w:val="20"/>
          <w:lang w:val="en-US"/>
        </w:rPr>
        <w:t xml:space="preserve">, a type of </w:t>
      </w:r>
      <w:r w:rsidRPr="00212873">
        <w:rPr>
          <w:b/>
          <w:bCs/>
          <w:sz w:val="20"/>
          <w:szCs w:val="20"/>
          <w:lang w:val="en-US"/>
        </w:rPr>
        <w:t>optical character recognition (OCR)</w:t>
      </w:r>
      <w:r w:rsidRPr="00DA32C3">
        <w:rPr>
          <w:sz w:val="20"/>
          <w:szCs w:val="20"/>
          <w:lang w:val="en-US"/>
        </w:rPr>
        <w:t xml:space="preserve">, and is built for a multi-source input pipeline to reliably extract textual data from uploaded images [15], [17]. Sentiment assessment uses a </w:t>
      </w:r>
      <w:r w:rsidRPr="00DF4F56">
        <w:rPr>
          <w:b/>
          <w:bCs/>
          <w:sz w:val="20"/>
          <w:szCs w:val="20"/>
          <w:lang w:val="en-US"/>
        </w:rPr>
        <w:t xml:space="preserve">Rule-Based Lexicon Model </w:t>
      </w:r>
      <w:r w:rsidRPr="00DA32C3">
        <w:rPr>
          <w:sz w:val="20"/>
          <w:szCs w:val="20"/>
          <w:lang w:val="en-US"/>
        </w:rPr>
        <w:t xml:space="preserve">that leverages a custom dictionary of domain-specific keywords and the </w:t>
      </w:r>
      <w:r w:rsidRPr="00DF4F56">
        <w:rPr>
          <w:b/>
          <w:bCs/>
          <w:sz w:val="20"/>
          <w:szCs w:val="20"/>
          <w:lang w:val="en-US"/>
        </w:rPr>
        <w:t>TextBlob</w:t>
      </w:r>
      <w:r w:rsidRPr="00DA32C3">
        <w:rPr>
          <w:sz w:val="20"/>
          <w:szCs w:val="20"/>
          <w:lang w:val="en-US"/>
        </w:rPr>
        <w:t xml:space="preserve"> library to determine polarity (Positive, Negative, Neutral). Significantly, the system automatically routes verified items across </w:t>
      </w:r>
      <w:r w:rsidR="00CB451C">
        <w:rPr>
          <w:sz w:val="20"/>
          <w:szCs w:val="20"/>
          <w:lang w:val="en-US"/>
        </w:rPr>
        <w:t>12</w:t>
      </w:r>
      <w:r w:rsidRPr="00DA32C3">
        <w:rPr>
          <w:sz w:val="20"/>
          <w:szCs w:val="20"/>
          <w:lang w:val="en-US"/>
        </w:rPr>
        <w:t xml:space="preserve"> government departments (e.g., Environment, Agriculture, Technology) using a robust keyword-matching classification engine.</w:t>
      </w:r>
    </w:p>
    <w:p w14:paraId="018F5A46" w14:textId="516CB49B" w:rsidR="00592212" w:rsidRDefault="00592212" w:rsidP="007D39E4">
      <w:pPr>
        <w:pStyle w:val="NormalWeb"/>
        <w:rPr>
          <w:sz w:val="20"/>
          <w:szCs w:val="20"/>
        </w:rPr>
      </w:pPr>
      <w:r w:rsidRPr="00592212">
        <w:rPr>
          <w:sz w:val="20"/>
          <w:szCs w:val="20"/>
        </w:rPr>
        <w:t xml:space="preserve">A departmental routing </w:t>
      </w:r>
      <w:r w:rsidRPr="005D1229">
        <w:rPr>
          <w:b/>
          <w:bCs/>
          <w:sz w:val="20"/>
          <w:szCs w:val="20"/>
        </w:rPr>
        <w:t>accuracy of 90%</w:t>
      </w:r>
      <w:r w:rsidRPr="00592212">
        <w:rPr>
          <w:sz w:val="20"/>
          <w:szCs w:val="20"/>
        </w:rPr>
        <w:t xml:space="preserve"> and the successful provision of actionable sentiment insights demonstrated that the system could alleviate the manual burden of news verification through experimental evaluation on a large test set. The deployable decision-support tool offered by this system improves administrative responsiveness and transparency </w:t>
      </w:r>
      <w:r w:rsidR="0021784E" w:rsidRPr="0021784E">
        <w:rPr>
          <w:sz w:val="20"/>
          <w:szCs w:val="20"/>
        </w:rPr>
        <w:t>in</w:t>
      </w:r>
      <w:r w:rsidRPr="005D1229">
        <w:rPr>
          <w:b/>
          <w:bCs/>
          <w:sz w:val="20"/>
          <w:szCs w:val="20"/>
        </w:rPr>
        <w:t xml:space="preserve"> e-governance</w:t>
      </w:r>
      <w:r w:rsidRPr="00592212">
        <w:rPr>
          <w:sz w:val="20"/>
          <w:szCs w:val="20"/>
        </w:rPr>
        <w:t>.</w:t>
      </w:r>
    </w:p>
    <w:p w14:paraId="212DCCB3" w14:textId="40290AC7" w:rsidR="007D39E4" w:rsidRPr="0032264B" w:rsidRDefault="00D504FC" w:rsidP="007D39E4">
      <w:pPr>
        <w:pStyle w:val="NormalWeb"/>
        <w:rPr>
          <w:sz w:val="20"/>
          <w:szCs w:val="20"/>
          <w:lang w:val="en-US"/>
        </w:rPr>
      </w:pPr>
      <w:r w:rsidRPr="001D0E3B">
        <w:rPr>
          <w:rStyle w:val="Strong"/>
          <w:sz w:val="20"/>
          <w:szCs w:val="20"/>
        </w:rPr>
        <w:t>Keywords:</w:t>
      </w:r>
      <w:r w:rsidRPr="001D0E3B">
        <w:rPr>
          <w:sz w:val="20"/>
          <w:szCs w:val="20"/>
        </w:rPr>
        <w:t xml:space="preserve"> </w:t>
      </w:r>
      <w:r w:rsidR="004A79C1" w:rsidRPr="004A79C1">
        <w:rPr>
          <w:sz w:val="20"/>
          <w:szCs w:val="20"/>
          <w:lang w:val="en-US"/>
        </w:rPr>
        <w:t xml:space="preserve">News Verification, Rule-Based Classification, Pytesseract, TextBlob, E-Governance, Sentiment </w:t>
      </w:r>
    </w:p>
    <w:p w14:paraId="64121984" w14:textId="46E77927" w:rsidR="008C1665" w:rsidRDefault="0088223E">
      <w:pPr>
        <w:pStyle w:val="Heading1"/>
      </w:pPr>
      <w:r>
        <w:t>INTRODUCTION</w:t>
      </w:r>
    </w:p>
    <w:bookmarkEnd w:id="0"/>
    <w:p w14:paraId="631D9EF6" w14:textId="68F58418" w:rsidR="001D6749" w:rsidRPr="001D6749" w:rsidRDefault="00EF58B7" w:rsidP="001D6749">
      <w:pPr>
        <w:jc w:val="both"/>
        <w:rPr>
          <w:lang w:val="en-IN"/>
        </w:rPr>
      </w:pPr>
      <w:r>
        <w:t xml:space="preserve">             </w:t>
      </w:r>
      <w:bookmarkStart w:id="1" w:name="_Hlk195272696"/>
      <w:r w:rsidR="001D6749" w:rsidRPr="001D6749">
        <w:rPr>
          <w:lang w:val="en-IN"/>
        </w:rPr>
        <w:t>The public now has access to an unprecedented and dynamic amount of information because of the exponential growth of digital media and</w:t>
      </w:r>
      <w:r w:rsidR="007A7F32">
        <w:rPr>
          <w:lang w:val="en-IN"/>
        </w:rPr>
        <w:t xml:space="preserve"> </w:t>
      </w:r>
      <w:r w:rsidR="001D6749" w:rsidRPr="001D6749">
        <w:rPr>
          <w:lang w:val="en-IN"/>
        </w:rPr>
        <w:t>proliferation of social media platforms [7]. Government agencies must track and analyze this steady flow of news and public opinion to maintain public trust and ensure timely action on local issues. [8], [9] This is not merely an administrative obligation. How quickly this information can be retrieved, understood, and shared is directly related to how well public services are delivered [10].</w:t>
      </w:r>
    </w:p>
    <w:p w14:paraId="1201EF5C" w14:textId="02683497" w:rsidR="00821BEC" w:rsidRDefault="00821BEC" w:rsidP="001D6749">
      <w:pPr>
        <w:jc w:val="both"/>
        <w:rPr>
          <w:lang w:val="en-IN"/>
        </w:rPr>
      </w:pPr>
    </w:p>
    <w:p w14:paraId="4B036D78" w14:textId="77777777" w:rsidR="008204C7" w:rsidRPr="008204C7" w:rsidRDefault="008204C7" w:rsidP="008204C7">
      <w:pPr>
        <w:jc w:val="both"/>
        <w:rPr>
          <w:lang w:val="en-IN"/>
        </w:rPr>
      </w:pPr>
      <w:r w:rsidRPr="008204C7">
        <w:rPr>
          <w:lang w:val="en-IN"/>
        </w:rPr>
        <w:t>The major challenges facing modern governance are to quickly and accurately extract relevant text from various sources, including news report images, ascertain the underlying public sentiment, and then forward the matter to the relevant administrative authority [11]. Traditional manual systems of grievance redressal and news monitoring are fundamentally unprepared to handle the volume and complexity of inputs that include multilingual content or non-standard formats like images, which can lead to significant delays and potential mismanagement [12]. Current technical solutions often only address one aspect, such as pure sentiment analysis, and typically do not incorporate a critical, actionable departmental classification layer needed for precision governance [13].</w:t>
      </w:r>
    </w:p>
    <w:p w14:paraId="237EDC3C" w14:textId="77777777" w:rsidR="001D66C7" w:rsidRPr="00DD5B4A" w:rsidRDefault="001D66C7" w:rsidP="00DD5B4A">
      <w:pPr>
        <w:jc w:val="both"/>
        <w:rPr>
          <w:lang w:val="en-IN"/>
        </w:rPr>
      </w:pPr>
    </w:p>
    <w:p w14:paraId="325BCD1F" w14:textId="77777777" w:rsidR="00BA2FB7" w:rsidRDefault="00BA2FB7" w:rsidP="00BA2FB7">
      <w:pPr>
        <w:jc w:val="both"/>
        <w:rPr>
          <w:lang w:val="en-IN"/>
        </w:rPr>
      </w:pPr>
      <w:r w:rsidRPr="00BA2FB7">
        <w:rPr>
          <w:b/>
          <w:bCs/>
          <w:lang w:val="en-IN"/>
        </w:rPr>
        <w:t>The Government Sentiment Hub (News Verification Portal</w:t>
      </w:r>
      <w:r w:rsidRPr="00BA2FB7">
        <w:rPr>
          <w:lang w:val="en-IN"/>
        </w:rPr>
        <w:t xml:space="preserve">), a comprehensive, integrated solution created especially to address these issues, is suggested by this study. Our system combines a specialized Sentiment and Departmental Classification pipeline with </w:t>
      </w:r>
      <w:r w:rsidRPr="00BA2FB7">
        <w:rPr>
          <w:b/>
          <w:bCs/>
          <w:lang w:val="en-IN"/>
        </w:rPr>
        <w:t>Pytesseract-based OCR</w:t>
      </w:r>
      <w:r w:rsidRPr="00BA2FB7">
        <w:rPr>
          <w:lang w:val="en-IN"/>
        </w:rPr>
        <w:t xml:space="preserve"> for text extraction from images and direct text processing [14]. </w:t>
      </w:r>
      <w:r w:rsidRPr="00BA2FB7">
        <w:rPr>
          <w:b/>
          <w:bCs/>
          <w:lang w:val="en-IN"/>
        </w:rPr>
        <w:t xml:space="preserve">TextBlob </w:t>
      </w:r>
      <w:r w:rsidRPr="00BA2FB7">
        <w:rPr>
          <w:lang w:val="en-IN"/>
        </w:rPr>
        <w:t>is selected due to its ease of use and efficiency in delivering sentiment polarity and subjectivity scores, which enhances the efficiency of the analysis phase [5]. This work's primary technical contribution is the creation of a scalable web portal that automates every step of the process, from multi-departmental routing and real-time statistical monitoring to image-based data acquisition [6]. Government organizations can use this system to turn unstructured, raw news data into intelligence that can be put to use [15].</w:t>
      </w:r>
    </w:p>
    <w:p w14:paraId="56E0659B" w14:textId="77777777" w:rsidR="001D66C7" w:rsidRDefault="001D66C7" w:rsidP="00BA2FB7">
      <w:pPr>
        <w:jc w:val="both"/>
        <w:rPr>
          <w:lang w:val="en-IN"/>
        </w:rPr>
      </w:pPr>
    </w:p>
    <w:p w14:paraId="4A9867EF" w14:textId="5586E22D" w:rsidR="005C6CB4" w:rsidRDefault="00E04EB0" w:rsidP="005C6CB4">
      <w:pPr>
        <w:jc w:val="both"/>
        <w:rPr>
          <w:lang w:val="en-IN"/>
        </w:rPr>
      </w:pPr>
      <w:r w:rsidRPr="00E04EB0">
        <w:rPr>
          <w:lang w:val="en-IN"/>
        </w:rPr>
        <w:t>This paper's remaining sections are organized as follows: The relevant works in text analytics, OCR, and classification for public administration are covered in Section II. The suggested system architecture and methodology, including the departmental classification algorithms, OCR, and sentiment analysis (using TextBlob), are described in detail in Section I</w:t>
      </w:r>
      <w:r w:rsidR="001B1048">
        <w:rPr>
          <w:lang w:val="en-IN"/>
        </w:rPr>
        <w:t>II</w:t>
      </w:r>
      <w:r w:rsidRPr="00E04EB0">
        <w:rPr>
          <w:lang w:val="en-IN"/>
        </w:rPr>
        <w:t xml:space="preserve">. The system's performance metrics and experimental setup are shown in Section </w:t>
      </w:r>
      <w:r w:rsidR="00085AE1">
        <w:rPr>
          <w:lang w:val="en-IN"/>
        </w:rPr>
        <w:t>I</w:t>
      </w:r>
      <w:r w:rsidRPr="00E04EB0">
        <w:rPr>
          <w:lang w:val="en-IN"/>
        </w:rPr>
        <w:t>V. Section V wraps up the work and suggests possible future paths.</w:t>
      </w:r>
      <w:bookmarkStart w:id="2" w:name="_Hlk195272707"/>
      <w:bookmarkEnd w:id="1"/>
    </w:p>
    <w:p w14:paraId="398F3B77" w14:textId="1098BDFA" w:rsidR="008C1665" w:rsidRPr="005C6CB4" w:rsidRDefault="0088223E" w:rsidP="005C6CB4">
      <w:pPr>
        <w:pStyle w:val="Heading1"/>
        <w:rPr>
          <w:lang w:val="en-IN"/>
        </w:rPr>
      </w:pPr>
      <w:r>
        <w:lastRenderedPageBreak/>
        <w:t>LITERATURE SURVEY</w:t>
      </w:r>
    </w:p>
    <w:p w14:paraId="761F0373" w14:textId="4CE83436" w:rsidR="00034D18" w:rsidRDefault="00777C1C" w:rsidP="00777C1C">
      <w:pPr>
        <w:pStyle w:val="Heading2"/>
        <w:numPr>
          <w:ilvl w:val="0"/>
          <w:numId w:val="0"/>
        </w:numPr>
        <w:tabs>
          <w:tab w:val="clear" w:pos="360"/>
        </w:tabs>
        <w:rPr>
          <w:rFonts w:eastAsia="Times New Roman"/>
          <w:i w:val="0"/>
          <w:iCs w:val="0"/>
          <w:lang w:val="en-IN" w:eastAsia="en-IN"/>
        </w:rPr>
      </w:pPr>
      <w:bookmarkStart w:id="3" w:name="_Hlk195272729"/>
      <w:bookmarkEnd w:id="2"/>
      <w:r w:rsidRPr="00777C1C">
        <w:rPr>
          <w:rFonts w:eastAsia="Times New Roman"/>
          <w:i w:val="0"/>
          <w:iCs w:val="0"/>
          <w:lang w:val="en-IN" w:eastAsia="en-IN"/>
        </w:rPr>
        <w:t xml:space="preserve">The suggested Government Sentiment Hub </w:t>
      </w:r>
      <w:r w:rsidR="00034D18" w:rsidRPr="00777C1C">
        <w:rPr>
          <w:rFonts w:eastAsia="Times New Roman"/>
          <w:i w:val="0"/>
          <w:iCs w:val="0"/>
          <w:lang w:val="en-IN" w:eastAsia="en-IN"/>
        </w:rPr>
        <w:t>centres</w:t>
      </w:r>
      <w:r w:rsidRPr="00777C1C">
        <w:rPr>
          <w:rFonts w:eastAsia="Times New Roman"/>
          <w:i w:val="0"/>
          <w:iCs w:val="0"/>
          <w:lang w:val="en-IN" w:eastAsia="en-IN"/>
        </w:rPr>
        <w:t xml:space="preserve"> on the combination of three primary technologies: Optical Character Recognition (OCR) for content extraction; Natural Language Processing (NLP) for sentiment and classification; and automated management of public grievances. This section will explore the relevant literature to provide the context and foundation for our solution.</w:t>
      </w:r>
    </w:p>
    <w:p w14:paraId="5B07DC6C" w14:textId="3FA0F816" w:rsidR="002B100B" w:rsidRPr="00034D18" w:rsidRDefault="002B100B" w:rsidP="00034D18">
      <w:pPr>
        <w:pStyle w:val="Heading2"/>
        <w:rPr>
          <w:b/>
          <w:bCs/>
          <w:i w:val="0"/>
          <w:iCs w:val="0"/>
        </w:rPr>
      </w:pPr>
      <w:r w:rsidRPr="00034D18">
        <w:rPr>
          <w:b/>
          <w:bCs/>
          <w:i w:val="0"/>
          <w:iCs w:val="0"/>
        </w:rPr>
        <w:t>Automated Sentiment Analysis and Public Grievances</w:t>
      </w:r>
    </w:p>
    <w:p w14:paraId="7BB3C4C0" w14:textId="1794B2B8" w:rsidR="002719DF" w:rsidRDefault="007168AF" w:rsidP="0096660E">
      <w:pPr>
        <w:jc w:val="left"/>
        <w:rPr>
          <w:rFonts w:eastAsia="Times New Roman"/>
          <w:lang w:val="en-IN" w:eastAsia="en-IN"/>
        </w:rPr>
      </w:pPr>
      <w:r w:rsidRPr="007168AF">
        <w:rPr>
          <w:rFonts w:eastAsia="Times New Roman"/>
          <w:lang w:val="en-IN" w:eastAsia="en-IN"/>
        </w:rPr>
        <w:t xml:space="preserve">With an increase in digital engagement, automated systems manual grievance redressal [20]. Past research has examined the classification and ranking of public comments using sentiment analysis and text mining, which are helpful for policymaking and service delivery [2][4]. Machine learning (ML) techniques such as </w:t>
      </w:r>
      <w:r w:rsidRPr="00522B09">
        <w:rPr>
          <w:rFonts w:eastAsia="Times New Roman"/>
          <w:b/>
          <w:bCs/>
          <w:lang w:val="en-IN" w:eastAsia="en-IN"/>
        </w:rPr>
        <w:t>Support Vector Machines</w:t>
      </w:r>
      <w:r w:rsidRPr="007168AF">
        <w:rPr>
          <w:rFonts w:eastAsia="Times New Roman"/>
          <w:lang w:val="en-IN" w:eastAsia="en-IN"/>
        </w:rPr>
        <w:t xml:space="preserve"> (</w:t>
      </w:r>
      <w:r w:rsidRPr="00522B09">
        <w:rPr>
          <w:rFonts w:eastAsia="Times New Roman"/>
          <w:b/>
          <w:bCs/>
          <w:lang w:val="en-IN" w:eastAsia="en-IN"/>
        </w:rPr>
        <w:t>SVM</w:t>
      </w:r>
      <w:r w:rsidRPr="007168AF">
        <w:rPr>
          <w:rFonts w:eastAsia="Times New Roman"/>
          <w:lang w:val="en-IN" w:eastAsia="en-IN"/>
        </w:rPr>
        <w:t xml:space="preserve">) and </w:t>
      </w:r>
      <w:r w:rsidRPr="00522B09">
        <w:rPr>
          <w:rFonts w:eastAsia="Times New Roman"/>
          <w:b/>
          <w:bCs/>
          <w:lang w:val="en-IN" w:eastAsia="en-IN"/>
        </w:rPr>
        <w:t>Naive Bayes</w:t>
      </w:r>
      <w:r w:rsidRPr="007168AF">
        <w:rPr>
          <w:rFonts w:eastAsia="Times New Roman"/>
          <w:lang w:val="en-IN" w:eastAsia="en-IN"/>
        </w:rPr>
        <w:t xml:space="preserve"> have also been used in many solutions to automate general sentiment analysis for policy assessment [1].</w:t>
      </w:r>
    </w:p>
    <w:p w14:paraId="33114EC8" w14:textId="77777777" w:rsidR="007168AF" w:rsidRPr="0096660E" w:rsidRDefault="007168AF" w:rsidP="0096660E">
      <w:pPr>
        <w:jc w:val="left"/>
        <w:rPr>
          <w:rFonts w:eastAsia="Times New Roman"/>
          <w:lang w:val="en-IN" w:eastAsia="en-IN"/>
        </w:rPr>
      </w:pPr>
    </w:p>
    <w:p w14:paraId="599C888D" w14:textId="77777777" w:rsidR="00046050" w:rsidRDefault="00046050" w:rsidP="00046050">
      <w:pPr>
        <w:pStyle w:val="Heading2"/>
        <w:numPr>
          <w:ilvl w:val="0"/>
          <w:numId w:val="0"/>
        </w:numPr>
        <w:tabs>
          <w:tab w:val="clear" w:pos="360"/>
        </w:tabs>
        <w:ind w:hanging="4"/>
        <w:rPr>
          <w:rFonts w:eastAsia="Times New Roman"/>
          <w:i w:val="0"/>
          <w:iCs w:val="0"/>
          <w:lang w:val="en-IN" w:eastAsia="en-IN"/>
        </w:rPr>
      </w:pPr>
      <w:r w:rsidRPr="00046050">
        <w:rPr>
          <w:rFonts w:eastAsia="Times New Roman"/>
          <w:i w:val="0"/>
          <w:iCs w:val="0"/>
          <w:lang w:val="en-IN" w:eastAsia="en-IN"/>
        </w:rPr>
        <w:t xml:space="preserve">The opportunity to deploy a real-time portal could be difficult, however—given the computationally heavy deep learning models and complicated machine learning algorithms. In our work, we deal with this using </w:t>
      </w:r>
      <w:r w:rsidRPr="00453C62">
        <w:rPr>
          <w:rFonts w:eastAsia="Times New Roman"/>
          <w:b/>
          <w:bCs/>
          <w:i w:val="0"/>
          <w:iCs w:val="0"/>
          <w:lang w:val="en-IN" w:eastAsia="en-IN"/>
        </w:rPr>
        <w:t xml:space="preserve">TextBlob's </w:t>
      </w:r>
      <w:r w:rsidRPr="00046050">
        <w:rPr>
          <w:rFonts w:eastAsia="Times New Roman"/>
          <w:i w:val="0"/>
          <w:iCs w:val="0"/>
          <w:lang w:val="en-IN" w:eastAsia="en-IN"/>
        </w:rPr>
        <w:t xml:space="preserve">lexicon and a rule-based method [18]. Research shows lexicon-based models for sentiment polarity and subjectivity evaluation are quick and easy, meaning they are well-suited for the first step in the rapid assessment process of a live web portal [5]. This fact supports our reasoning. Good governance even goes so far as to require that these analyses be used for recommendations and decision-making and also to a lesser extent for management dashboards [6]. </w:t>
      </w:r>
    </w:p>
    <w:p w14:paraId="53F36D29" w14:textId="6DC795DC" w:rsidR="00491388" w:rsidRPr="00046050" w:rsidRDefault="00491388" w:rsidP="00046050">
      <w:pPr>
        <w:pStyle w:val="Heading2"/>
        <w:rPr>
          <w:b/>
          <w:bCs/>
          <w:i w:val="0"/>
          <w:iCs w:val="0"/>
        </w:rPr>
      </w:pPr>
      <w:r w:rsidRPr="00046050">
        <w:rPr>
          <w:b/>
          <w:bCs/>
          <w:i w:val="0"/>
          <w:iCs w:val="0"/>
        </w:rPr>
        <w:t>Departmental Routing and Text Classification</w:t>
      </w:r>
    </w:p>
    <w:p w14:paraId="3E8D4390" w14:textId="77777777" w:rsidR="001A5B49" w:rsidRDefault="00B7138A" w:rsidP="001A5B49">
      <w:pPr>
        <w:jc w:val="both"/>
        <w:rPr>
          <w:rFonts w:eastAsia="Times New Roman"/>
          <w:lang w:val="en-IN" w:eastAsia="en-IN"/>
        </w:rPr>
      </w:pPr>
      <w:r w:rsidRPr="00B7138A">
        <w:rPr>
          <w:rFonts w:eastAsia="Times New Roman"/>
          <w:lang w:val="en-IN" w:eastAsia="en-IN"/>
        </w:rPr>
        <w:t xml:space="preserve">To effectively take administrative action, it is necessary to accurately classify all issues into an appropriate government agency; this is referred to as a </w:t>
      </w:r>
      <w:r w:rsidRPr="00453C62">
        <w:rPr>
          <w:rFonts w:eastAsia="Times New Roman"/>
          <w:b/>
          <w:bCs/>
          <w:lang w:val="en-IN" w:eastAsia="en-IN"/>
        </w:rPr>
        <w:t>text classification</w:t>
      </w:r>
      <w:r w:rsidRPr="00B7138A">
        <w:rPr>
          <w:rFonts w:eastAsia="Times New Roman"/>
          <w:lang w:val="en-IN" w:eastAsia="en-IN"/>
        </w:rPr>
        <w:t xml:space="preserve"> task [8]. While classifying textual issues into categories may seem uncomplicated, filtering by conventional keyword-based coding can overlook nuanced content. In an effort to improve basic keyword filtering, researchers have noted using more sophisticated methods, such as keyword-enhanced models, to address the complexity and possible class imbalance that is characteristic in multi-topic </w:t>
      </w:r>
      <w:r w:rsidRPr="00453C62">
        <w:rPr>
          <w:rFonts w:eastAsia="Times New Roman"/>
          <w:b/>
          <w:bCs/>
          <w:lang w:val="en-IN" w:eastAsia="en-IN"/>
        </w:rPr>
        <w:t>text categorization</w:t>
      </w:r>
      <w:r w:rsidRPr="00B7138A">
        <w:rPr>
          <w:rFonts w:eastAsia="Times New Roman"/>
          <w:lang w:val="en-IN" w:eastAsia="en-IN"/>
        </w:rPr>
        <w:t xml:space="preserve"> [19].</w:t>
      </w:r>
    </w:p>
    <w:p w14:paraId="2F0749EE" w14:textId="77777777" w:rsidR="00705BA0" w:rsidRDefault="00705BA0" w:rsidP="001A5B49">
      <w:pPr>
        <w:jc w:val="both"/>
        <w:rPr>
          <w:rFonts w:eastAsia="Times New Roman"/>
          <w:lang w:val="en-IN" w:eastAsia="en-IN"/>
        </w:rPr>
      </w:pPr>
    </w:p>
    <w:p w14:paraId="72ED5D1F" w14:textId="5B60E392" w:rsidR="001A5B49" w:rsidRPr="001A5B49" w:rsidRDefault="004858AE" w:rsidP="001A5B49">
      <w:pPr>
        <w:jc w:val="both"/>
        <w:rPr>
          <w:rFonts w:eastAsia="Times New Roman"/>
          <w:lang w:val="en-IN" w:eastAsia="en-IN"/>
        </w:rPr>
      </w:pPr>
      <w:r w:rsidRPr="004858AE">
        <w:rPr>
          <w:rFonts w:eastAsia="Times New Roman"/>
          <w:lang w:val="en-IN" w:eastAsia="en-IN"/>
        </w:rPr>
        <w:t xml:space="preserve">The literature strongly endorses the use of automated classification algorithms to classify text into predefined administrative categories in order to convert raw interaction logs into structured, useful data [4]. Our effort contributes to the field through a very solid, flexible, and straightforward </w:t>
      </w:r>
      <w:r w:rsidRPr="00E6179B">
        <w:rPr>
          <w:rFonts w:eastAsia="Times New Roman"/>
          <w:b/>
          <w:bCs/>
          <w:lang w:val="en-IN" w:eastAsia="en-IN"/>
        </w:rPr>
        <w:t>rule-based classification engine</w:t>
      </w:r>
      <w:r w:rsidRPr="004858AE">
        <w:rPr>
          <w:rFonts w:eastAsia="Times New Roman"/>
          <w:lang w:val="en-IN" w:eastAsia="en-IN"/>
        </w:rPr>
        <w:t xml:space="preserve"> [9]. Although the engine primarily focuses on matching verified news content with high accuracy, it utilizes a customized keyword corpus to route professional jurisdiction, which benefits from the multilingual processing capabilities that are needed in many examples of publicly engaged feedback systems [14].</w:t>
      </w:r>
      <w:r w:rsidR="001A5B49">
        <w:rPr>
          <w:rFonts w:eastAsia="Times New Roman"/>
          <w:i/>
          <w:iCs/>
          <w:lang w:val="en-IN" w:eastAsia="en-IN"/>
        </w:rPr>
        <w:t xml:space="preserve"> </w:t>
      </w:r>
    </w:p>
    <w:p w14:paraId="28961287" w14:textId="2CCFEFEA" w:rsidR="009F6905" w:rsidRPr="006A0D70" w:rsidRDefault="009F6905" w:rsidP="006A0D70">
      <w:pPr>
        <w:pStyle w:val="Heading2"/>
        <w:rPr>
          <w:b/>
          <w:bCs/>
          <w:i w:val="0"/>
          <w:iCs w:val="0"/>
        </w:rPr>
      </w:pPr>
      <w:r w:rsidRPr="006A0D70">
        <w:rPr>
          <w:b/>
          <w:bCs/>
          <w:i w:val="0"/>
          <w:iCs w:val="0"/>
        </w:rPr>
        <w:t>Optical character recognition and image processing (OCR)</w:t>
      </w:r>
    </w:p>
    <w:p w14:paraId="26A967F0" w14:textId="77777777" w:rsidR="00D905A2" w:rsidRDefault="00D905A2" w:rsidP="007F2463">
      <w:pPr>
        <w:jc w:val="left"/>
        <w:rPr>
          <w:rFonts w:eastAsia="Times New Roman"/>
          <w:lang w:val="en-IN" w:eastAsia="en-IN"/>
        </w:rPr>
      </w:pPr>
    </w:p>
    <w:p w14:paraId="1F4E7245" w14:textId="77777777" w:rsidR="00D905A2" w:rsidRDefault="00D905A2" w:rsidP="007F2463">
      <w:pPr>
        <w:jc w:val="left"/>
        <w:rPr>
          <w:rFonts w:eastAsia="Times New Roman"/>
          <w:lang w:val="en-IN" w:eastAsia="en-IN"/>
        </w:rPr>
      </w:pPr>
    </w:p>
    <w:p w14:paraId="1E21C781" w14:textId="0BB12A1E" w:rsidR="00933AD9" w:rsidRDefault="00CF1A37" w:rsidP="007F2463">
      <w:pPr>
        <w:jc w:val="left"/>
        <w:rPr>
          <w:rFonts w:eastAsia="Times New Roman"/>
          <w:lang w:val="en-IN" w:eastAsia="en-IN"/>
        </w:rPr>
      </w:pPr>
      <w:r w:rsidRPr="00CF1A37">
        <w:rPr>
          <w:rFonts w:eastAsia="Times New Roman"/>
          <w:lang w:val="en-IN" w:eastAsia="en-IN"/>
        </w:rPr>
        <w:t xml:space="preserve">To process news presented in non-standard formats, such as pictures uploaded by users, strong </w:t>
      </w:r>
      <w:r w:rsidRPr="00737C62">
        <w:rPr>
          <w:rFonts w:eastAsia="Times New Roman"/>
          <w:b/>
          <w:bCs/>
          <w:lang w:val="en-IN" w:eastAsia="en-IN"/>
        </w:rPr>
        <w:t>optical character recognition</w:t>
      </w:r>
      <w:r w:rsidRPr="00CF1A37">
        <w:rPr>
          <w:rFonts w:eastAsia="Times New Roman"/>
          <w:lang w:val="en-IN" w:eastAsia="en-IN"/>
        </w:rPr>
        <w:t xml:space="preserve"> (</w:t>
      </w:r>
      <w:r w:rsidRPr="00737C62">
        <w:rPr>
          <w:rFonts w:eastAsia="Times New Roman"/>
          <w:b/>
          <w:bCs/>
          <w:lang w:val="en-IN" w:eastAsia="en-IN"/>
        </w:rPr>
        <w:t>OCR</w:t>
      </w:r>
      <w:r w:rsidRPr="00CF1A37">
        <w:rPr>
          <w:rFonts w:eastAsia="Times New Roman"/>
          <w:lang w:val="en-IN" w:eastAsia="en-IN"/>
        </w:rPr>
        <w:t xml:space="preserve">) will be required [11]. The </w:t>
      </w:r>
      <w:r w:rsidRPr="00AD6F7F">
        <w:rPr>
          <w:rFonts w:eastAsia="Times New Roman"/>
          <w:b/>
          <w:bCs/>
          <w:lang w:val="en-IN" w:eastAsia="en-IN"/>
        </w:rPr>
        <w:t>Pytesseract</w:t>
      </w:r>
      <w:r w:rsidRPr="00CF1A37">
        <w:rPr>
          <w:rFonts w:eastAsia="Times New Roman"/>
          <w:lang w:val="en-IN" w:eastAsia="en-IN"/>
        </w:rPr>
        <w:t xml:space="preserve"> wrapper for Python leverages the open-source Tesseract OCR engine, which is increasingly popular with its high accuracy for readable text and ease of integration [15][17].</w:t>
      </w:r>
    </w:p>
    <w:p w14:paraId="5021C797" w14:textId="77777777" w:rsidR="00980BEC" w:rsidRDefault="00980BEC" w:rsidP="007F2463">
      <w:pPr>
        <w:pStyle w:val="Heading2"/>
        <w:numPr>
          <w:ilvl w:val="0"/>
          <w:numId w:val="0"/>
        </w:numPr>
        <w:rPr>
          <w:rFonts w:eastAsia="Times New Roman"/>
          <w:i w:val="0"/>
          <w:iCs w:val="0"/>
          <w:lang w:val="en-IN" w:eastAsia="en-IN"/>
        </w:rPr>
      </w:pPr>
      <w:r w:rsidRPr="00980BEC">
        <w:rPr>
          <w:rFonts w:eastAsia="Times New Roman"/>
          <w:i w:val="0"/>
          <w:iCs w:val="0"/>
          <w:lang w:val="en-IN" w:eastAsia="en-IN"/>
        </w:rPr>
        <w:t>As found in academic assessments of optical character recognition systems, both specific pre-processing steps (for example, deskewing and binarization) and image quality can adversely affect accuracy when working with complicated or noisy visual inputs. This issue is also validated by using Pytesseract, which affirms its status as a stable, light-weight platform for content extraction in a self-hosted ecosystem provided that some best practice image handling workflow is followed.</w:t>
      </w:r>
    </w:p>
    <w:p w14:paraId="7C292858" w14:textId="261A0AEC" w:rsidR="005F25B3" w:rsidRDefault="007F2463" w:rsidP="007F2463">
      <w:pPr>
        <w:pStyle w:val="Heading2"/>
        <w:numPr>
          <w:ilvl w:val="0"/>
          <w:numId w:val="0"/>
        </w:numPr>
        <w:rPr>
          <w:b/>
          <w:bCs/>
          <w:i w:val="0"/>
          <w:iCs w:val="0"/>
        </w:rPr>
      </w:pPr>
      <w:r>
        <w:rPr>
          <w:b/>
          <w:bCs/>
          <w:i w:val="0"/>
          <w:iCs w:val="0"/>
        </w:rPr>
        <w:t xml:space="preserve">D. </w:t>
      </w:r>
      <w:r w:rsidR="001D265F" w:rsidRPr="001D265F">
        <w:rPr>
          <w:b/>
          <w:bCs/>
          <w:i w:val="0"/>
          <w:iCs w:val="0"/>
        </w:rPr>
        <w:t>Overview of the Gaps</w:t>
      </w:r>
    </w:p>
    <w:p w14:paraId="03DE072D" w14:textId="77777777" w:rsidR="000F55DB" w:rsidRDefault="006A062B" w:rsidP="006A062B">
      <w:pPr>
        <w:pStyle w:val="Heading1"/>
        <w:numPr>
          <w:ilvl w:val="0"/>
          <w:numId w:val="0"/>
        </w:numPr>
        <w:jc w:val="left"/>
        <w:rPr>
          <w:rFonts w:eastAsia="Times New Roman"/>
          <w:smallCaps w:val="0"/>
          <w:lang w:val="en-IN" w:eastAsia="en-IN"/>
        </w:rPr>
      </w:pPr>
      <w:r w:rsidRPr="006A062B">
        <w:rPr>
          <w:rFonts w:eastAsia="Times New Roman"/>
          <w:smallCaps w:val="0"/>
          <w:lang w:val="en-IN" w:eastAsia="en-IN"/>
        </w:rPr>
        <w:t xml:space="preserve">The individual components, such as </w:t>
      </w:r>
      <w:r w:rsidRPr="00D74964">
        <w:rPr>
          <w:rFonts w:eastAsia="Times New Roman"/>
          <w:b/>
          <w:bCs/>
          <w:smallCaps w:val="0"/>
          <w:lang w:val="en-IN" w:eastAsia="en-IN"/>
        </w:rPr>
        <w:t>OCR</w:t>
      </w:r>
      <w:r w:rsidRPr="006A062B">
        <w:rPr>
          <w:rFonts w:eastAsia="Times New Roman"/>
          <w:smallCaps w:val="0"/>
          <w:lang w:val="en-IN" w:eastAsia="en-IN"/>
        </w:rPr>
        <w:t xml:space="preserve"> [15], </w:t>
      </w:r>
      <w:r w:rsidRPr="00D74964">
        <w:rPr>
          <w:rFonts w:eastAsia="Times New Roman"/>
          <w:b/>
          <w:bCs/>
          <w:smallCaps w:val="0"/>
          <w:lang w:val="en-IN" w:eastAsia="en-IN"/>
        </w:rPr>
        <w:t>text classification</w:t>
      </w:r>
      <w:r w:rsidRPr="006A062B">
        <w:rPr>
          <w:rFonts w:eastAsia="Times New Roman"/>
          <w:smallCaps w:val="0"/>
          <w:lang w:val="en-IN" w:eastAsia="en-IN"/>
        </w:rPr>
        <w:t xml:space="preserve"> [8], and </w:t>
      </w:r>
      <w:r w:rsidRPr="00D74964">
        <w:rPr>
          <w:rFonts w:eastAsia="Times New Roman"/>
          <w:b/>
          <w:bCs/>
          <w:smallCaps w:val="0"/>
          <w:lang w:val="en-IN" w:eastAsia="en-IN"/>
        </w:rPr>
        <w:t>sentiment analysis</w:t>
      </w:r>
      <w:r w:rsidRPr="006A062B">
        <w:rPr>
          <w:rFonts w:eastAsia="Times New Roman"/>
          <w:smallCaps w:val="0"/>
          <w:lang w:val="en-IN" w:eastAsia="en-IN"/>
        </w:rPr>
        <w:t xml:space="preserve"> [5], have been studied for much of the existing literature. These tools have not been amalgamated into a single cohesive user interface that is easy to use and allows for the following in combination and quickly: </w:t>
      </w:r>
    </w:p>
    <w:p w14:paraId="33F0CAD2" w14:textId="49ACC3BD" w:rsidR="00AB4B05" w:rsidRDefault="006A062B" w:rsidP="006A062B">
      <w:pPr>
        <w:pStyle w:val="Heading1"/>
        <w:numPr>
          <w:ilvl w:val="0"/>
          <w:numId w:val="0"/>
        </w:numPr>
        <w:jc w:val="left"/>
        <w:rPr>
          <w:rFonts w:eastAsia="Times New Roman"/>
          <w:smallCaps w:val="0"/>
          <w:lang w:val="en-IN" w:eastAsia="en-IN"/>
        </w:rPr>
      </w:pPr>
      <w:r w:rsidRPr="006A062B">
        <w:rPr>
          <w:rFonts w:eastAsia="Times New Roman"/>
          <w:smallCaps w:val="0"/>
          <w:lang w:val="en-IN" w:eastAsia="en-IN"/>
        </w:rPr>
        <w:t xml:space="preserve">1) implementation of a speedier lexicon approach like </w:t>
      </w:r>
      <w:r w:rsidRPr="00E219BD">
        <w:rPr>
          <w:rFonts w:eastAsia="Times New Roman"/>
          <w:b/>
          <w:bCs/>
          <w:smallCaps w:val="0"/>
          <w:lang w:val="en-IN" w:eastAsia="en-IN"/>
        </w:rPr>
        <w:t>TextBlob</w:t>
      </w:r>
      <w:r w:rsidRPr="006A062B">
        <w:rPr>
          <w:rFonts w:eastAsia="Times New Roman"/>
          <w:smallCaps w:val="0"/>
          <w:lang w:val="en-IN" w:eastAsia="en-IN"/>
        </w:rPr>
        <w:t xml:space="preserve"> to obtain feedback about sentiment in a timely manner, </w:t>
      </w:r>
    </w:p>
    <w:p w14:paraId="0B5C60E3" w14:textId="4E051483" w:rsidR="006A062B" w:rsidRPr="006A062B" w:rsidRDefault="006A062B" w:rsidP="006A062B">
      <w:pPr>
        <w:pStyle w:val="Heading1"/>
        <w:numPr>
          <w:ilvl w:val="0"/>
          <w:numId w:val="0"/>
        </w:numPr>
        <w:jc w:val="left"/>
        <w:rPr>
          <w:rFonts w:eastAsia="Times New Roman"/>
          <w:smallCaps w:val="0"/>
          <w:lang w:val="en-IN" w:eastAsia="en-IN"/>
        </w:rPr>
      </w:pPr>
      <w:r w:rsidRPr="006A062B">
        <w:rPr>
          <w:rFonts w:eastAsia="Times New Roman"/>
          <w:smallCaps w:val="0"/>
          <w:lang w:val="en-IN" w:eastAsia="en-IN"/>
        </w:rPr>
        <w:t xml:space="preserve">2) leveraging </w:t>
      </w:r>
      <w:r w:rsidRPr="00D74964">
        <w:rPr>
          <w:rFonts w:eastAsia="Times New Roman"/>
          <w:b/>
          <w:bCs/>
          <w:smallCaps w:val="0"/>
          <w:lang w:val="en-IN" w:eastAsia="en-IN"/>
        </w:rPr>
        <w:t xml:space="preserve">Pytesseract </w:t>
      </w:r>
      <w:r w:rsidRPr="006A062B">
        <w:rPr>
          <w:rFonts w:eastAsia="Times New Roman"/>
          <w:smallCaps w:val="0"/>
          <w:lang w:val="en-IN" w:eastAsia="en-IN"/>
        </w:rPr>
        <w:t xml:space="preserve">as a reliable means of obtaining input from text and image, and </w:t>
      </w:r>
    </w:p>
    <w:p w14:paraId="71FD9E75" w14:textId="77777777" w:rsidR="006A062B" w:rsidRPr="006A062B" w:rsidRDefault="006A062B" w:rsidP="006A062B">
      <w:pPr>
        <w:pStyle w:val="Heading1"/>
        <w:numPr>
          <w:ilvl w:val="0"/>
          <w:numId w:val="0"/>
        </w:numPr>
        <w:jc w:val="left"/>
        <w:rPr>
          <w:rFonts w:eastAsia="Times New Roman"/>
          <w:smallCaps w:val="0"/>
          <w:lang w:val="en-IN" w:eastAsia="en-IN"/>
        </w:rPr>
      </w:pPr>
      <w:r w:rsidRPr="006A062B">
        <w:rPr>
          <w:rFonts w:eastAsia="Times New Roman"/>
          <w:smallCaps w:val="0"/>
          <w:lang w:val="en-IN" w:eastAsia="en-IN"/>
        </w:rPr>
        <w:t xml:space="preserve">3) able to automatically send the determined relevant capture to one or more relevant agencies for expedited administrative action. </w:t>
      </w:r>
    </w:p>
    <w:p w14:paraId="2FE5ADCA" w14:textId="77777777" w:rsidR="006A062B" w:rsidRPr="006A062B" w:rsidRDefault="006A062B" w:rsidP="006A062B">
      <w:pPr>
        <w:pStyle w:val="Heading1"/>
        <w:numPr>
          <w:ilvl w:val="0"/>
          <w:numId w:val="0"/>
        </w:numPr>
        <w:jc w:val="left"/>
      </w:pPr>
      <w:r w:rsidRPr="006A062B">
        <w:rPr>
          <w:rFonts w:eastAsia="Times New Roman"/>
          <w:smallCaps w:val="0"/>
          <w:lang w:val="en-IN" w:eastAsia="en-IN"/>
        </w:rPr>
        <w:t xml:space="preserve">Our proposed </w:t>
      </w:r>
      <w:r w:rsidRPr="00D74964">
        <w:rPr>
          <w:rFonts w:eastAsia="Times New Roman"/>
          <w:b/>
          <w:bCs/>
          <w:smallCaps w:val="0"/>
          <w:lang w:val="en-IN" w:eastAsia="en-IN"/>
        </w:rPr>
        <w:t>Government Sentiment Hub</w:t>
      </w:r>
      <w:r w:rsidRPr="006A062B">
        <w:rPr>
          <w:rFonts w:eastAsia="Times New Roman"/>
          <w:smallCaps w:val="0"/>
          <w:lang w:val="en-IN" w:eastAsia="en-IN"/>
        </w:rPr>
        <w:t xml:space="preserve"> proposes to consider this gap for practical deployment in a helpful, end-to-end structure.</w:t>
      </w:r>
    </w:p>
    <w:p w14:paraId="4E0FEF9F" w14:textId="535E82D5" w:rsidR="00AB4B05" w:rsidRPr="00AB4B05" w:rsidRDefault="0088223E" w:rsidP="000F55DB">
      <w:pPr>
        <w:pStyle w:val="Heading1"/>
      </w:pPr>
      <w:r>
        <w:t>PROPOSED METHODOLOGY</w:t>
      </w:r>
    </w:p>
    <w:bookmarkEnd w:id="3"/>
    <w:p w14:paraId="4F74F0DE" w14:textId="01521EC7" w:rsidR="006F14DE" w:rsidRPr="006F14DE" w:rsidRDefault="0016269C" w:rsidP="006F14DE">
      <w:pPr>
        <w:jc w:val="left"/>
        <w:rPr>
          <w:rFonts w:eastAsia="Times New Roman"/>
          <w:lang w:val="en-IN" w:eastAsia="en-IN"/>
        </w:rPr>
      </w:pPr>
      <w:r w:rsidRPr="0016269C">
        <w:rPr>
          <w:rFonts w:eastAsia="Times New Roman"/>
          <w:lang w:val="en-IN" w:eastAsia="en-IN"/>
        </w:rPr>
        <w:t xml:space="preserve">The Proposed Methodology section describes the behind-the-scenes rule-based models, component implementation, and system architecture of the </w:t>
      </w:r>
      <w:r w:rsidRPr="00D74964">
        <w:rPr>
          <w:rFonts w:eastAsia="Times New Roman"/>
          <w:b/>
          <w:bCs/>
          <w:lang w:val="en-IN" w:eastAsia="en-IN"/>
        </w:rPr>
        <w:t>Government Sentiment Hub</w:t>
      </w:r>
      <w:r w:rsidRPr="0016269C">
        <w:rPr>
          <w:rFonts w:eastAsia="Times New Roman"/>
          <w:lang w:val="en-IN" w:eastAsia="en-IN"/>
        </w:rPr>
        <w:t xml:space="preserve">. The system uses a simple, modular, sequential pipeline for quick implementation and transparent decision-making, implemented on a </w:t>
      </w:r>
      <w:r w:rsidRPr="00F42035">
        <w:rPr>
          <w:rFonts w:eastAsia="Times New Roman"/>
          <w:b/>
          <w:bCs/>
          <w:lang w:val="en-IN" w:eastAsia="en-IN"/>
        </w:rPr>
        <w:t>Python Flask backend</w:t>
      </w:r>
      <w:r w:rsidRPr="0016269C">
        <w:rPr>
          <w:rFonts w:eastAsia="Times New Roman"/>
          <w:lang w:val="en-IN" w:eastAsia="en-IN"/>
        </w:rPr>
        <w:t xml:space="preserve"> [10]. The complete data processing flow is represented via the four primary steps shown in </w:t>
      </w:r>
      <w:r w:rsidRPr="00F42035">
        <w:rPr>
          <w:rFonts w:eastAsia="Times New Roman"/>
          <w:b/>
          <w:bCs/>
          <w:lang w:val="en-IN" w:eastAsia="en-IN"/>
        </w:rPr>
        <w:t>Fig. 1</w:t>
      </w:r>
      <w:r w:rsidRPr="0016269C">
        <w:rPr>
          <w:rFonts w:eastAsia="Times New Roman"/>
          <w:lang w:val="en-IN" w:eastAsia="en-IN"/>
        </w:rPr>
        <w:t>.</w:t>
      </w:r>
    </w:p>
    <w:p w14:paraId="130BD708" w14:textId="1607280E" w:rsidR="007B5D49" w:rsidRPr="007B5D49" w:rsidRDefault="007B5D49" w:rsidP="007B5D49">
      <w:pPr>
        <w:rPr>
          <w:lang w:val="en-IN"/>
        </w:rPr>
      </w:pPr>
      <w:r w:rsidRPr="007B5D49">
        <w:rPr>
          <w:noProof/>
          <w:lang w:val="en-IN"/>
        </w:rPr>
        <w:drawing>
          <wp:inline distT="0" distB="0" distL="0" distR="0" wp14:anchorId="0ECABEF1" wp14:editId="522FFCEE">
            <wp:extent cx="3122295" cy="2081530"/>
            <wp:effectExtent l="0" t="0" r="1905" b="0"/>
            <wp:docPr id="660999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2295" cy="2081530"/>
                    </a:xfrm>
                    <a:prstGeom prst="rect">
                      <a:avLst/>
                    </a:prstGeom>
                    <a:noFill/>
                    <a:ln>
                      <a:noFill/>
                    </a:ln>
                  </pic:spPr>
                </pic:pic>
              </a:graphicData>
            </a:graphic>
          </wp:inline>
        </w:drawing>
      </w:r>
    </w:p>
    <w:p w14:paraId="1088D422" w14:textId="217AAF13" w:rsidR="008C1665" w:rsidRPr="00A9027F" w:rsidRDefault="00A9027F" w:rsidP="00A9027F">
      <w:pPr>
        <w:pStyle w:val="figurecaption"/>
        <w:numPr>
          <w:ilvl w:val="0"/>
          <w:numId w:val="0"/>
        </w:numPr>
        <w:jc w:val="center"/>
      </w:pPr>
      <w:r w:rsidRPr="00A9027F">
        <w:lastRenderedPageBreak/>
        <w:t xml:space="preserve">Fig.1.   </w:t>
      </w:r>
      <w:r w:rsidR="00FC673C" w:rsidRPr="00A9027F">
        <w:t>System Architecture and Data Flow</w:t>
      </w:r>
    </w:p>
    <w:p w14:paraId="6C3ECB08" w14:textId="77777777" w:rsidR="008C1665" w:rsidRDefault="008C1665">
      <w:pPr>
        <w:jc w:val="both"/>
      </w:pPr>
    </w:p>
    <w:p w14:paraId="03020C11" w14:textId="77777777" w:rsidR="00B00EB9" w:rsidRDefault="0036185D" w:rsidP="00B00EB9">
      <w:pPr>
        <w:pStyle w:val="NormalWeb"/>
        <w:spacing w:before="0" w:beforeAutospacing="0" w:after="160" w:afterAutospacing="0"/>
        <w:rPr>
          <w:color w:val="000000"/>
          <w:sz w:val="20"/>
          <w:szCs w:val="20"/>
          <w:shd w:val="clear" w:color="auto" w:fill="FFFFFF"/>
        </w:rPr>
      </w:pPr>
      <w:r w:rsidRPr="0036185D">
        <w:rPr>
          <w:b/>
          <w:bCs/>
          <w:color w:val="000000"/>
          <w:sz w:val="20"/>
          <w:szCs w:val="20"/>
          <w:shd w:val="clear" w:color="auto" w:fill="FFFFFF"/>
          <w:lang w:val="en-US"/>
        </w:rPr>
        <w:t>A. Data Acquisition and Extraction</w:t>
      </w:r>
    </w:p>
    <w:p w14:paraId="2B85BB1A" w14:textId="77777777" w:rsidR="007A4AEF" w:rsidRDefault="007A4AEF" w:rsidP="007A4AEF">
      <w:pPr>
        <w:pStyle w:val="NormalWeb"/>
        <w:spacing w:after="160"/>
        <w:ind w:right="-186"/>
        <w:rPr>
          <w:color w:val="000000"/>
          <w:sz w:val="20"/>
          <w:szCs w:val="20"/>
          <w:shd w:val="clear" w:color="auto" w:fill="FFFFFF"/>
          <w:lang w:val="en-US"/>
        </w:rPr>
      </w:pPr>
      <w:r w:rsidRPr="007A4AEF">
        <w:rPr>
          <w:color w:val="000000"/>
          <w:sz w:val="20"/>
          <w:szCs w:val="20"/>
          <w:shd w:val="clear" w:color="auto" w:fill="FFFFFF"/>
          <w:lang w:val="en-US"/>
        </w:rPr>
        <w:t>It is the responsibility of this module to reliably convert different news inputs into a clean, consistent text stream suitable for analysis.</w:t>
      </w:r>
    </w:p>
    <w:p w14:paraId="7611F98E" w14:textId="1FC3581C" w:rsidR="00E130BB" w:rsidRPr="00E130BB" w:rsidRDefault="00FB424D" w:rsidP="005E653C">
      <w:pPr>
        <w:pStyle w:val="NormalWeb"/>
        <w:numPr>
          <w:ilvl w:val="3"/>
          <w:numId w:val="3"/>
        </w:numPr>
        <w:tabs>
          <w:tab w:val="clear" w:pos="2880"/>
        </w:tabs>
        <w:spacing w:after="160"/>
        <w:ind w:left="284" w:right="-186" w:hanging="284"/>
        <w:rPr>
          <w:color w:val="000000"/>
          <w:sz w:val="20"/>
          <w:szCs w:val="20"/>
          <w:shd w:val="clear" w:color="auto" w:fill="FFFFFF"/>
          <w:lang w:val="en-US"/>
        </w:rPr>
      </w:pPr>
      <w:r w:rsidRPr="00FB424D">
        <w:rPr>
          <w:b/>
          <w:bCs/>
          <w:color w:val="000000"/>
          <w:sz w:val="20"/>
          <w:szCs w:val="20"/>
          <w:shd w:val="clear" w:color="auto" w:fill="FFFFFF"/>
          <w:lang w:val="en-US"/>
        </w:rPr>
        <w:t>Input Handling:</w:t>
      </w:r>
      <w:r w:rsidRPr="00FB424D">
        <w:rPr>
          <w:color w:val="000000"/>
          <w:sz w:val="20"/>
          <w:szCs w:val="20"/>
          <w:shd w:val="clear" w:color="auto" w:fill="FFFFFF"/>
          <w:lang w:val="en-US"/>
        </w:rPr>
        <w:t xml:space="preserve"> The web interface allows the system to receive two types of input: direct </w:t>
      </w:r>
      <w:r w:rsidRPr="001B3139">
        <w:rPr>
          <w:b/>
          <w:bCs/>
          <w:color w:val="000000"/>
          <w:sz w:val="20"/>
          <w:szCs w:val="20"/>
          <w:shd w:val="clear" w:color="auto" w:fill="FFFFFF"/>
          <w:lang w:val="en-US"/>
        </w:rPr>
        <w:t xml:space="preserve">raw text </w:t>
      </w:r>
      <w:r w:rsidRPr="00FB424D">
        <w:rPr>
          <w:color w:val="000000"/>
          <w:sz w:val="20"/>
          <w:szCs w:val="20"/>
          <w:shd w:val="clear" w:color="auto" w:fill="FFFFFF"/>
          <w:lang w:val="en-US"/>
        </w:rPr>
        <w:t xml:space="preserve">entry and </w:t>
      </w:r>
      <w:r w:rsidRPr="001B3139">
        <w:rPr>
          <w:b/>
          <w:bCs/>
          <w:color w:val="000000"/>
          <w:sz w:val="20"/>
          <w:szCs w:val="20"/>
          <w:shd w:val="clear" w:color="auto" w:fill="FFFFFF"/>
          <w:lang w:val="en-US"/>
        </w:rPr>
        <w:t>image file</w:t>
      </w:r>
      <w:r w:rsidRPr="00FB424D">
        <w:rPr>
          <w:color w:val="000000"/>
          <w:sz w:val="20"/>
          <w:szCs w:val="20"/>
          <w:shd w:val="clear" w:color="auto" w:fill="FFFFFF"/>
          <w:lang w:val="en-US"/>
        </w:rPr>
        <w:t xml:space="preserve"> uploads.</w:t>
      </w:r>
    </w:p>
    <w:p w14:paraId="25487B57" w14:textId="21A11FF3" w:rsidR="004A2947" w:rsidRPr="004A2947" w:rsidRDefault="00267763" w:rsidP="004A2947">
      <w:pPr>
        <w:pStyle w:val="NormalWeb"/>
        <w:numPr>
          <w:ilvl w:val="3"/>
          <w:numId w:val="3"/>
        </w:numPr>
        <w:tabs>
          <w:tab w:val="clear" w:pos="2880"/>
        </w:tabs>
        <w:spacing w:after="160"/>
        <w:ind w:left="284" w:hanging="284"/>
        <w:rPr>
          <w:color w:val="000000"/>
          <w:sz w:val="20"/>
          <w:szCs w:val="20"/>
          <w:shd w:val="clear" w:color="auto" w:fill="FFFFFF"/>
        </w:rPr>
      </w:pPr>
      <w:r w:rsidRPr="004A2947">
        <w:rPr>
          <w:b/>
          <w:bCs/>
          <w:color w:val="000000"/>
          <w:sz w:val="20"/>
          <w:szCs w:val="20"/>
          <w:shd w:val="clear" w:color="auto" w:fill="FFFFFF"/>
        </w:rPr>
        <w:t>Image Processing (Pytesseract OCR):</w:t>
      </w:r>
      <w:r w:rsidRPr="004A2947">
        <w:rPr>
          <w:color w:val="000000"/>
          <w:sz w:val="20"/>
          <w:szCs w:val="20"/>
          <w:shd w:val="clear" w:color="auto" w:fill="FFFFFF"/>
        </w:rPr>
        <w:t xml:space="preserve"> </w:t>
      </w:r>
      <w:r w:rsidR="004A2947" w:rsidRPr="004A2947">
        <w:rPr>
          <w:color w:val="000000"/>
          <w:sz w:val="20"/>
          <w:szCs w:val="20"/>
          <w:shd w:val="clear" w:color="auto" w:fill="FFFFFF"/>
        </w:rPr>
        <w:t xml:space="preserve">When news content is provided as an image, the system makes use of the </w:t>
      </w:r>
      <w:r w:rsidR="004A2947" w:rsidRPr="001B3139">
        <w:rPr>
          <w:b/>
          <w:bCs/>
          <w:color w:val="000000"/>
          <w:sz w:val="20"/>
          <w:szCs w:val="20"/>
          <w:shd w:val="clear" w:color="auto" w:fill="FFFFFF"/>
        </w:rPr>
        <w:t>Pytesseract OCR engine</w:t>
      </w:r>
      <w:r w:rsidR="004A2947" w:rsidRPr="004A2947">
        <w:rPr>
          <w:color w:val="000000"/>
          <w:sz w:val="20"/>
          <w:szCs w:val="20"/>
          <w:shd w:val="clear" w:color="auto" w:fill="FFFFFF"/>
        </w:rPr>
        <w:t xml:space="preserve"> [17]. This implementation requires the Tesseract executable path (pytesseract.pytesseract.tesseract_cmd) to be explicitly defined in the application configuration for operational stability. </w:t>
      </w:r>
      <w:r w:rsidR="004A2947" w:rsidRPr="006E27F5">
        <w:rPr>
          <w:b/>
          <w:bCs/>
          <w:color w:val="000000"/>
          <w:sz w:val="20"/>
          <w:szCs w:val="20"/>
          <w:shd w:val="clear" w:color="auto" w:fill="FFFFFF"/>
        </w:rPr>
        <w:t>Binary thresholding</w:t>
      </w:r>
      <w:r w:rsidR="004A2947" w:rsidRPr="004A2947">
        <w:rPr>
          <w:color w:val="000000"/>
          <w:sz w:val="20"/>
          <w:szCs w:val="20"/>
          <w:shd w:val="clear" w:color="auto" w:fill="FFFFFF"/>
        </w:rPr>
        <w:t xml:space="preserve"> and </w:t>
      </w:r>
      <w:r w:rsidR="004A2947" w:rsidRPr="006E27F5">
        <w:rPr>
          <w:b/>
          <w:bCs/>
          <w:color w:val="000000"/>
          <w:sz w:val="20"/>
          <w:szCs w:val="20"/>
          <w:shd w:val="clear" w:color="auto" w:fill="FFFFFF"/>
        </w:rPr>
        <w:t>grayscale conversion</w:t>
      </w:r>
      <w:r w:rsidR="004A2947" w:rsidRPr="004A2947">
        <w:rPr>
          <w:color w:val="000000"/>
          <w:sz w:val="20"/>
          <w:szCs w:val="20"/>
          <w:shd w:val="clear" w:color="auto" w:fill="FFFFFF"/>
        </w:rPr>
        <w:t xml:space="preserve"> are used to programmatically </w:t>
      </w:r>
      <w:r w:rsidR="004A2947" w:rsidRPr="006E27F5">
        <w:rPr>
          <w:b/>
          <w:bCs/>
          <w:color w:val="000000"/>
          <w:sz w:val="20"/>
          <w:szCs w:val="20"/>
          <w:shd w:val="clear" w:color="auto" w:fill="FFFFFF"/>
        </w:rPr>
        <w:t>pre-process</w:t>
      </w:r>
      <w:r w:rsidR="004A2947" w:rsidRPr="004A2947">
        <w:rPr>
          <w:color w:val="000000"/>
          <w:sz w:val="20"/>
          <w:szCs w:val="20"/>
          <w:shd w:val="clear" w:color="auto" w:fill="FFFFFF"/>
        </w:rPr>
        <w:t xml:space="preserve"> the input image in order to ensure reliable extraction, particularly from a range of source qualities (e.g., screenshots and low-resolution photographs). By optimizing the contrast between text and background, this significantly improves character recognition accuracy when compared to raw Tesseract calls. The result is a standardized </w:t>
      </w:r>
      <w:r w:rsidR="004A2947" w:rsidRPr="00C90EA3">
        <w:rPr>
          <w:b/>
          <w:bCs/>
          <w:color w:val="000000"/>
          <w:sz w:val="20"/>
          <w:szCs w:val="20"/>
          <w:shd w:val="clear" w:color="auto" w:fill="FFFFFF"/>
        </w:rPr>
        <w:t>Clean Text String</w:t>
      </w:r>
      <w:r w:rsidR="004A2947" w:rsidRPr="004A2947">
        <w:rPr>
          <w:color w:val="000000"/>
          <w:sz w:val="20"/>
          <w:szCs w:val="20"/>
          <w:shd w:val="clear" w:color="auto" w:fill="FFFFFF"/>
        </w:rPr>
        <w:t>.</w:t>
      </w:r>
    </w:p>
    <w:p w14:paraId="528D5943" w14:textId="77777777" w:rsidR="00C4059A" w:rsidRPr="00C4059A" w:rsidRDefault="00B47F63" w:rsidP="00122556">
      <w:pPr>
        <w:pStyle w:val="NormalWeb"/>
        <w:numPr>
          <w:ilvl w:val="3"/>
          <w:numId w:val="3"/>
        </w:numPr>
        <w:tabs>
          <w:tab w:val="clear" w:pos="2880"/>
        </w:tabs>
        <w:spacing w:before="0" w:beforeAutospacing="0" w:after="160" w:afterAutospacing="0"/>
        <w:ind w:left="284" w:hanging="284"/>
        <w:rPr>
          <w:b/>
          <w:bCs/>
          <w:color w:val="000000"/>
          <w:sz w:val="20"/>
          <w:szCs w:val="20"/>
          <w:shd w:val="clear" w:color="auto" w:fill="FFFFFF"/>
          <w:lang w:val="en-US"/>
        </w:rPr>
      </w:pPr>
      <w:r w:rsidRPr="00C4059A">
        <w:rPr>
          <w:b/>
          <w:bCs/>
          <w:color w:val="000000"/>
          <w:sz w:val="20"/>
          <w:szCs w:val="20"/>
          <w:shd w:val="clear" w:color="auto" w:fill="FFFFFF"/>
        </w:rPr>
        <w:t>Text Pre-processing:</w:t>
      </w:r>
      <w:r w:rsidRPr="00C4059A">
        <w:rPr>
          <w:color w:val="000000"/>
          <w:sz w:val="20"/>
          <w:szCs w:val="20"/>
          <w:shd w:val="clear" w:color="auto" w:fill="FFFFFF"/>
        </w:rPr>
        <w:t xml:space="preserve"> </w:t>
      </w:r>
      <w:r w:rsidR="00C4059A" w:rsidRPr="00C4059A">
        <w:rPr>
          <w:color w:val="000000"/>
          <w:sz w:val="20"/>
          <w:szCs w:val="20"/>
          <w:shd w:val="clear" w:color="auto" w:fill="FFFFFF"/>
        </w:rPr>
        <w:t>The normalized text undergoes standardization. After converting all text to lowercase, the system sequentially removes all punctuation, common stop words, and non-alphanumeric text to clean the final text body [12]. This step is important, as it creates signal-to-noise ratios and increases the relevance of terms for downstream analysis.</w:t>
      </w:r>
    </w:p>
    <w:p w14:paraId="49826EAC" w14:textId="0F588906" w:rsidR="00DA2CB2" w:rsidRPr="00C4059A" w:rsidRDefault="0036185D" w:rsidP="00C4059A">
      <w:pPr>
        <w:pStyle w:val="NormalWeb"/>
        <w:spacing w:before="0" w:beforeAutospacing="0" w:after="160" w:afterAutospacing="0"/>
        <w:rPr>
          <w:b/>
          <w:bCs/>
          <w:color w:val="000000"/>
          <w:sz w:val="20"/>
          <w:szCs w:val="20"/>
          <w:shd w:val="clear" w:color="auto" w:fill="FFFFFF"/>
          <w:lang w:val="en-US"/>
        </w:rPr>
      </w:pPr>
      <w:r w:rsidRPr="00C4059A">
        <w:rPr>
          <w:b/>
          <w:bCs/>
          <w:color w:val="000000"/>
          <w:sz w:val="20"/>
          <w:szCs w:val="20"/>
          <w:shd w:val="clear" w:color="auto" w:fill="FFFFFF"/>
          <w:lang w:val="en-US"/>
        </w:rPr>
        <w:t xml:space="preserve">B. </w:t>
      </w:r>
      <w:r w:rsidR="00DA2CB2" w:rsidRPr="00C4059A">
        <w:rPr>
          <w:b/>
          <w:bCs/>
          <w:color w:val="000000"/>
          <w:sz w:val="20"/>
          <w:szCs w:val="20"/>
          <w:shd w:val="clear" w:color="auto" w:fill="FFFFFF"/>
          <w:lang w:val="en-US"/>
        </w:rPr>
        <w:t>Rule-Based Models and The Keyword Corpus (Dataset)</w:t>
      </w:r>
    </w:p>
    <w:p w14:paraId="1A92A6DC" w14:textId="77777777" w:rsidR="003D3BED" w:rsidRPr="003D3BED" w:rsidRDefault="003D3BED" w:rsidP="003D3BED">
      <w:pPr>
        <w:jc w:val="left"/>
        <w:rPr>
          <w:rFonts w:eastAsia="Times New Roman"/>
          <w:lang w:val="en-IN" w:eastAsia="en-IN"/>
        </w:rPr>
      </w:pPr>
      <w:r w:rsidRPr="003D3BED">
        <w:rPr>
          <w:rFonts w:eastAsia="Times New Roman"/>
          <w:lang w:val="en-IN" w:eastAsia="en-IN"/>
        </w:rPr>
        <w:t xml:space="preserve">A common knowledge base called the </w:t>
      </w:r>
      <w:r w:rsidRPr="003D3BED">
        <w:rPr>
          <w:rFonts w:eastAsia="Times New Roman"/>
          <w:b/>
          <w:bCs/>
          <w:lang w:val="en-IN" w:eastAsia="en-IN"/>
        </w:rPr>
        <w:t>Keyword Corpus</w:t>
      </w:r>
      <w:r w:rsidRPr="003D3BED">
        <w:rPr>
          <w:rFonts w:eastAsia="Times New Roman"/>
          <w:lang w:val="en-IN" w:eastAsia="en-IN"/>
        </w:rPr>
        <w:t xml:space="preserve"> serves as the primary "dataset" for the two parallel, computationally efficient </w:t>
      </w:r>
      <w:r w:rsidRPr="003D3BED">
        <w:rPr>
          <w:rFonts w:eastAsia="Times New Roman"/>
          <w:b/>
          <w:bCs/>
          <w:lang w:val="en-IN" w:eastAsia="en-IN"/>
        </w:rPr>
        <w:t>Rule-Based Models</w:t>
      </w:r>
      <w:r w:rsidRPr="003D3BED">
        <w:rPr>
          <w:rFonts w:eastAsia="Times New Roman"/>
          <w:lang w:val="en-IN" w:eastAsia="en-IN"/>
        </w:rPr>
        <w:t xml:space="preserve"> that comprise the core analysis layer.</w:t>
      </w:r>
    </w:p>
    <w:p w14:paraId="258D0C99" w14:textId="77777777" w:rsidR="00035F8C" w:rsidRDefault="00035F8C" w:rsidP="00331F3F">
      <w:pPr>
        <w:jc w:val="left"/>
        <w:rPr>
          <w:rFonts w:eastAsia="Times New Roman"/>
          <w:lang w:val="en-IN" w:eastAsia="en-IN"/>
        </w:rPr>
      </w:pPr>
    </w:p>
    <w:p w14:paraId="6DA87C3C" w14:textId="2EE784EF" w:rsidR="00F714FB" w:rsidRDefault="00F714FB" w:rsidP="00331F3F">
      <w:pPr>
        <w:jc w:val="left"/>
        <w:rPr>
          <w:rFonts w:eastAsia="Times New Roman"/>
          <w:b/>
          <w:bCs/>
          <w:lang w:eastAsia="en-IN"/>
        </w:rPr>
      </w:pPr>
      <w:r w:rsidRPr="00F714FB">
        <w:rPr>
          <w:rFonts w:eastAsia="Times New Roman"/>
          <w:b/>
          <w:bCs/>
          <w:lang w:eastAsia="en-IN"/>
        </w:rPr>
        <w:t>1. The Keyword Corpus (Dataset)</w:t>
      </w:r>
    </w:p>
    <w:p w14:paraId="7EE7876E" w14:textId="77777777" w:rsidR="005E653C" w:rsidRDefault="005E653C" w:rsidP="00331F3F">
      <w:pPr>
        <w:jc w:val="left"/>
        <w:rPr>
          <w:rFonts w:eastAsia="Times New Roman"/>
          <w:b/>
          <w:bCs/>
          <w:lang w:eastAsia="en-IN"/>
        </w:rPr>
      </w:pPr>
    </w:p>
    <w:p w14:paraId="1646808A" w14:textId="77777777" w:rsidR="00C77C46" w:rsidRPr="00C77C46" w:rsidRDefault="00C77C46" w:rsidP="00C77C46">
      <w:pPr>
        <w:jc w:val="left"/>
        <w:rPr>
          <w:rFonts w:eastAsia="Times New Roman"/>
          <w:lang w:val="en-IN" w:eastAsia="en-IN"/>
        </w:rPr>
      </w:pPr>
      <w:r w:rsidRPr="00C77C46">
        <w:rPr>
          <w:rFonts w:eastAsia="Times New Roman"/>
          <w:lang w:val="en-IN" w:eastAsia="en-IN"/>
        </w:rPr>
        <w:t xml:space="preserve">Over </w:t>
      </w:r>
      <w:r w:rsidRPr="00DB56B7">
        <w:rPr>
          <w:rFonts w:eastAsia="Times New Roman"/>
          <w:b/>
          <w:bCs/>
          <w:lang w:val="en-IN" w:eastAsia="en-IN"/>
        </w:rPr>
        <w:t>200 domain-specific terms</w:t>
      </w:r>
      <w:r w:rsidRPr="00C77C46">
        <w:rPr>
          <w:rFonts w:eastAsia="Times New Roman"/>
          <w:lang w:val="en-IN" w:eastAsia="en-IN"/>
        </w:rPr>
        <w:t xml:space="preserve"> make up the system's dataset, which is a carefully selected </w:t>
      </w:r>
      <w:r w:rsidRPr="00DB56B7">
        <w:rPr>
          <w:rFonts w:eastAsia="Times New Roman"/>
          <w:b/>
          <w:bCs/>
          <w:lang w:val="en-IN" w:eastAsia="en-IN"/>
        </w:rPr>
        <w:t>keyword corpus</w:t>
      </w:r>
      <w:r w:rsidRPr="00C77C46">
        <w:rPr>
          <w:rFonts w:eastAsia="Times New Roman"/>
          <w:lang w:val="en-IN" w:eastAsia="en-IN"/>
        </w:rPr>
        <w:t>. This corpus has been thoughtfully divided into:</w:t>
      </w:r>
    </w:p>
    <w:p w14:paraId="76A46748" w14:textId="77777777" w:rsidR="00231AB7" w:rsidRPr="00231AB7" w:rsidRDefault="00035F8C" w:rsidP="00231AB7">
      <w:pPr>
        <w:numPr>
          <w:ilvl w:val="0"/>
          <w:numId w:val="27"/>
        </w:numPr>
        <w:jc w:val="left"/>
        <w:rPr>
          <w:rFonts w:eastAsia="Times New Roman"/>
          <w:lang w:val="en-IN" w:eastAsia="en-IN"/>
        </w:rPr>
      </w:pPr>
      <w:r w:rsidRPr="00231AB7">
        <w:rPr>
          <w:rFonts w:eastAsia="Times New Roman"/>
          <w:b/>
          <w:bCs/>
          <w:lang w:val="en-IN" w:eastAsia="en-IN"/>
        </w:rPr>
        <w:t>Sentiment Lexicon:</w:t>
      </w:r>
      <w:r w:rsidRPr="00231AB7">
        <w:rPr>
          <w:rFonts w:eastAsia="Times New Roman"/>
          <w:lang w:val="en-IN" w:eastAsia="en-IN"/>
        </w:rPr>
        <w:t xml:space="preserve"> </w:t>
      </w:r>
      <w:r w:rsidR="00231AB7" w:rsidRPr="00231AB7">
        <w:rPr>
          <w:rFonts w:eastAsia="Times New Roman"/>
          <w:lang w:val="en-IN" w:eastAsia="en-IN"/>
        </w:rPr>
        <w:t>Strong emotional indicators pertaining to public grievances and government action are added to a list of terms, both positive and negative, by hand.</w:t>
      </w:r>
    </w:p>
    <w:p w14:paraId="69E50206" w14:textId="4AF27004" w:rsidR="00EB0127" w:rsidRDefault="00035F8C" w:rsidP="00EB0127">
      <w:pPr>
        <w:numPr>
          <w:ilvl w:val="0"/>
          <w:numId w:val="27"/>
        </w:numPr>
        <w:ind w:left="709"/>
        <w:jc w:val="left"/>
        <w:rPr>
          <w:rFonts w:eastAsia="Times New Roman"/>
          <w:lang w:val="en-IN" w:eastAsia="en-IN"/>
        </w:rPr>
      </w:pPr>
      <w:r w:rsidRPr="00EB0127">
        <w:rPr>
          <w:rFonts w:eastAsia="Times New Roman"/>
          <w:b/>
          <w:bCs/>
          <w:lang w:val="en-IN" w:eastAsia="en-IN"/>
        </w:rPr>
        <w:t>Departmental Lexicons</w:t>
      </w:r>
      <w:r w:rsidRPr="00231AB7">
        <w:rPr>
          <w:rFonts w:eastAsia="Times New Roman"/>
          <w:lang w:val="en-IN" w:eastAsia="en-IN"/>
        </w:rPr>
        <w:t xml:space="preserve">: </w:t>
      </w:r>
      <w:r w:rsidR="00EB0127" w:rsidRPr="00EB0127">
        <w:rPr>
          <w:rFonts w:eastAsia="Times New Roman"/>
          <w:lang w:val="en-IN" w:eastAsia="en-IN"/>
        </w:rPr>
        <w:t>This is the main routing dataset, made up of the various keyword lists found in the departments.</w:t>
      </w:r>
      <w:r w:rsidR="004748B6">
        <w:rPr>
          <w:rFonts w:eastAsia="Times New Roman"/>
          <w:lang w:val="en-IN" w:eastAsia="en-IN"/>
        </w:rPr>
        <w:t>json</w:t>
      </w:r>
      <w:r w:rsidR="00EB0127" w:rsidRPr="00EB0127">
        <w:rPr>
          <w:rFonts w:eastAsia="Times New Roman"/>
          <w:lang w:val="en-IN" w:eastAsia="en-IN"/>
        </w:rPr>
        <w:t xml:space="preserve"> document. The system recognizes more than twelve different administrative categories, such as agriculture, environment, and technology, which are defined in this structure. </w:t>
      </w:r>
      <w:r w:rsidR="00EB0127" w:rsidRPr="00C26AF1">
        <w:rPr>
          <w:rFonts w:eastAsia="Times New Roman"/>
          <w:b/>
          <w:bCs/>
          <w:lang w:val="en-IN" w:eastAsia="en-IN"/>
        </w:rPr>
        <w:t>Table I</w:t>
      </w:r>
      <w:r w:rsidR="00EB0127" w:rsidRPr="00EB0127">
        <w:rPr>
          <w:rFonts w:eastAsia="Times New Roman"/>
          <w:lang w:val="en-IN" w:eastAsia="en-IN"/>
        </w:rPr>
        <w:t xml:space="preserve"> shows an example of this configuration.</w:t>
      </w:r>
    </w:p>
    <w:p w14:paraId="4B30828E" w14:textId="77777777" w:rsidR="00EB0127" w:rsidRPr="00EB0127" w:rsidRDefault="00EB0127" w:rsidP="00EB0127">
      <w:pPr>
        <w:ind w:left="349"/>
        <w:jc w:val="left"/>
        <w:rPr>
          <w:rFonts w:eastAsia="Times New Roman"/>
          <w:lang w:val="en-IN" w:eastAsia="en-IN"/>
        </w:rPr>
      </w:pPr>
    </w:p>
    <w:p w14:paraId="3605A13B" w14:textId="118B8F00" w:rsidR="00035F8C" w:rsidRPr="00EB0127" w:rsidRDefault="00035F8C" w:rsidP="00EB0127">
      <w:pPr>
        <w:ind w:left="360"/>
        <w:rPr>
          <w:rStyle w:val="Strong"/>
          <w:b w:val="0"/>
          <w:bCs w:val="0"/>
          <w:sz w:val="16"/>
          <w:szCs w:val="16"/>
        </w:rPr>
      </w:pPr>
      <w:r w:rsidRPr="00EB0127">
        <w:rPr>
          <w:rStyle w:val="Strong"/>
          <w:b w:val="0"/>
          <w:bCs w:val="0"/>
          <w:sz w:val="16"/>
          <w:szCs w:val="16"/>
        </w:rPr>
        <w:t>TABLE I: DEPARTMENTAL KEYWORD CLASSIFICATION (SAMPLE CONFIGURATION)</w:t>
      </w:r>
    </w:p>
    <w:tbl>
      <w:tblPr>
        <w:tblStyle w:val="TableGrid"/>
        <w:tblpPr w:leftFromText="180" w:rightFromText="180" w:vertAnchor="text" w:horzAnchor="page" w:tblpX="6137" w:tblpY="96"/>
        <w:tblW w:w="5104" w:type="dxa"/>
        <w:tblLook w:val="04A0" w:firstRow="1" w:lastRow="0" w:firstColumn="1" w:lastColumn="0" w:noHBand="0" w:noVBand="1"/>
      </w:tblPr>
      <w:tblGrid>
        <w:gridCol w:w="1413"/>
        <w:gridCol w:w="1958"/>
        <w:gridCol w:w="1733"/>
      </w:tblGrid>
      <w:tr w:rsidR="00035F8C" w:rsidRPr="00C87553" w14:paraId="717A8503" w14:textId="77777777" w:rsidTr="005E653C">
        <w:trPr>
          <w:trHeight w:val="384"/>
        </w:trPr>
        <w:tc>
          <w:tcPr>
            <w:tcW w:w="1413" w:type="dxa"/>
            <w:hideMark/>
          </w:tcPr>
          <w:p w14:paraId="3781F394" w14:textId="77777777" w:rsidR="00035F8C" w:rsidRPr="00C87553" w:rsidRDefault="00035F8C" w:rsidP="005E653C">
            <w:pPr>
              <w:pStyle w:val="NormalWeb"/>
              <w:rPr>
                <w:rFonts w:ascii="Times New Roman" w:hAnsi="Times New Roman" w:cs="Times New Roman"/>
                <w:b/>
                <w:bCs/>
                <w:sz w:val="16"/>
                <w:szCs w:val="16"/>
              </w:rPr>
            </w:pPr>
            <w:r w:rsidRPr="00C87553">
              <w:rPr>
                <w:rFonts w:ascii="Times New Roman" w:hAnsi="Times New Roman" w:cs="Times New Roman"/>
                <w:b/>
                <w:bCs/>
                <w:sz w:val="16"/>
                <w:szCs w:val="16"/>
              </w:rPr>
              <w:t>Department</w:t>
            </w:r>
          </w:p>
        </w:tc>
        <w:tc>
          <w:tcPr>
            <w:tcW w:w="1958" w:type="dxa"/>
            <w:hideMark/>
          </w:tcPr>
          <w:p w14:paraId="0F6A531B" w14:textId="77777777" w:rsidR="00035F8C" w:rsidRPr="00C87553" w:rsidRDefault="00035F8C" w:rsidP="005E653C">
            <w:pPr>
              <w:pStyle w:val="NormalWeb"/>
              <w:rPr>
                <w:rFonts w:ascii="Times New Roman" w:hAnsi="Times New Roman" w:cs="Times New Roman"/>
                <w:b/>
                <w:bCs/>
                <w:sz w:val="16"/>
                <w:szCs w:val="16"/>
              </w:rPr>
            </w:pPr>
            <w:r w:rsidRPr="00C87553">
              <w:rPr>
                <w:rFonts w:ascii="Times New Roman" w:hAnsi="Times New Roman" w:cs="Times New Roman"/>
                <w:b/>
                <w:bCs/>
                <w:sz w:val="16"/>
                <w:szCs w:val="16"/>
              </w:rPr>
              <w:t>Sample High-Priority Keywords</w:t>
            </w:r>
          </w:p>
        </w:tc>
        <w:tc>
          <w:tcPr>
            <w:tcW w:w="1733" w:type="dxa"/>
            <w:hideMark/>
          </w:tcPr>
          <w:p w14:paraId="7D02DA38" w14:textId="77777777" w:rsidR="00035F8C" w:rsidRPr="00C87553" w:rsidRDefault="00035F8C" w:rsidP="005E653C">
            <w:pPr>
              <w:pStyle w:val="NormalWeb"/>
              <w:rPr>
                <w:rFonts w:ascii="Times New Roman" w:hAnsi="Times New Roman" w:cs="Times New Roman"/>
                <w:b/>
                <w:bCs/>
                <w:sz w:val="16"/>
                <w:szCs w:val="16"/>
              </w:rPr>
            </w:pPr>
            <w:r w:rsidRPr="00C87553">
              <w:rPr>
                <w:rFonts w:ascii="Times New Roman" w:hAnsi="Times New Roman" w:cs="Times New Roman"/>
                <w:b/>
                <w:bCs/>
                <w:sz w:val="16"/>
                <w:szCs w:val="16"/>
              </w:rPr>
              <w:t>Function</w:t>
            </w:r>
          </w:p>
        </w:tc>
      </w:tr>
      <w:tr w:rsidR="00035F8C" w:rsidRPr="00C87553" w14:paraId="320968BF" w14:textId="77777777" w:rsidTr="005E653C">
        <w:trPr>
          <w:trHeight w:val="568"/>
        </w:trPr>
        <w:tc>
          <w:tcPr>
            <w:tcW w:w="1413" w:type="dxa"/>
            <w:hideMark/>
          </w:tcPr>
          <w:p w14:paraId="044DA8DF"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Health</w:t>
            </w:r>
          </w:p>
        </w:tc>
        <w:tc>
          <w:tcPr>
            <w:tcW w:w="1958" w:type="dxa"/>
            <w:hideMark/>
          </w:tcPr>
          <w:p w14:paraId="32543254"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hospital, vaccine, disease, sanitation, outbreak</w:t>
            </w:r>
          </w:p>
        </w:tc>
        <w:tc>
          <w:tcPr>
            <w:tcW w:w="1733" w:type="dxa"/>
            <w:hideMark/>
          </w:tcPr>
          <w:p w14:paraId="631B86A6"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Routing health and public safety concerns.</w:t>
            </w:r>
          </w:p>
        </w:tc>
      </w:tr>
      <w:tr w:rsidR="00035F8C" w:rsidRPr="00C87553" w14:paraId="070FF2DC" w14:textId="77777777" w:rsidTr="005E653C">
        <w:trPr>
          <w:trHeight w:val="568"/>
        </w:trPr>
        <w:tc>
          <w:tcPr>
            <w:tcW w:w="1413" w:type="dxa"/>
            <w:hideMark/>
          </w:tcPr>
          <w:p w14:paraId="2E042414"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Crime</w:t>
            </w:r>
          </w:p>
        </w:tc>
        <w:tc>
          <w:tcPr>
            <w:tcW w:w="1958" w:type="dxa"/>
            <w:hideMark/>
          </w:tcPr>
          <w:p w14:paraId="6FE8F20C"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police, theft, fraud, investigation, arrest</w:t>
            </w:r>
          </w:p>
        </w:tc>
        <w:tc>
          <w:tcPr>
            <w:tcW w:w="1733" w:type="dxa"/>
            <w:hideMark/>
          </w:tcPr>
          <w:p w14:paraId="569AADF2"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Routing law enforcement and crime-related grievances.</w:t>
            </w:r>
          </w:p>
        </w:tc>
      </w:tr>
      <w:tr w:rsidR="00035F8C" w:rsidRPr="00C87553" w14:paraId="4898AA14" w14:textId="77777777" w:rsidTr="005E653C">
        <w:trPr>
          <w:trHeight w:val="384"/>
        </w:trPr>
        <w:tc>
          <w:tcPr>
            <w:tcW w:w="1413" w:type="dxa"/>
            <w:hideMark/>
          </w:tcPr>
          <w:p w14:paraId="09E4A284"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Education</w:t>
            </w:r>
          </w:p>
        </w:tc>
        <w:tc>
          <w:tcPr>
            <w:tcW w:w="1958" w:type="dxa"/>
            <w:hideMark/>
          </w:tcPr>
          <w:p w14:paraId="233B4519"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school, fee, university, teacher, exam, syllabus</w:t>
            </w:r>
          </w:p>
        </w:tc>
        <w:tc>
          <w:tcPr>
            <w:tcW w:w="1733" w:type="dxa"/>
            <w:hideMark/>
          </w:tcPr>
          <w:p w14:paraId="33D68AD4"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Routing educational and academic issues.</w:t>
            </w:r>
          </w:p>
        </w:tc>
      </w:tr>
      <w:tr w:rsidR="00035F8C" w:rsidRPr="00C87553" w14:paraId="0C821E52" w14:textId="77777777" w:rsidTr="005E653C">
        <w:trPr>
          <w:trHeight w:val="384"/>
        </w:trPr>
        <w:tc>
          <w:tcPr>
            <w:tcW w:w="1413" w:type="dxa"/>
            <w:hideMark/>
          </w:tcPr>
          <w:p w14:paraId="23C18A8C"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Infrastructure</w:t>
            </w:r>
          </w:p>
        </w:tc>
        <w:tc>
          <w:tcPr>
            <w:tcW w:w="1958" w:type="dxa"/>
            <w:hideMark/>
          </w:tcPr>
          <w:p w14:paraId="52ECE910"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road, water, power, traffic, bridge, transport</w:t>
            </w:r>
          </w:p>
        </w:tc>
        <w:tc>
          <w:tcPr>
            <w:tcW w:w="1733" w:type="dxa"/>
            <w:hideMark/>
          </w:tcPr>
          <w:p w14:paraId="65B5DA3C" w14:textId="77777777" w:rsidR="00035F8C" w:rsidRPr="00C87553" w:rsidRDefault="00035F8C" w:rsidP="005E653C">
            <w:pPr>
              <w:pStyle w:val="NormalWeb"/>
              <w:rPr>
                <w:rFonts w:ascii="Times New Roman" w:hAnsi="Times New Roman" w:cs="Times New Roman"/>
                <w:sz w:val="16"/>
                <w:szCs w:val="16"/>
              </w:rPr>
            </w:pPr>
            <w:r w:rsidRPr="00C87553">
              <w:rPr>
                <w:rFonts w:ascii="Times New Roman" w:hAnsi="Times New Roman" w:cs="Times New Roman"/>
                <w:sz w:val="16"/>
                <w:szCs w:val="16"/>
              </w:rPr>
              <w:t>Routing civil engineering and utility complaints.</w:t>
            </w:r>
          </w:p>
        </w:tc>
      </w:tr>
    </w:tbl>
    <w:p w14:paraId="103870F0" w14:textId="77777777" w:rsidR="00035F8C" w:rsidRDefault="00035F8C" w:rsidP="00BF1D82">
      <w:pPr>
        <w:jc w:val="left"/>
        <w:rPr>
          <w:rFonts w:eastAsia="Times New Roman"/>
          <w:b/>
          <w:bCs/>
          <w:lang w:val="en-IN" w:eastAsia="en-IN"/>
        </w:rPr>
      </w:pPr>
    </w:p>
    <w:p w14:paraId="7D6B71E5" w14:textId="1501FD9B" w:rsidR="00BF1D82" w:rsidRDefault="00BF1D82" w:rsidP="00BF1D82">
      <w:pPr>
        <w:jc w:val="left"/>
        <w:rPr>
          <w:rFonts w:eastAsia="Times New Roman"/>
          <w:b/>
          <w:bCs/>
          <w:lang w:eastAsia="en-IN"/>
        </w:rPr>
      </w:pPr>
      <w:r w:rsidRPr="00BF1D82">
        <w:rPr>
          <w:rFonts w:eastAsia="Times New Roman"/>
          <w:b/>
          <w:bCs/>
          <w:lang w:eastAsia="en-IN"/>
        </w:rPr>
        <w:t>2. Sentiment Analysis Model (TextBlob Implementation)</w:t>
      </w:r>
    </w:p>
    <w:p w14:paraId="77C38D28" w14:textId="77777777" w:rsidR="00BF1D82" w:rsidRDefault="00BF1D82" w:rsidP="00BF1D82">
      <w:pPr>
        <w:jc w:val="left"/>
        <w:rPr>
          <w:rFonts w:eastAsia="Times New Roman"/>
          <w:b/>
          <w:bCs/>
          <w:lang w:eastAsia="en-IN"/>
        </w:rPr>
      </w:pPr>
    </w:p>
    <w:p w14:paraId="487B81FD" w14:textId="77777777" w:rsidR="004339C9" w:rsidRPr="004339C9" w:rsidRDefault="004339C9" w:rsidP="004339C9">
      <w:pPr>
        <w:jc w:val="left"/>
        <w:rPr>
          <w:rFonts w:eastAsia="Times New Roman"/>
          <w:lang w:val="en-IN" w:eastAsia="en-IN"/>
        </w:rPr>
      </w:pPr>
      <w:r w:rsidRPr="004339C9">
        <w:rPr>
          <w:rFonts w:eastAsia="Times New Roman"/>
          <w:lang w:val="en-IN" w:eastAsia="en-IN"/>
        </w:rPr>
        <w:t xml:space="preserve">The </w:t>
      </w:r>
      <w:r w:rsidRPr="004339C9">
        <w:rPr>
          <w:rFonts w:eastAsia="Times New Roman"/>
          <w:b/>
          <w:bCs/>
          <w:lang w:val="en-IN" w:eastAsia="en-IN"/>
        </w:rPr>
        <w:t>analyze_sentiment</w:t>
      </w:r>
      <w:r w:rsidRPr="004339C9">
        <w:rPr>
          <w:rFonts w:eastAsia="Times New Roman"/>
          <w:lang w:val="en-IN" w:eastAsia="en-IN"/>
        </w:rPr>
        <w:t xml:space="preserve"> function applies a </w:t>
      </w:r>
      <w:r w:rsidRPr="004339C9">
        <w:rPr>
          <w:rFonts w:eastAsia="Times New Roman"/>
          <w:b/>
          <w:bCs/>
          <w:lang w:val="en-IN" w:eastAsia="en-IN"/>
        </w:rPr>
        <w:t>Hybrid Rule-Based Lexicon Model</w:t>
      </w:r>
      <w:r w:rsidRPr="004339C9">
        <w:rPr>
          <w:rFonts w:eastAsia="Times New Roman"/>
          <w:lang w:val="en-IN" w:eastAsia="en-IN"/>
        </w:rPr>
        <w:t xml:space="preserve"> using the base lexicon and polarity scoring incorporated into the </w:t>
      </w:r>
      <w:r w:rsidRPr="004339C9">
        <w:rPr>
          <w:rFonts w:eastAsia="Times New Roman"/>
          <w:b/>
          <w:bCs/>
          <w:lang w:val="en-IN" w:eastAsia="en-IN"/>
        </w:rPr>
        <w:t>TextBlob</w:t>
      </w:r>
      <w:r w:rsidRPr="004339C9">
        <w:rPr>
          <w:rFonts w:eastAsia="Times New Roman"/>
          <w:lang w:val="en-IN" w:eastAsia="en-IN"/>
        </w:rPr>
        <w:t xml:space="preserve"> library [18].</w:t>
      </w:r>
    </w:p>
    <w:p w14:paraId="6BB9F642" w14:textId="77777777" w:rsidR="00FB7CD3" w:rsidRDefault="00FB7CD3" w:rsidP="00832B56">
      <w:pPr>
        <w:jc w:val="left"/>
        <w:rPr>
          <w:rFonts w:eastAsia="Times New Roman"/>
          <w:lang w:val="en-IN" w:eastAsia="en-IN"/>
        </w:rPr>
      </w:pPr>
    </w:p>
    <w:p w14:paraId="5C251571" w14:textId="77777777" w:rsidR="001A6FB3" w:rsidRPr="001A6FB3" w:rsidRDefault="005F19FA" w:rsidP="001A6FB3">
      <w:pPr>
        <w:pStyle w:val="ListParagraph"/>
        <w:numPr>
          <w:ilvl w:val="0"/>
          <w:numId w:val="34"/>
        </w:numPr>
        <w:jc w:val="left"/>
        <w:rPr>
          <w:rFonts w:eastAsia="Times New Roman"/>
          <w:lang w:val="en-IN" w:eastAsia="en-IN"/>
        </w:rPr>
      </w:pPr>
      <w:r w:rsidRPr="0034219D">
        <w:rPr>
          <w:rFonts w:eastAsia="Times New Roman"/>
          <w:b/>
          <w:bCs/>
          <w:lang w:val="en-IN" w:eastAsia="en-IN"/>
        </w:rPr>
        <w:t>Logic for Scoring:</w:t>
      </w:r>
      <w:r w:rsidRPr="0034219D">
        <w:rPr>
          <w:rFonts w:eastAsia="Times New Roman"/>
          <w:lang w:val="en-IN" w:eastAsia="en-IN"/>
        </w:rPr>
        <w:t xml:space="preserve"> </w:t>
      </w:r>
      <w:r w:rsidR="001A6FB3" w:rsidRPr="001A6FB3">
        <w:rPr>
          <w:rFonts w:eastAsia="Times New Roman"/>
          <w:lang w:val="en-IN" w:eastAsia="en-IN"/>
        </w:rPr>
        <w:t>The analyze_sentiment function applies a Hybrid Rule-Based Lexicon Model using the base lexicon and polarity scoring incorporated into the TextBlob library [18]. TextBlob computes the Polarity score (α), a float that goes from -1.0 to +1.0. The score is then mapped to one of three categories (</w:t>
      </w:r>
      <w:r w:rsidR="001A6FB3" w:rsidRPr="00C26AF1">
        <w:rPr>
          <w:rFonts w:eastAsia="Times New Roman"/>
          <w:b/>
          <w:bCs/>
          <w:lang w:val="en-IN" w:eastAsia="en-IN"/>
        </w:rPr>
        <w:t>Positive, Negative, or Neutral</w:t>
      </w:r>
      <w:r w:rsidR="001A6FB3" w:rsidRPr="001A6FB3">
        <w:rPr>
          <w:rFonts w:eastAsia="Times New Roman"/>
          <w:lang w:val="en-IN" w:eastAsia="en-IN"/>
        </w:rPr>
        <w:t xml:space="preserve">) using the thresholds listed in </w:t>
      </w:r>
      <w:r w:rsidR="001A6FB3" w:rsidRPr="00C26AF1">
        <w:rPr>
          <w:rFonts w:eastAsia="Times New Roman"/>
          <w:b/>
          <w:bCs/>
          <w:lang w:val="en-IN" w:eastAsia="en-IN"/>
        </w:rPr>
        <w:t>Table II</w:t>
      </w:r>
      <w:r w:rsidR="001A6FB3" w:rsidRPr="001A6FB3">
        <w:rPr>
          <w:rFonts w:eastAsia="Times New Roman"/>
          <w:lang w:val="en-IN" w:eastAsia="en-IN"/>
        </w:rPr>
        <w:t>.</w:t>
      </w:r>
    </w:p>
    <w:p w14:paraId="7DFF5A06" w14:textId="15B46ED7" w:rsidR="00FF4DAE" w:rsidRDefault="00FF4DAE" w:rsidP="001A6FB3">
      <w:pPr>
        <w:pStyle w:val="ListParagraph"/>
        <w:jc w:val="left"/>
        <w:rPr>
          <w:rFonts w:eastAsia="Times New Roman"/>
          <w:lang w:val="en-IN" w:eastAsia="en-IN"/>
        </w:rPr>
      </w:pPr>
    </w:p>
    <w:tbl>
      <w:tblPr>
        <w:tblStyle w:val="TableGrid"/>
        <w:tblW w:w="0" w:type="auto"/>
        <w:tblLook w:val="04A0" w:firstRow="1" w:lastRow="0" w:firstColumn="1" w:lastColumn="0" w:noHBand="0" w:noVBand="1"/>
      </w:tblPr>
      <w:tblGrid>
        <w:gridCol w:w="1017"/>
        <w:gridCol w:w="1284"/>
        <w:gridCol w:w="1042"/>
        <w:gridCol w:w="1585"/>
      </w:tblGrid>
      <w:tr w:rsidR="00FF4DAE" w:rsidRPr="000E1FA9" w14:paraId="5F98D063" w14:textId="77777777" w:rsidTr="00253BFD">
        <w:tc>
          <w:tcPr>
            <w:tcW w:w="0" w:type="auto"/>
            <w:hideMark/>
          </w:tcPr>
          <w:p w14:paraId="18221EE7" w14:textId="77777777" w:rsidR="00FF4DAE" w:rsidRPr="000E1FA9" w:rsidRDefault="00FF4DAE" w:rsidP="00253BFD">
            <w:pPr>
              <w:pStyle w:val="NormalWeb"/>
              <w:spacing w:after="160"/>
              <w:rPr>
                <w:rFonts w:ascii="Times New Roman" w:hAnsi="Times New Roman" w:cs="Times New Roman"/>
                <w:b/>
                <w:bCs/>
                <w:color w:val="000000"/>
                <w:sz w:val="16"/>
                <w:szCs w:val="16"/>
                <w:shd w:val="clear" w:color="auto" w:fill="FFFFFF"/>
              </w:rPr>
            </w:pPr>
            <w:r w:rsidRPr="000E1FA9">
              <w:rPr>
                <w:rFonts w:ascii="Times New Roman" w:hAnsi="Times New Roman" w:cs="Times New Roman"/>
                <w:b/>
                <w:bCs/>
                <w:color w:val="000000"/>
                <w:sz w:val="16"/>
                <w:szCs w:val="16"/>
                <w:shd w:val="clear" w:color="auto" w:fill="FFFFFF"/>
              </w:rPr>
              <w:t>Component</w:t>
            </w:r>
          </w:p>
        </w:tc>
        <w:tc>
          <w:tcPr>
            <w:tcW w:w="0" w:type="auto"/>
            <w:hideMark/>
          </w:tcPr>
          <w:p w14:paraId="70084627" w14:textId="77777777" w:rsidR="00FF4DAE" w:rsidRPr="000E1FA9" w:rsidRDefault="00FF4DAE" w:rsidP="00253BFD">
            <w:pPr>
              <w:pStyle w:val="NormalWeb"/>
              <w:spacing w:after="160"/>
              <w:rPr>
                <w:rFonts w:ascii="Times New Roman" w:hAnsi="Times New Roman" w:cs="Times New Roman"/>
                <w:b/>
                <w:bCs/>
                <w:color w:val="000000"/>
                <w:sz w:val="16"/>
                <w:szCs w:val="16"/>
                <w:shd w:val="clear" w:color="auto" w:fill="FFFFFF"/>
              </w:rPr>
            </w:pPr>
            <w:r w:rsidRPr="000E1FA9">
              <w:rPr>
                <w:rFonts w:ascii="Times New Roman" w:hAnsi="Times New Roman" w:cs="Times New Roman"/>
                <w:b/>
                <w:bCs/>
                <w:color w:val="000000"/>
                <w:sz w:val="16"/>
                <w:szCs w:val="16"/>
                <w:shd w:val="clear" w:color="auto" w:fill="FFFFFF"/>
              </w:rPr>
              <w:t>Condition (Polarity Score, α)</w:t>
            </w:r>
          </w:p>
        </w:tc>
        <w:tc>
          <w:tcPr>
            <w:tcW w:w="0" w:type="auto"/>
            <w:hideMark/>
          </w:tcPr>
          <w:p w14:paraId="087835E4" w14:textId="77777777" w:rsidR="00FF4DAE" w:rsidRPr="000E1FA9" w:rsidRDefault="00FF4DAE" w:rsidP="00253BFD">
            <w:pPr>
              <w:pStyle w:val="NormalWeb"/>
              <w:spacing w:after="160"/>
              <w:rPr>
                <w:rFonts w:ascii="Times New Roman" w:hAnsi="Times New Roman" w:cs="Times New Roman"/>
                <w:b/>
                <w:bCs/>
                <w:color w:val="000000"/>
                <w:sz w:val="16"/>
                <w:szCs w:val="16"/>
                <w:shd w:val="clear" w:color="auto" w:fill="FFFFFF"/>
              </w:rPr>
            </w:pPr>
            <w:r w:rsidRPr="000E1FA9">
              <w:rPr>
                <w:rFonts w:ascii="Times New Roman" w:hAnsi="Times New Roman" w:cs="Times New Roman"/>
                <w:b/>
                <w:bCs/>
                <w:color w:val="000000"/>
                <w:sz w:val="16"/>
                <w:szCs w:val="16"/>
                <w:shd w:val="clear" w:color="auto" w:fill="FFFFFF"/>
              </w:rPr>
              <w:t>Assigned Category</w:t>
            </w:r>
          </w:p>
        </w:tc>
        <w:tc>
          <w:tcPr>
            <w:tcW w:w="0" w:type="auto"/>
            <w:hideMark/>
          </w:tcPr>
          <w:p w14:paraId="06B818B7" w14:textId="77777777" w:rsidR="00FF4DAE" w:rsidRPr="000E1FA9" w:rsidRDefault="00FF4DAE" w:rsidP="00253BFD">
            <w:pPr>
              <w:pStyle w:val="NormalWeb"/>
              <w:spacing w:after="160"/>
              <w:rPr>
                <w:rFonts w:ascii="Times New Roman" w:hAnsi="Times New Roman" w:cs="Times New Roman"/>
                <w:b/>
                <w:bCs/>
                <w:color w:val="000000"/>
                <w:sz w:val="16"/>
                <w:szCs w:val="16"/>
                <w:shd w:val="clear" w:color="auto" w:fill="FFFFFF"/>
              </w:rPr>
            </w:pPr>
            <w:r w:rsidRPr="000E1FA9">
              <w:rPr>
                <w:rFonts w:ascii="Times New Roman" w:hAnsi="Times New Roman" w:cs="Times New Roman"/>
                <w:b/>
                <w:bCs/>
                <w:color w:val="000000"/>
                <w:sz w:val="16"/>
                <w:szCs w:val="16"/>
                <w:shd w:val="clear" w:color="auto" w:fill="FFFFFF"/>
              </w:rPr>
              <w:t>Mapped Action</w:t>
            </w:r>
          </w:p>
        </w:tc>
      </w:tr>
      <w:tr w:rsidR="00FF4DAE" w:rsidRPr="000E1FA9" w14:paraId="09A16946" w14:textId="77777777" w:rsidTr="00253BFD">
        <w:tc>
          <w:tcPr>
            <w:tcW w:w="0" w:type="auto"/>
            <w:hideMark/>
          </w:tcPr>
          <w:p w14:paraId="047F50BE" w14:textId="77777777" w:rsidR="00FF4DAE" w:rsidRPr="000E1FA9" w:rsidRDefault="00FF4DAE" w:rsidP="00253BFD">
            <w:pPr>
              <w:pStyle w:val="NormalWeb"/>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Sentiment</w:t>
            </w:r>
          </w:p>
        </w:tc>
        <w:tc>
          <w:tcPr>
            <w:tcW w:w="0" w:type="auto"/>
            <w:hideMark/>
          </w:tcPr>
          <w:p w14:paraId="23493648" w14:textId="77777777" w:rsidR="00FF4DAE" w:rsidRPr="000E1FA9" w:rsidRDefault="00FF4DAE" w:rsidP="00253BFD">
            <w:pPr>
              <w:pStyle w:val="NormalWeb"/>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α &lt; −0.1</w:t>
            </w:r>
          </w:p>
        </w:tc>
        <w:tc>
          <w:tcPr>
            <w:tcW w:w="0" w:type="auto"/>
            <w:hideMark/>
          </w:tcPr>
          <w:p w14:paraId="4AB436E8" w14:textId="77777777" w:rsidR="00FF4DAE" w:rsidRPr="000E1FA9" w:rsidRDefault="00FF4DAE" w:rsidP="00253BFD">
            <w:pPr>
              <w:pStyle w:val="NormalWeb"/>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Negative</w:t>
            </w:r>
          </w:p>
        </w:tc>
        <w:tc>
          <w:tcPr>
            <w:tcW w:w="0" w:type="auto"/>
            <w:hideMark/>
          </w:tcPr>
          <w:p w14:paraId="7EAB3872" w14:textId="77777777" w:rsidR="00FF4DAE" w:rsidRPr="000E1FA9" w:rsidRDefault="00FF4DAE" w:rsidP="00253BFD">
            <w:pPr>
              <w:pStyle w:val="NormalWeb"/>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Action Required</w:t>
            </w:r>
          </w:p>
        </w:tc>
      </w:tr>
      <w:tr w:rsidR="00FF4DAE" w:rsidRPr="000E1FA9" w14:paraId="132B06F2" w14:textId="77777777" w:rsidTr="00253BFD">
        <w:tc>
          <w:tcPr>
            <w:tcW w:w="0" w:type="auto"/>
            <w:hideMark/>
          </w:tcPr>
          <w:p w14:paraId="10505FA6"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p>
        </w:tc>
        <w:tc>
          <w:tcPr>
            <w:tcW w:w="0" w:type="auto"/>
            <w:hideMark/>
          </w:tcPr>
          <w:p w14:paraId="76722623"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−0.1 ≤ α ≤ 0.1</w:t>
            </w:r>
          </w:p>
        </w:tc>
        <w:tc>
          <w:tcPr>
            <w:tcW w:w="0" w:type="auto"/>
            <w:hideMark/>
          </w:tcPr>
          <w:p w14:paraId="142E0DD2"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Neutral</w:t>
            </w:r>
          </w:p>
        </w:tc>
        <w:tc>
          <w:tcPr>
            <w:tcW w:w="0" w:type="auto"/>
            <w:hideMark/>
          </w:tcPr>
          <w:p w14:paraId="45D4E391"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No Action Required</w:t>
            </w:r>
          </w:p>
        </w:tc>
      </w:tr>
      <w:tr w:rsidR="00FF4DAE" w:rsidRPr="000E1FA9" w14:paraId="50049CEA" w14:textId="77777777" w:rsidTr="00253BFD">
        <w:tc>
          <w:tcPr>
            <w:tcW w:w="0" w:type="auto"/>
            <w:hideMark/>
          </w:tcPr>
          <w:p w14:paraId="74B64083"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p>
        </w:tc>
        <w:tc>
          <w:tcPr>
            <w:tcW w:w="0" w:type="auto"/>
            <w:hideMark/>
          </w:tcPr>
          <w:p w14:paraId="0ED5D030"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α &gt; 0.1</w:t>
            </w:r>
          </w:p>
        </w:tc>
        <w:tc>
          <w:tcPr>
            <w:tcW w:w="0" w:type="auto"/>
            <w:hideMark/>
          </w:tcPr>
          <w:p w14:paraId="3BA078CF"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Positive</w:t>
            </w:r>
          </w:p>
        </w:tc>
        <w:tc>
          <w:tcPr>
            <w:tcW w:w="0" w:type="auto"/>
            <w:hideMark/>
          </w:tcPr>
          <w:p w14:paraId="16477FF5" w14:textId="77777777" w:rsidR="00FF4DAE" w:rsidRPr="000E1FA9" w:rsidRDefault="00FF4DAE" w:rsidP="00253BFD">
            <w:pPr>
              <w:pStyle w:val="NormalWeb"/>
              <w:spacing w:after="160"/>
              <w:rPr>
                <w:rFonts w:ascii="Times New Roman" w:hAnsi="Times New Roman" w:cs="Times New Roman"/>
                <w:color w:val="000000"/>
                <w:sz w:val="16"/>
                <w:szCs w:val="16"/>
                <w:shd w:val="clear" w:color="auto" w:fill="FFFFFF"/>
              </w:rPr>
            </w:pPr>
            <w:r w:rsidRPr="000E1FA9">
              <w:rPr>
                <w:rFonts w:ascii="Times New Roman" w:hAnsi="Times New Roman" w:cs="Times New Roman"/>
                <w:color w:val="000000"/>
                <w:sz w:val="16"/>
                <w:szCs w:val="16"/>
                <w:shd w:val="clear" w:color="auto" w:fill="FFFFFF"/>
              </w:rPr>
              <w:t>Appreciation/Review</w:t>
            </w:r>
          </w:p>
        </w:tc>
      </w:tr>
    </w:tbl>
    <w:p w14:paraId="59D9A1E9" w14:textId="77777777" w:rsidR="00BF1D82" w:rsidRDefault="00BF1D82" w:rsidP="00BF1D82">
      <w:pPr>
        <w:jc w:val="left"/>
        <w:rPr>
          <w:rFonts w:eastAsia="Times New Roman"/>
          <w:b/>
          <w:bCs/>
          <w:lang w:val="en-IN" w:eastAsia="en-IN"/>
        </w:rPr>
      </w:pPr>
    </w:p>
    <w:p w14:paraId="50F70AE7" w14:textId="6044170D" w:rsidR="00035F8C" w:rsidRPr="007B1C57" w:rsidRDefault="005F19FA" w:rsidP="007B1C57">
      <w:pPr>
        <w:pStyle w:val="NormalWeb"/>
        <w:spacing w:before="0" w:beforeAutospacing="0" w:after="160" w:afterAutospacing="0"/>
        <w:jc w:val="center"/>
        <w:rPr>
          <w:color w:val="000000"/>
          <w:sz w:val="16"/>
          <w:szCs w:val="16"/>
          <w:shd w:val="clear" w:color="auto" w:fill="FFFFFF"/>
        </w:rPr>
      </w:pPr>
      <w:r w:rsidRPr="000E1FA9">
        <w:rPr>
          <w:color w:val="000000"/>
          <w:sz w:val="16"/>
          <w:szCs w:val="16"/>
          <w:shd w:val="clear" w:color="auto" w:fill="FFFFFF"/>
        </w:rPr>
        <w:t>TABLE I</w:t>
      </w:r>
      <w:r w:rsidR="00240B43">
        <w:rPr>
          <w:color w:val="000000"/>
          <w:sz w:val="16"/>
          <w:szCs w:val="16"/>
          <w:shd w:val="clear" w:color="auto" w:fill="FFFFFF"/>
        </w:rPr>
        <w:t>I</w:t>
      </w:r>
      <w:r w:rsidRPr="000E1FA9">
        <w:rPr>
          <w:color w:val="000000"/>
          <w:sz w:val="16"/>
          <w:szCs w:val="16"/>
          <w:shd w:val="clear" w:color="auto" w:fill="FFFFFF"/>
        </w:rPr>
        <w:t xml:space="preserve">. HYPERPARAMETERS SETTINGS FOR PROPOSED </w:t>
      </w:r>
      <w:r>
        <w:rPr>
          <w:color w:val="000000"/>
          <w:sz w:val="16"/>
          <w:szCs w:val="16"/>
          <w:shd w:val="clear" w:color="auto" w:fill="FFFFFF"/>
        </w:rPr>
        <w:t xml:space="preserve"> </w:t>
      </w:r>
      <w:r w:rsidRPr="000E1FA9">
        <w:rPr>
          <w:color w:val="000000"/>
          <w:sz w:val="16"/>
          <w:szCs w:val="16"/>
          <w:shd w:val="clear" w:color="auto" w:fill="FFFFFF"/>
        </w:rPr>
        <w:t>MODELS</w:t>
      </w:r>
    </w:p>
    <w:p w14:paraId="55DC5B90" w14:textId="3DDBCEF9" w:rsidR="00637E52" w:rsidRDefault="00DE5644" w:rsidP="00DE5644">
      <w:pPr>
        <w:jc w:val="left"/>
        <w:rPr>
          <w:rFonts w:eastAsia="Times New Roman"/>
          <w:b/>
          <w:bCs/>
          <w:lang w:val="en-IN" w:eastAsia="en-IN"/>
        </w:rPr>
      </w:pPr>
      <w:r w:rsidRPr="00DE5644">
        <w:rPr>
          <w:rFonts w:eastAsia="Times New Roman"/>
          <w:b/>
          <w:bCs/>
          <w:lang w:val="en-IN" w:eastAsia="en-IN"/>
        </w:rPr>
        <w:t>3. Keyword Matching Engine (Departmental Routing Model)</w:t>
      </w:r>
    </w:p>
    <w:p w14:paraId="7B8EE501" w14:textId="77777777" w:rsidR="00F94A9B" w:rsidRDefault="00F94A9B" w:rsidP="00DE5644">
      <w:pPr>
        <w:jc w:val="left"/>
        <w:rPr>
          <w:rFonts w:eastAsia="Times New Roman"/>
          <w:b/>
          <w:bCs/>
          <w:lang w:val="en-IN" w:eastAsia="en-IN"/>
        </w:rPr>
      </w:pPr>
    </w:p>
    <w:p w14:paraId="364ED0B5" w14:textId="257F0556" w:rsidR="00FB7CD3" w:rsidRDefault="00132364" w:rsidP="00FB7CD3">
      <w:pPr>
        <w:jc w:val="left"/>
        <w:rPr>
          <w:rFonts w:eastAsia="Times New Roman"/>
          <w:lang w:eastAsia="en-IN"/>
        </w:rPr>
      </w:pPr>
      <w:r w:rsidRPr="008233CD">
        <w:rPr>
          <w:rFonts w:eastAsia="Times New Roman"/>
          <w:b/>
          <w:bCs/>
          <w:lang w:eastAsia="en-IN"/>
        </w:rPr>
        <w:t>Classify_department</w:t>
      </w:r>
      <w:r w:rsidRPr="00132364">
        <w:rPr>
          <w:rFonts w:eastAsia="Times New Roman"/>
          <w:lang w:eastAsia="en-IN"/>
        </w:rPr>
        <w:t xml:space="preserve"> employs a scalable </w:t>
      </w:r>
      <w:r w:rsidRPr="0083165B">
        <w:rPr>
          <w:rFonts w:eastAsia="Times New Roman"/>
          <w:b/>
          <w:bCs/>
          <w:lang w:eastAsia="en-IN"/>
        </w:rPr>
        <w:t>Multi-Label</w:t>
      </w:r>
      <w:r w:rsidRPr="00132364">
        <w:rPr>
          <w:rFonts w:eastAsia="Times New Roman"/>
          <w:lang w:eastAsia="en-IN"/>
        </w:rPr>
        <w:t xml:space="preserve">, </w:t>
      </w:r>
      <w:r w:rsidRPr="0083165B">
        <w:rPr>
          <w:rFonts w:eastAsia="Times New Roman"/>
          <w:b/>
          <w:bCs/>
          <w:lang w:eastAsia="en-IN"/>
        </w:rPr>
        <w:t>Extensive Keyword Matching Engine</w:t>
      </w:r>
      <w:r w:rsidRPr="00132364">
        <w:rPr>
          <w:rFonts w:eastAsia="Times New Roman"/>
          <w:lang w:eastAsia="en-IN"/>
        </w:rPr>
        <w:t xml:space="preserve"> [19] to implement the platform.</w:t>
      </w:r>
    </w:p>
    <w:p w14:paraId="514ADA9C" w14:textId="77777777" w:rsidR="00D77964" w:rsidRPr="00132364" w:rsidRDefault="00D77964" w:rsidP="00FB7CD3">
      <w:pPr>
        <w:jc w:val="left"/>
        <w:rPr>
          <w:rFonts w:eastAsia="Times New Roman"/>
          <w:lang w:val="en-IN" w:eastAsia="en-IN"/>
        </w:rPr>
      </w:pPr>
    </w:p>
    <w:p w14:paraId="30F2FFF0" w14:textId="77777777" w:rsidR="00E000C2" w:rsidRPr="00E000C2" w:rsidRDefault="00DE5644" w:rsidP="00E000C2">
      <w:pPr>
        <w:pStyle w:val="ListParagraph"/>
        <w:numPr>
          <w:ilvl w:val="0"/>
          <w:numId w:val="34"/>
        </w:numPr>
        <w:jc w:val="left"/>
        <w:rPr>
          <w:rFonts w:eastAsia="Times New Roman"/>
          <w:b/>
          <w:bCs/>
          <w:lang w:eastAsia="en-IN"/>
        </w:rPr>
      </w:pPr>
      <w:r w:rsidRPr="00B90DA4">
        <w:rPr>
          <w:rFonts w:eastAsia="Times New Roman"/>
          <w:b/>
          <w:bCs/>
          <w:lang w:val="en-IN" w:eastAsia="en-IN"/>
        </w:rPr>
        <w:t>Routing Logic:</w:t>
      </w:r>
      <w:r w:rsidRPr="00B90DA4">
        <w:rPr>
          <w:rFonts w:eastAsia="Times New Roman"/>
          <w:lang w:val="en-IN" w:eastAsia="en-IN"/>
        </w:rPr>
        <w:t xml:space="preserve"> </w:t>
      </w:r>
      <w:r w:rsidR="00E000C2" w:rsidRPr="00E000C2">
        <w:rPr>
          <w:rFonts w:eastAsia="Times New Roman"/>
          <w:lang w:eastAsia="en-IN"/>
        </w:rPr>
        <w:t xml:space="preserve">The model continuously searches for keyword matches for each department's text. The department with the greatest number of matches receives Json ownership. This design ensures </w:t>
      </w:r>
      <w:r w:rsidR="00E000C2" w:rsidRPr="0083165B">
        <w:rPr>
          <w:rFonts w:eastAsia="Times New Roman"/>
          <w:b/>
          <w:bCs/>
          <w:lang w:eastAsia="en-IN"/>
        </w:rPr>
        <w:t>multi-label assignment</w:t>
      </w:r>
      <w:r w:rsidR="00E000C2" w:rsidRPr="00E000C2">
        <w:rPr>
          <w:rFonts w:eastAsia="Times New Roman"/>
          <w:lang w:eastAsia="en-IN"/>
        </w:rPr>
        <w:t xml:space="preserve"> to guarantee thorough administrative coverage.</w:t>
      </w:r>
    </w:p>
    <w:p w14:paraId="517F34B2" w14:textId="77777777" w:rsidR="00E000C2" w:rsidRPr="00E000C2" w:rsidRDefault="00E000C2" w:rsidP="00E000C2">
      <w:pPr>
        <w:pStyle w:val="ListParagraph"/>
        <w:jc w:val="left"/>
        <w:rPr>
          <w:rFonts w:eastAsia="Times New Roman"/>
          <w:b/>
          <w:bCs/>
          <w:lang w:eastAsia="en-IN"/>
        </w:rPr>
      </w:pPr>
    </w:p>
    <w:p w14:paraId="1E727F74" w14:textId="10E80ACC" w:rsidR="00B463D0" w:rsidRPr="00E000C2" w:rsidRDefault="0008767B" w:rsidP="00E000C2">
      <w:pPr>
        <w:jc w:val="left"/>
        <w:rPr>
          <w:rFonts w:eastAsia="Times New Roman"/>
          <w:b/>
          <w:bCs/>
          <w:lang w:eastAsia="en-IN"/>
        </w:rPr>
      </w:pPr>
      <w:r w:rsidRPr="00E000C2">
        <w:rPr>
          <w:rFonts w:eastAsia="Times New Roman"/>
          <w:b/>
          <w:bCs/>
          <w:lang w:eastAsia="en-IN"/>
        </w:rPr>
        <w:t>D. Mathematical Formulation of the Rule-Based Models</w:t>
      </w:r>
    </w:p>
    <w:p w14:paraId="5B273AF0" w14:textId="77777777" w:rsidR="00B463D0" w:rsidRDefault="00B463D0" w:rsidP="00B463D0">
      <w:pPr>
        <w:jc w:val="left"/>
        <w:rPr>
          <w:rFonts w:eastAsia="Times New Roman"/>
          <w:b/>
          <w:bCs/>
          <w:lang w:eastAsia="en-IN"/>
        </w:rPr>
      </w:pPr>
    </w:p>
    <w:p w14:paraId="6FADC975" w14:textId="368840EC" w:rsidR="008F16E3" w:rsidRDefault="00AA78E5" w:rsidP="008F16E3">
      <w:pPr>
        <w:jc w:val="left"/>
        <w:rPr>
          <w:rFonts w:eastAsia="Times New Roman"/>
          <w:lang w:eastAsia="en-IN"/>
        </w:rPr>
      </w:pPr>
      <w:r w:rsidRPr="00AA78E5">
        <w:rPr>
          <w:rFonts w:eastAsia="Times New Roman"/>
          <w:lang w:eastAsia="en-IN"/>
        </w:rPr>
        <w:t>The foundational logical concepts that support the system's logic for making decisions are formalized below.</w:t>
      </w:r>
    </w:p>
    <w:p w14:paraId="2D911079" w14:textId="77777777" w:rsidR="00AA78E5" w:rsidRPr="008F16E3" w:rsidRDefault="00AA78E5" w:rsidP="008F16E3">
      <w:pPr>
        <w:jc w:val="left"/>
        <w:rPr>
          <w:rFonts w:eastAsia="Times New Roman"/>
          <w:lang w:val="en-IN" w:eastAsia="en-IN"/>
        </w:rPr>
      </w:pPr>
    </w:p>
    <w:p w14:paraId="339B4B8E" w14:textId="64586B60" w:rsidR="00B463D0" w:rsidRPr="00FC27FC" w:rsidRDefault="00DA2BD3" w:rsidP="00FC27FC">
      <w:pPr>
        <w:pStyle w:val="Heading3"/>
        <w:numPr>
          <w:ilvl w:val="2"/>
          <w:numId w:val="35"/>
        </w:numPr>
        <w:ind w:left="284" w:hanging="284"/>
        <w:rPr>
          <w:b/>
          <w:bCs/>
          <w:i w:val="0"/>
          <w:iCs w:val="0"/>
          <w:lang w:eastAsia="en-IN"/>
        </w:rPr>
      </w:pPr>
      <w:r w:rsidRPr="00FC27FC">
        <w:rPr>
          <w:b/>
          <w:bCs/>
          <w:i w:val="0"/>
          <w:iCs w:val="0"/>
          <w:lang w:eastAsia="en-IN"/>
        </w:rPr>
        <w:t>Sentiment Score and Polarity</w:t>
      </w:r>
    </w:p>
    <w:p w14:paraId="7F735E6F" w14:textId="77777777" w:rsidR="00DA2BD3" w:rsidRDefault="00DA2BD3" w:rsidP="00B463D0">
      <w:pPr>
        <w:jc w:val="left"/>
        <w:rPr>
          <w:rFonts w:eastAsia="Times New Roman"/>
          <w:b/>
          <w:bCs/>
          <w:lang w:val="en-IN" w:eastAsia="en-IN"/>
        </w:rPr>
      </w:pPr>
    </w:p>
    <w:p w14:paraId="414A68C7" w14:textId="77777777" w:rsidR="002425CC" w:rsidRDefault="002425CC" w:rsidP="0095390D">
      <w:pPr>
        <w:jc w:val="left"/>
        <w:rPr>
          <w:rFonts w:eastAsia="Times New Roman"/>
          <w:lang w:eastAsia="en-IN"/>
        </w:rPr>
      </w:pPr>
      <w:r w:rsidRPr="002425CC">
        <w:rPr>
          <w:rFonts w:eastAsia="Times New Roman"/>
          <w:lang w:eastAsia="en-IN"/>
        </w:rPr>
        <w:t xml:space="preserve">The overall sentiment polarity of the text (T) is identified by calculating the difference between the positive keyword count (Nₚₒₛ) and the negative keyword count (Nₙₑg): </w:t>
      </w:r>
    </w:p>
    <w:p w14:paraId="2D243FBA" w14:textId="77777777" w:rsidR="00626F2B" w:rsidRDefault="00626F2B" w:rsidP="0095390D">
      <w:pPr>
        <w:jc w:val="left"/>
        <w:rPr>
          <w:rFonts w:eastAsia="Times New Roman"/>
          <w:lang w:eastAsia="en-IN"/>
        </w:rPr>
      </w:pPr>
    </w:p>
    <w:p w14:paraId="65980FA3" w14:textId="054BA01F" w:rsidR="009A501D" w:rsidRDefault="002425CC" w:rsidP="0095390D">
      <w:pPr>
        <w:jc w:val="left"/>
        <w:rPr>
          <w:rFonts w:eastAsia="Times New Roman"/>
          <w:lang w:eastAsia="en-IN"/>
        </w:rPr>
      </w:pPr>
      <w:r w:rsidRPr="002425CC">
        <w:rPr>
          <w:rFonts w:eastAsia="Times New Roman"/>
          <w:lang w:eastAsia="en-IN"/>
        </w:rPr>
        <w:lastRenderedPageBreak/>
        <w:t xml:space="preserve">Sentiment_Score = Σ I(w </w:t>
      </w:r>
      <w:r w:rsidRPr="002425CC">
        <w:rPr>
          <w:rFonts w:ascii="Cambria Math" w:eastAsia="Times New Roman" w:hAnsi="Cambria Math" w:cs="Cambria Math"/>
          <w:lang w:eastAsia="en-IN"/>
        </w:rPr>
        <w:t>∈</w:t>
      </w:r>
      <w:r w:rsidRPr="002425CC">
        <w:rPr>
          <w:rFonts w:eastAsia="Times New Roman"/>
          <w:lang w:eastAsia="en-IN"/>
        </w:rPr>
        <w:t xml:space="preserve"> P) − Σ I(w </w:t>
      </w:r>
      <w:r w:rsidRPr="002425CC">
        <w:rPr>
          <w:rFonts w:ascii="Cambria Math" w:eastAsia="Times New Roman" w:hAnsi="Cambria Math" w:cs="Cambria Math"/>
          <w:lang w:eastAsia="en-IN"/>
        </w:rPr>
        <w:t>∈</w:t>
      </w:r>
      <w:r w:rsidRPr="002425CC">
        <w:rPr>
          <w:rFonts w:eastAsia="Times New Roman"/>
          <w:lang w:eastAsia="en-IN"/>
        </w:rPr>
        <w:t xml:space="preserve"> N)</w:t>
      </w:r>
    </w:p>
    <w:p w14:paraId="383C867E" w14:textId="77777777" w:rsidR="00626F2B" w:rsidRPr="009A501D" w:rsidRDefault="00626F2B" w:rsidP="0095390D">
      <w:pPr>
        <w:jc w:val="left"/>
        <w:rPr>
          <w:rFonts w:eastAsia="Times New Roman"/>
          <w:lang w:val="en-IN" w:eastAsia="en-IN"/>
        </w:rPr>
      </w:pPr>
    </w:p>
    <w:p w14:paraId="6F078567" w14:textId="20349AFF" w:rsidR="004103C4" w:rsidRDefault="001D4333" w:rsidP="0095390D">
      <w:pPr>
        <w:jc w:val="left"/>
        <w:rPr>
          <w:rFonts w:eastAsia="Times New Roman"/>
          <w:lang w:val="en-IN" w:eastAsia="en-IN"/>
        </w:rPr>
      </w:pPr>
      <w:r w:rsidRPr="001D4333">
        <w:rPr>
          <w:rFonts w:eastAsia="Times New Roman"/>
          <w:lang w:eastAsia="en-IN"/>
        </w:rPr>
        <w:t xml:space="preserve">Let P be the set of positive keywords, N the set of negative keywords, and I(·) is the indicator function. The final classification rule is given in </w:t>
      </w:r>
      <w:r w:rsidRPr="00626F2B">
        <w:rPr>
          <w:rFonts w:eastAsia="Times New Roman"/>
          <w:b/>
          <w:bCs/>
          <w:lang w:eastAsia="en-IN"/>
        </w:rPr>
        <w:t>Fig. 2</w:t>
      </w:r>
      <w:r w:rsidRPr="001D4333">
        <w:rPr>
          <w:rFonts w:eastAsia="Times New Roman"/>
          <w:lang w:eastAsia="en-IN"/>
        </w:rPr>
        <w:t>:</w:t>
      </w:r>
    </w:p>
    <w:p w14:paraId="34F3476F" w14:textId="383AA98C" w:rsidR="00FE56F5" w:rsidRDefault="00FE56F5" w:rsidP="00FE56F5">
      <w:pPr>
        <w:jc w:val="left"/>
        <w:rPr>
          <w:rFonts w:eastAsia="Times New Roman"/>
          <w:lang w:val="en-IN" w:eastAsia="en-IN"/>
        </w:rPr>
      </w:pPr>
      <w:r w:rsidRPr="00FE56F5">
        <w:rPr>
          <w:rFonts w:eastAsia="Times New Roman"/>
          <w:noProof/>
          <w:lang w:val="en-IN" w:eastAsia="en-IN"/>
        </w:rPr>
        <w:drawing>
          <wp:inline distT="0" distB="0" distL="0" distR="0" wp14:anchorId="3B7C91D4" wp14:editId="7434EA4F">
            <wp:extent cx="2593117" cy="1387151"/>
            <wp:effectExtent l="0" t="0" r="0" b="3810"/>
            <wp:docPr id="595396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4672" cy="1404031"/>
                    </a:xfrm>
                    <a:prstGeom prst="rect">
                      <a:avLst/>
                    </a:prstGeom>
                    <a:noFill/>
                    <a:ln>
                      <a:noFill/>
                    </a:ln>
                  </pic:spPr>
                </pic:pic>
              </a:graphicData>
            </a:graphic>
          </wp:inline>
        </w:drawing>
      </w:r>
    </w:p>
    <w:p w14:paraId="5E6EF196" w14:textId="77777777" w:rsidR="00560D15" w:rsidRPr="00FE56F5" w:rsidRDefault="00560D15" w:rsidP="00FE56F5">
      <w:pPr>
        <w:jc w:val="left"/>
        <w:rPr>
          <w:rFonts w:eastAsia="Times New Roman"/>
          <w:lang w:val="en-IN" w:eastAsia="en-IN"/>
        </w:rPr>
      </w:pPr>
    </w:p>
    <w:p w14:paraId="1D20E7BE" w14:textId="0ADA915B" w:rsidR="00FE56F5" w:rsidRPr="009522FB" w:rsidRDefault="00560D15" w:rsidP="009522FB">
      <w:pPr>
        <w:pStyle w:val="figurecaption"/>
        <w:ind w:right="1515"/>
        <w:jc w:val="center"/>
      </w:pPr>
      <w:r w:rsidRPr="00FC673C">
        <w:t>S</w:t>
      </w:r>
      <w:r w:rsidR="00460E9B">
        <w:t>entiment Score</w:t>
      </w:r>
    </w:p>
    <w:p w14:paraId="21D6C1A2" w14:textId="10582023" w:rsidR="0095390D" w:rsidRPr="0095390D" w:rsidRDefault="0095390D" w:rsidP="0095390D">
      <w:pPr>
        <w:jc w:val="left"/>
        <w:rPr>
          <w:rFonts w:eastAsia="Times New Roman"/>
          <w:lang w:val="en-IN" w:eastAsia="en-IN"/>
        </w:rPr>
      </w:pPr>
    </w:p>
    <w:p w14:paraId="46CF2F74" w14:textId="3E6A119D" w:rsidR="0095390D" w:rsidRPr="00FC27FC" w:rsidRDefault="0095390D" w:rsidP="00FC27FC">
      <w:pPr>
        <w:pStyle w:val="ListParagraph"/>
        <w:numPr>
          <w:ilvl w:val="0"/>
          <w:numId w:val="35"/>
        </w:numPr>
        <w:ind w:left="284" w:hanging="284"/>
        <w:jc w:val="left"/>
        <w:rPr>
          <w:rFonts w:eastAsia="Times New Roman"/>
          <w:b/>
          <w:bCs/>
          <w:lang w:val="en-IN" w:eastAsia="en-IN"/>
        </w:rPr>
      </w:pPr>
      <w:r w:rsidRPr="00FC27FC">
        <w:rPr>
          <w:rFonts w:eastAsia="Times New Roman"/>
          <w:b/>
          <w:bCs/>
          <w:lang w:val="en-IN" w:eastAsia="en-IN"/>
        </w:rPr>
        <w:t>Accuracy of Departmental Routing</w:t>
      </w:r>
    </w:p>
    <w:p w14:paraId="155C598C" w14:textId="77777777" w:rsidR="0095390D" w:rsidRPr="0095390D" w:rsidRDefault="0095390D" w:rsidP="0095390D">
      <w:pPr>
        <w:jc w:val="left"/>
        <w:rPr>
          <w:rFonts w:eastAsia="Times New Roman"/>
          <w:lang w:val="en-IN" w:eastAsia="en-IN"/>
        </w:rPr>
      </w:pPr>
    </w:p>
    <w:p w14:paraId="52AB3188" w14:textId="25BD246C" w:rsidR="0095390D" w:rsidRDefault="00AA07BC" w:rsidP="0095390D">
      <w:pPr>
        <w:jc w:val="left"/>
        <w:rPr>
          <w:rFonts w:eastAsia="Times New Roman"/>
          <w:lang w:eastAsia="en-IN"/>
        </w:rPr>
      </w:pPr>
      <w:r w:rsidRPr="00AA07BC">
        <w:rPr>
          <w:rFonts w:eastAsia="Times New Roman"/>
          <w:lang w:eastAsia="en-IN"/>
        </w:rPr>
        <w:t xml:space="preserve">The performance of the classifier is measured by the </w:t>
      </w:r>
      <w:r w:rsidRPr="00626F2B">
        <w:rPr>
          <w:rFonts w:eastAsia="Times New Roman"/>
          <w:b/>
          <w:bCs/>
          <w:lang w:eastAsia="en-IN"/>
        </w:rPr>
        <w:t>Routing Accuracy</w:t>
      </w:r>
      <w:r w:rsidRPr="00AA07BC">
        <w:rPr>
          <w:rFonts w:eastAsia="Times New Roman"/>
          <w:lang w:eastAsia="en-IN"/>
        </w:rPr>
        <w:t xml:space="preserve"> (</w:t>
      </w:r>
      <w:r w:rsidRPr="00626F2B">
        <w:rPr>
          <w:rFonts w:ascii="Cambria Math" w:eastAsia="Times New Roman" w:hAnsi="Cambria Math" w:cs="Cambria Math"/>
          <w:b/>
          <w:bCs/>
          <w:lang w:eastAsia="en-IN"/>
        </w:rPr>
        <w:t>𝒜</w:t>
      </w:r>
      <w:r w:rsidRPr="00AA07BC">
        <w:rPr>
          <w:rFonts w:eastAsia="Times New Roman"/>
          <w:lang w:eastAsia="en-IN"/>
        </w:rPr>
        <w:t>) with C denoting correctly matched samples, computed on validation data with N samples:</w:t>
      </w:r>
    </w:p>
    <w:p w14:paraId="7CE3529E" w14:textId="77777777" w:rsidR="00AA07BC" w:rsidRPr="0095390D" w:rsidRDefault="00AA07BC" w:rsidP="0095390D">
      <w:pPr>
        <w:jc w:val="left"/>
        <w:rPr>
          <w:rFonts w:eastAsia="Times New Roman"/>
          <w:lang w:val="en-IN" w:eastAsia="en-IN"/>
        </w:rPr>
      </w:pPr>
    </w:p>
    <w:p w14:paraId="62B6C4C0" w14:textId="3CCE2E02" w:rsidR="00047674" w:rsidRPr="00047674" w:rsidRDefault="00B4783E" w:rsidP="00047674">
      <w:pPr>
        <w:ind w:left="360"/>
        <w:jc w:val="left"/>
        <w:rPr>
          <w:rFonts w:eastAsia="Times New Roman"/>
          <w:lang w:eastAsia="en-IN"/>
        </w:rPr>
      </w:pPr>
      <w:r w:rsidRPr="00B4783E">
        <w:rPr>
          <w:rFonts w:eastAsia="Times New Roman"/>
          <w:lang w:eastAsia="en-IN"/>
        </w:rPr>
        <w:t>Routing Accuracy=A=</w:t>
      </w:r>
      <w:r w:rsidR="004136A7">
        <w:rPr>
          <w:rFonts w:eastAsia="Times New Roman"/>
          <w:lang w:eastAsia="en-IN"/>
        </w:rPr>
        <w:t>(C/N)</w:t>
      </w:r>
      <w:r w:rsidRPr="00B4783E">
        <w:rPr>
          <w:rFonts w:eastAsia="Times New Roman"/>
          <w:lang w:eastAsia="en-IN"/>
        </w:rPr>
        <w:t>​×100</w:t>
      </w:r>
    </w:p>
    <w:p w14:paraId="5AD00C7C" w14:textId="6908EFCF" w:rsidR="00E8386B" w:rsidRPr="00E8386B" w:rsidRDefault="0088223E" w:rsidP="00E8386B">
      <w:pPr>
        <w:pStyle w:val="Heading1"/>
      </w:pPr>
      <w:r>
        <w:t>EXPERIMENTAL RESULTS</w:t>
      </w:r>
    </w:p>
    <w:p w14:paraId="0826A0E6" w14:textId="034D0362" w:rsidR="005563D8" w:rsidRDefault="00C648B7" w:rsidP="00524530">
      <w:pPr>
        <w:jc w:val="both"/>
        <w:rPr>
          <w:rFonts w:eastAsia="Times New Roman"/>
          <w:lang w:val="en-IN" w:eastAsia="en-IN"/>
        </w:rPr>
      </w:pPr>
      <w:r w:rsidRPr="00C648B7">
        <w:rPr>
          <w:rFonts w:eastAsia="Times New Roman"/>
          <w:lang w:val="en-IN" w:eastAsia="en-IN"/>
        </w:rPr>
        <w:t xml:space="preserve">In this section, we illustrate the validation of the </w:t>
      </w:r>
      <w:r w:rsidRPr="009F22A3">
        <w:rPr>
          <w:rFonts w:eastAsia="Times New Roman"/>
          <w:b/>
          <w:bCs/>
          <w:lang w:val="en-IN" w:eastAsia="en-IN"/>
        </w:rPr>
        <w:t>Government Sentiment Hub's</w:t>
      </w:r>
      <w:r w:rsidRPr="00C648B7">
        <w:rPr>
          <w:rFonts w:eastAsia="Times New Roman"/>
          <w:lang w:val="en-IN" w:eastAsia="en-IN"/>
        </w:rPr>
        <w:t xml:space="preserve"> combined modules from data extraction, through to final classification and visualisation for administration. The experiments confirm department routing accuracy, but also demonstrate the effect of the image pre-processing steps.</w:t>
      </w:r>
    </w:p>
    <w:p w14:paraId="0387371A" w14:textId="77777777" w:rsidR="00C648B7" w:rsidRDefault="00C648B7" w:rsidP="00524530">
      <w:pPr>
        <w:jc w:val="both"/>
      </w:pPr>
    </w:p>
    <w:p w14:paraId="5428FAB4" w14:textId="77777777" w:rsidR="00524530" w:rsidRPr="00524530" w:rsidRDefault="00524530" w:rsidP="00524530">
      <w:pPr>
        <w:jc w:val="both"/>
        <w:rPr>
          <w:b/>
          <w:bCs/>
          <w:lang w:val="en-IN"/>
        </w:rPr>
      </w:pPr>
      <w:r w:rsidRPr="00524530">
        <w:rPr>
          <w:b/>
          <w:bCs/>
          <w:lang w:val="en-IN"/>
        </w:rPr>
        <w:t>A. Test Environment and Dataset</w:t>
      </w:r>
    </w:p>
    <w:p w14:paraId="0CC664E4" w14:textId="30D54202" w:rsidR="00524530" w:rsidRDefault="00524530" w:rsidP="00DB51E6">
      <w:pPr>
        <w:jc w:val="both"/>
      </w:pPr>
    </w:p>
    <w:p w14:paraId="2BCA242A" w14:textId="55BF9CCE" w:rsidR="00D85990" w:rsidRDefault="00BC4CF4" w:rsidP="002862F8">
      <w:pPr>
        <w:jc w:val="both"/>
      </w:pPr>
      <w:r w:rsidRPr="00BC4CF4">
        <w:t xml:space="preserve">The system underwent testing in the pre-deployment environment utilizing the </w:t>
      </w:r>
      <w:r w:rsidRPr="00BC4CF4">
        <w:rPr>
          <w:b/>
          <w:bCs/>
        </w:rPr>
        <w:t>Flask framework for Python</w:t>
      </w:r>
      <w:r w:rsidRPr="00BC4CF4">
        <w:t xml:space="preserve"> [10]. For the core analytical parts of the engine, sentiment analysis was carried out using the TextBlob lexicon [18] and OCR was applied using </w:t>
      </w:r>
      <w:r w:rsidRPr="00212EA2">
        <w:rPr>
          <w:b/>
          <w:bCs/>
        </w:rPr>
        <w:t xml:space="preserve">Pytesseract </w:t>
      </w:r>
      <w:r w:rsidRPr="00BC4CF4">
        <w:t>[17]. The performance evaluation was based on two (2) primary datasets:</w:t>
      </w:r>
    </w:p>
    <w:p w14:paraId="030D4AAF" w14:textId="77777777" w:rsidR="00BC4CF4" w:rsidRPr="002862F8" w:rsidRDefault="00BC4CF4" w:rsidP="002862F8">
      <w:pPr>
        <w:jc w:val="both"/>
        <w:rPr>
          <w:lang w:val="en-IN"/>
        </w:rPr>
      </w:pPr>
    </w:p>
    <w:p w14:paraId="1C7D9CEA" w14:textId="2A47690C" w:rsidR="00491A5A" w:rsidRDefault="002732B5" w:rsidP="002732B5">
      <w:pPr>
        <w:jc w:val="both"/>
        <w:rPr>
          <w:lang w:val="en-IN"/>
        </w:rPr>
      </w:pPr>
      <w:r w:rsidRPr="002732B5">
        <w:rPr>
          <w:b/>
          <w:bCs/>
          <w:lang w:val="en-IN"/>
        </w:rPr>
        <w:t xml:space="preserve">1. OCR Test Set: </w:t>
      </w:r>
      <w:r w:rsidR="00D85990" w:rsidRPr="00D85990">
        <w:t>50 images of news clippings with different resolutions and quality were used to assess resilience in extracting data.</w:t>
      </w:r>
    </w:p>
    <w:p w14:paraId="797E4493" w14:textId="77777777" w:rsidR="00C049EF" w:rsidRDefault="00C049EF" w:rsidP="002732B5">
      <w:pPr>
        <w:jc w:val="both"/>
        <w:rPr>
          <w:b/>
          <w:bCs/>
          <w:lang w:val="en-IN"/>
        </w:rPr>
      </w:pPr>
    </w:p>
    <w:p w14:paraId="62E38962" w14:textId="77777777" w:rsidR="00D85990" w:rsidRDefault="002732B5" w:rsidP="00524530">
      <w:pPr>
        <w:jc w:val="both"/>
      </w:pPr>
      <w:r w:rsidRPr="002732B5">
        <w:rPr>
          <w:b/>
          <w:bCs/>
          <w:lang w:val="en-IN"/>
        </w:rPr>
        <w:t>2.</w:t>
      </w:r>
      <w:r w:rsidR="00E11663">
        <w:rPr>
          <w:b/>
          <w:bCs/>
          <w:lang w:val="en-IN"/>
        </w:rPr>
        <w:t xml:space="preserve"> </w:t>
      </w:r>
      <w:r w:rsidRPr="002732B5">
        <w:rPr>
          <w:b/>
          <w:bCs/>
          <w:lang w:val="en-IN"/>
        </w:rPr>
        <w:t xml:space="preserve">Classification/Sentiment Test Set: </w:t>
      </w:r>
      <w:r w:rsidR="00D85990" w:rsidRPr="00D85990">
        <w:t>100 text posts were annotated with a ground-truth sentiment (Positive, Negative, or Neutral), and the relevant administrative department or departments from the 12+ categories to support validation of the model [3].</w:t>
      </w:r>
    </w:p>
    <w:p w14:paraId="70410EAF" w14:textId="77777777" w:rsidR="008233CD" w:rsidRDefault="008233CD" w:rsidP="00524530">
      <w:pPr>
        <w:jc w:val="both"/>
      </w:pPr>
    </w:p>
    <w:p w14:paraId="76F65AB9" w14:textId="27F0FB40" w:rsidR="00524530" w:rsidRDefault="00524530" w:rsidP="00524530">
      <w:pPr>
        <w:jc w:val="both"/>
        <w:rPr>
          <w:b/>
          <w:bCs/>
          <w:lang w:val="en-IN"/>
        </w:rPr>
      </w:pPr>
      <w:r w:rsidRPr="00524530">
        <w:rPr>
          <w:b/>
          <w:bCs/>
          <w:lang w:val="en-IN"/>
        </w:rPr>
        <w:t xml:space="preserve">B. </w:t>
      </w:r>
      <w:r w:rsidR="008232F0" w:rsidRPr="008232F0">
        <w:rPr>
          <w:b/>
          <w:bCs/>
        </w:rPr>
        <w:t>Data Acquisition and OCR Performance</w:t>
      </w:r>
    </w:p>
    <w:p w14:paraId="7C3D287E" w14:textId="77777777" w:rsidR="004C7E59" w:rsidRPr="00524530" w:rsidRDefault="004C7E59" w:rsidP="00524530">
      <w:pPr>
        <w:jc w:val="both"/>
        <w:rPr>
          <w:b/>
          <w:bCs/>
          <w:lang w:val="en-IN"/>
        </w:rPr>
      </w:pPr>
    </w:p>
    <w:p w14:paraId="42AB3E04" w14:textId="174E6BED" w:rsidR="00C049EF" w:rsidRDefault="005F1399" w:rsidP="00916681">
      <w:pPr>
        <w:jc w:val="both"/>
        <w:rPr>
          <w:lang w:val="en-IN"/>
        </w:rPr>
      </w:pPr>
      <w:r w:rsidRPr="005F1399">
        <w:rPr>
          <w:lang w:val="en-IN"/>
        </w:rPr>
        <w:t xml:space="preserve">The accuracy of text extraction in the first experiment was evaluated in relation to two image pre-processing techniques: conversion to grayscale and binary thresholding. This is important because the quality of the OCR output will then impact the results of downstream classification [13]. Word </w:t>
      </w:r>
      <w:r w:rsidRPr="005F1399">
        <w:rPr>
          <w:lang w:val="en-IN"/>
        </w:rPr>
        <w:t>Accuracy was calculated from the extracted text against the ground truth.</w:t>
      </w:r>
    </w:p>
    <w:p w14:paraId="52293D9F" w14:textId="77777777" w:rsidR="00212EA2" w:rsidRDefault="00212EA2" w:rsidP="00916681">
      <w:pPr>
        <w:jc w:val="both"/>
        <w:rPr>
          <w:lang w:val="en-IN"/>
        </w:rPr>
      </w:pPr>
    </w:p>
    <w:p w14:paraId="10D1363F" w14:textId="3BD48278" w:rsidR="00C049EF" w:rsidRDefault="00C049EF" w:rsidP="00916681">
      <w:pPr>
        <w:jc w:val="both"/>
        <w:rPr>
          <w:lang w:val="en-IN"/>
        </w:rPr>
      </w:pPr>
      <w:r w:rsidRPr="00C049EF">
        <w:rPr>
          <w:lang w:val="en-IN"/>
        </w:rPr>
        <w:t xml:space="preserve">The results in </w:t>
      </w:r>
      <w:r w:rsidRPr="00E32D35">
        <w:rPr>
          <w:b/>
          <w:bCs/>
          <w:lang w:val="en-IN"/>
        </w:rPr>
        <w:t xml:space="preserve">Table </w:t>
      </w:r>
      <w:r w:rsidR="007C19C5" w:rsidRPr="00E32D35">
        <w:rPr>
          <w:b/>
          <w:bCs/>
          <w:lang w:val="en-IN"/>
        </w:rPr>
        <w:t>II</w:t>
      </w:r>
      <w:r w:rsidRPr="00E32D35">
        <w:rPr>
          <w:b/>
          <w:bCs/>
          <w:lang w:val="en-IN"/>
        </w:rPr>
        <w:t>I</w:t>
      </w:r>
      <w:r w:rsidRPr="00C049EF">
        <w:rPr>
          <w:lang w:val="en-IN"/>
        </w:rPr>
        <w:t>, which demonstrate a notable increase in extraction accuracy following the implementation of the pre-processing module, validate the methodological decision.</w:t>
      </w:r>
    </w:p>
    <w:p w14:paraId="06F01830" w14:textId="77777777" w:rsidR="00C049EF" w:rsidRPr="00916681" w:rsidRDefault="00C049EF" w:rsidP="00916681">
      <w:pPr>
        <w:jc w:val="both"/>
        <w:rPr>
          <w:lang w:val="en-IN"/>
        </w:rPr>
      </w:pPr>
    </w:p>
    <w:p w14:paraId="73CAAC53" w14:textId="5ACDA3E7" w:rsidR="00524530" w:rsidRPr="00524530" w:rsidRDefault="00524530" w:rsidP="00524530">
      <w:pPr>
        <w:rPr>
          <w:sz w:val="16"/>
          <w:szCs w:val="16"/>
          <w:lang w:val="en-IN"/>
        </w:rPr>
      </w:pPr>
      <w:r>
        <w:rPr>
          <w:sz w:val="16"/>
          <w:szCs w:val="16"/>
        </w:rPr>
        <w:t xml:space="preserve">     </w:t>
      </w:r>
      <w:r w:rsidRPr="00524530">
        <w:rPr>
          <w:sz w:val="16"/>
          <w:szCs w:val="16"/>
        </w:rPr>
        <w:t>TABLE I</w:t>
      </w:r>
      <w:r w:rsidR="004C7E59">
        <w:rPr>
          <w:sz w:val="16"/>
          <w:szCs w:val="16"/>
        </w:rPr>
        <w:t>II</w:t>
      </w:r>
      <w:r w:rsidRPr="00524530">
        <w:rPr>
          <w:sz w:val="16"/>
          <w:szCs w:val="16"/>
        </w:rPr>
        <w:t xml:space="preserve">: </w:t>
      </w:r>
      <w:r w:rsidR="008556D5" w:rsidRPr="008556D5">
        <w:rPr>
          <w:sz w:val="16"/>
          <w:szCs w:val="16"/>
        </w:rPr>
        <w:t>OCR PERFORMANCE: IMPACT OF IMAGE PRE-PROCESSING</w:t>
      </w:r>
    </w:p>
    <w:p w14:paraId="49A86789" w14:textId="74B81C1D" w:rsidR="00524530" w:rsidRPr="00524530" w:rsidRDefault="00524530" w:rsidP="00524530">
      <w:pPr>
        <w:jc w:val="both"/>
      </w:pPr>
      <w:r>
        <w:t xml:space="preserve">    </w:t>
      </w:r>
    </w:p>
    <w:tbl>
      <w:tblPr>
        <w:tblStyle w:val="TableGrid"/>
        <w:tblW w:w="0" w:type="auto"/>
        <w:tblInd w:w="137" w:type="dxa"/>
        <w:tblLook w:val="04A0" w:firstRow="1" w:lastRow="0" w:firstColumn="1" w:lastColumn="0" w:noHBand="0" w:noVBand="1"/>
      </w:tblPr>
      <w:tblGrid>
        <w:gridCol w:w="1042"/>
        <w:gridCol w:w="1323"/>
        <w:gridCol w:w="1004"/>
        <w:gridCol w:w="1422"/>
      </w:tblGrid>
      <w:tr w:rsidR="00524530" w:rsidRPr="00524530" w14:paraId="361A4AFC" w14:textId="77777777" w:rsidTr="00524530">
        <w:tc>
          <w:tcPr>
            <w:tcW w:w="1043" w:type="dxa"/>
            <w:hideMark/>
          </w:tcPr>
          <w:p w14:paraId="5C98C27E" w14:textId="77777777" w:rsidR="00524530" w:rsidRPr="00524530" w:rsidRDefault="00524530" w:rsidP="00524530">
            <w:pPr>
              <w:jc w:val="both"/>
              <w:rPr>
                <w:rFonts w:ascii="Times New Roman" w:hAnsi="Times New Roman" w:cs="Times New Roman"/>
                <w:b/>
                <w:bCs/>
                <w:sz w:val="16"/>
                <w:szCs w:val="16"/>
                <w:lang w:val="en-IN"/>
              </w:rPr>
            </w:pPr>
            <w:r w:rsidRPr="00524530">
              <w:rPr>
                <w:rFonts w:ascii="Times New Roman" w:hAnsi="Times New Roman" w:cs="Times New Roman"/>
                <w:b/>
                <w:bCs/>
                <w:sz w:val="16"/>
                <w:szCs w:val="16"/>
                <w:lang w:val="en-IN"/>
              </w:rPr>
              <w:t>Pre-processing Status</w:t>
            </w:r>
          </w:p>
        </w:tc>
        <w:tc>
          <w:tcPr>
            <w:tcW w:w="0" w:type="auto"/>
            <w:hideMark/>
          </w:tcPr>
          <w:p w14:paraId="6B6A3FCD" w14:textId="77777777" w:rsidR="00524530" w:rsidRPr="00524530" w:rsidRDefault="00524530" w:rsidP="00524530">
            <w:pPr>
              <w:jc w:val="both"/>
              <w:rPr>
                <w:rFonts w:ascii="Times New Roman" w:hAnsi="Times New Roman" w:cs="Times New Roman"/>
                <w:b/>
                <w:bCs/>
                <w:sz w:val="16"/>
                <w:szCs w:val="16"/>
                <w:lang w:val="en-IN"/>
              </w:rPr>
            </w:pPr>
            <w:r w:rsidRPr="00524530">
              <w:rPr>
                <w:rFonts w:ascii="Times New Roman" w:hAnsi="Times New Roman" w:cs="Times New Roman"/>
                <w:b/>
                <w:bCs/>
                <w:sz w:val="16"/>
                <w:szCs w:val="16"/>
                <w:lang w:val="en-IN"/>
              </w:rPr>
              <w:t>Character Error Rate (CER)</w:t>
            </w:r>
          </w:p>
        </w:tc>
        <w:tc>
          <w:tcPr>
            <w:tcW w:w="0" w:type="auto"/>
            <w:hideMark/>
          </w:tcPr>
          <w:p w14:paraId="661E881E" w14:textId="77777777" w:rsidR="00524530" w:rsidRPr="00524530" w:rsidRDefault="00524530" w:rsidP="00524530">
            <w:pPr>
              <w:jc w:val="both"/>
              <w:rPr>
                <w:rFonts w:ascii="Times New Roman" w:hAnsi="Times New Roman" w:cs="Times New Roman"/>
                <w:b/>
                <w:bCs/>
                <w:sz w:val="16"/>
                <w:szCs w:val="16"/>
                <w:lang w:val="en-IN"/>
              </w:rPr>
            </w:pPr>
            <w:r w:rsidRPr="00524530">
              <w:rPr>
                <w:rFonts w:ascii="Times New Roman" w:hAnsi="Times New Roman" w:cs="Times New Roman"/>
                <w:b/>
                <w:bCs/>
                <w:sz w:val="16"/>
                <w:szCs w:val="16"/>
                <w:lang w:val="en-IN"/>
              </w:rPr>
              <w:t>Word Accuracy</w:t>
            </w:r>
          </w:p>
        </w:tc>
        <w:tc>
          <w:tcPr>
            <w:tcW w:w="0" w:type="auto"/>
            <w:hideMark/>
          </w:tcPr>
          <w:p w14:paraId="3C58CF6D" w14:textId="77777777" w:rsidR="00524530" w:rsidRPr="00524530" w:rsidRDefault="00524530" w:rsidP="00524530">
            <w:pPr>
              <w:jc w:val="both"/>
              <w:rPr>
                <w:rFonts w:ascii="Times New Roman" w:hAnsi="Times New Roman" w:cs="Times New Roman"/>
                <w:b/>
                <w:bCs/>
                <w:sz w:val="16"/>
                <w:szCs w:val="16"/>
                <w:lang w:val="en-IN"/>
              </w:rPr>
            </w:pPr>
            <w:r w:rsidRPr="00524530">
              <w:rPr>
                <w:rFonts w:ascii="Times New Roman" w:hAnsi="Times New Roman" w:cs="Times New Roman"/>
                <w:b/>
                <w:bCs/>
                <w:sz w:val="16"/>
                <w:szCs w:val="16"/>
                <w:lang w:val="en-IN"/>
              </w:rPr>
              <w:t>Improvement in Accuracy</w:t>
            </w:r>
          </w:p>
        </w:tc>
      </w:tr>
      <w:tr w:rsidR="00524530" w:rsidRPr="00524530" w14:paraId="272B88FA" w14:textId="77777777" w:rsidTr="00524530">
        <w:tc>
          <w:tcPr>
            <w:tcW w:w="1043" w:type="dxa"/>
            <w:hideMark/>
          </w:tcPr>
          <w:p w14:paraId="29BB7CD7"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Without Pre-processing</w:t>
            </w:r>
          </w:p>
        </w:tc>
        <w:tc>
          <w:tcPr>
            <w:tcW w:w="0" w:type="auto"/>
            <w:hideMark/>
          </w:tcPr>
          <w:p w14:paraId="18B10F09"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12.4%</w:t>
            </w:r>
          </w:p>
        </w:tc>
        <w:tc>
          <w:tcPr>
            <w:tcW w:w="0" w:type="auto"/>
            <w:hideMark/>
          </w:tcPr>
          <w:p w14:paraId="5B9A9852"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87.6%</w:t>
            </w:r>
          </w:p>
        </w:tc>
        <w:tc>
          <w:tcPr>
            <w:tcW w:w="0" w:type="auto"/>
            <w:hideMark/>
          </w:tcPr>
          <w:p w14:paraId="54D269A4"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w:t>
            </w:r>
          </w:p>
        </w:tc>
      </w:tr>
      <w:tr w:rsidR="00524530" w:rsidRPr="00524530" w14:paraId="2D9E27DA" w14:textId="77777777" w:rsidTr="00524530">
        <w:tc>
          <w:tcPr>
            <w:tcW w:w="1043" w:type="dxa"/>
            <w:hideMark/>
          </w:tcPr>
          <w:p w14:paraId="4C32B4D6"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With Pre-processing</w:t>
            </w:r>
          </w:p>
        </w:tc>
        <w:tc>
          <w:tcPr>
            <w:tcW w:w="0" w:type="auto"/>
            <w:hideMark/>
          </w:tcPr>
          <w:p w14:paraId="505063A9"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4.9%</w:t>
            </w:r>
          </w:p>
        </w:tc>
        <w:tc>
          <w:tcPr>
            <w:tcW w:w="0" w:type="auto"/>
            <w:hideMark/>
          </w:tcPr>
          <w:p w14:paraId="370C3624"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95.1%</w:t>
            </w:r>
          </w:p>
        </w:tc>
        <w:tc>
          <w:tcPr>
            <w:tcW w:w="0" w:type="auto"/>
            <w:hideMark/>
          </w:tcPr>
          <w:p w14:paraId="6A85E48F" w14:textId="77777777" w:rsidR="00524530" w:rsidRPr="00524530" w:rsidRDefault="00524530" w:rsidP="00524530">
            <w:pPr>
              <w:jc w:val="both"/>
              <w:rPr>
                <w:rFonts w:ascii="Times New Roman" w:hAnsi="Times New Roman" w:cs="Times New Roman"/>
                <w:sz w:val="16"/>
                <w:szCs w:val="16"/>
                <w:lang w:val="en-IN"/>
              </w:rPr>
            </w:pPr>
            <w:r w:rsidRPr="00524530">
              <w:rPr>
                <w:rFonts w:ascii="Times New Roman" w:hAnsi="Times New Roman" w:cs="Times New Roman"/>
                <w:sz w:val="16"/>
                <w:szCs w:val="16"/>
                <w:lang w:val="en-IN"/>
              </w:rPr>
              <w:t>+7.5%</w:t>
            </w:r>
          </w:p>
        </w:tc>
      </w:tr>
    </w:tbl>
    <w:p w14:paraId="74D79860" w14:textId="1160CD15" w:rsidR="00524530" w:rsidRDefault="00524530" w:rsidP="00524530">
      <w:pPr>
        <w:jc w:val="both"/>
      </w:pPr>
    </w:p>
    <w:p w14:paraId="3B51F239" w14:textId="14B18978" w:rsidR="004C7E59" w:rsidRDefault="00524530" w:rsidP="00524530">
      <w:pPr>
        <w:jc w:val="both"/>
        <w:rPr>
          <w:b/>
          <w:bCs/>
        </w:rPr>
      </w:pPr>
      <w:r w:rsidRPr="00524530">
        <w:rPr>
          <w:b/>
          <w:bCs/>
        </w:rPr>
        <w:t xml:space="preserve">C. </w:t>
      </w:r>
      <w:r w:rsidR="00E2709A" w:rsidRPr="00E2709A">
        <w:rPr>
          <w:b/>
          <w:bCs/>
        </w:rPr>
        <w:t>Automated Classification Results</w:t>
      </w:r>
    </w:p>
    <w:p w14:paraId="3A29AC13" w14:textId="77777777" w:rsidR="00E2709A" w:rsidRDefault="00E2709A" w:rsidP="00524530">
      <w:pPr>
        <w:jc w:val="both"/>
        <w:rPr>
          <w:b/>
          <w:bCs/>
        </w:rPr>
      </w:pPr>
    </w:p>
    <w:p w14:paraId="22BD6557" w14:textId="77777777" w:rsidR="008C6040" w:rsidRPr="008C6040" w:rsidRDefault="008C6040" w:rsidP="008C6040">
      <w:pPr>
        <w:jc w:val="both"/>
        <w:rPr>
          <w:lang w:val="en-IN"/>
        </w:rPr>
      </w:pPr>
      <w:r w:rsidRPr="008C6040">
        <w:rPr>
          <w:lang w:val="en-IN"/>
        </w:rPr>
        <w:t xml:space="preserve">The </w:t>
      </w:r>
      <w:r w:rsidRPr="008C6040">
        <w:rPr>
          <w:b/>
          <w:bCs/>
          <w:lang w:val="en-IN"/>
        </w:rPr>
        <w:t>Departmental Routing Accuracy</w:t>
      </w:r>
      <w:r w:rsidRPr="008C6040">
        <w:rPr>
          <w:lang w:val="en-IN"/>
        </w:rPr>
        <w:t xml:space="preserve">, which gauges the effectiveness of the </w:t>
      </w:r>
      <w:r w:rsidRPr="008C6040">
        <w:rPr>
          <w:b/>
          <w:bCs/>
          <w:lang w:val="en-IN"/>
        </w:rPr>
        <w:t>Rule-Based Lexicon Model</w:t>
      </w:r>
      <w:r w:rsidRPr="008C6040">
        <w:rPr>
          <w:lang w:val="en-IN"/>
        </w:rPr>
        <w:t xml:space="preserve"> and </w:t>
      </w:r>
      <w:r w:rsidRPr="008C6040">
        <w:rPr>
          <w:b/>
          <w:bCs/>
          <w:lang w:val="en-IN"/>
        </w:rPr>
        <w:t>Keyword Matching Engine</w:t>
      </w:r>
      <w:r w:rsidRPr="008C6040">
        <w:rPr>
          <w:lang w:val="en-IN"/>
        </w:rPr>
        <w:t>, serves as the main quantitative validation of the system's fundamental innovation.</w:t>
      </w:r>
    </w:p>
    <w:p w14:paraId="014F2F1D" w14:textId="77777777" w:rsidR="005563D8" w:rsidRDefault="005563D8" w:rsidP="004C7E59">
      <w:pPr>
        <w:jc w:val="both"/>
        <w:rPr>
          <w:lang w:val="en-IN"/>
        </w:rPr>
      </w:pPr>
    </w:p>
    <w:p w14:paraId="065F96EA" w14:textId="7E203547" w:rsidR="004C7E59" w:rsidRDefault="004C7E59" w:rsidP="004C7E59">
      <w:pPr>
        <w:jc w:val="both"/>
        <w:rPr>
          <w:b/>
          <w:bCs/>
          <w:lang w:val="en-IN"/>
        </w:rPr>
      </w:pPr>
      <w:r w:rsidRPr="00697433">
        <w:rPr>
          <w:b/>
          <w:bCs/>
          <w:lang w:val="en-IN"/>
        </w:rPr>
        <w:t>1.</w:t>
      </w:r>
      <w:r w:rsidRPr="004C7E59">
        <w:rPr>
          <w:b/>
          <w:bCs/>
          <w:lang w:val="en-IN"/>
        </w:rPr>
        <w:t xml:space="preserve"> </w:t>
      </w:r>
      <w:r w:rsidR="0073320C" w:rsidRPr="0073320C">
        <w:rPr>
          <w:b/>
          <w:bCs/>
        </w:rPr>
        <w:t>Departmental Routing Accuracy</w:t>
      </w:r>
    </w:p>
    <w:p w14:paraId="039E0205" w14:textId="77777777" w:rsidR="005563D8" w:rsidRPr="004C7E59" w:rsidRDefault="005563D8" w:rsidP="004C7E59">
      <w:pPr>
        <w:jc w:val="both"/>
        <w:rPr>
          <w:b/>
          <w:bCs/>
          <w:lang w:val="en-IN"/>
        </w:rPr>
      </w:pPr>
    </w:p>
    <w:p w14:paraId="3EA40CE6" w14:textId="5A1F45A5" w:rsidR="007D771B" w:rsidRPr="007D771B" w:rsidRDefault="007D771B" w:rsidP="007D771B">
      <w:pPr>
        <w:jc w:val="both"/>
        <w:rPr>
          <w:lang w:val="en-IN"/>
        </w:rPr>
      </w:pPr>
      <w:r w:rsidRPr="007D771B">
        <w:rPr>
          <w:lang w:val="en-IN"/>
        </w:rPr>
        <w:t>A multi-label ground truth was used to test the system's accuracy in allocating news items to the appropriate administrative department or departments. Fig</w:t>
      </w:r>
      <w:r>
        <w:rPr>
          <w:lang w:val="en-IN"/>
        </w:rPr>
        <w:t>.</w:t>
      </w:r>
      <w:r w:rsidRPr="007D771B">
        <w:rPr>
          <w:lang w:val="en-IN"/>
        </w:rPr>
        <w:t xml:space="preserve">3 shows that the system performed well based on the </w:t>
      </w:r>
      <w:r w:rsidRPr="007D771B">
        <w:rPr>
          <w:b/>
          <w:bCs/>
          <w:lang w:val="en-IN"/>
        </w:rPr>
        <w:t>20</w:t>
      </w:r>
      <w:r w:rsidRPr="007D771B">
        <w:rPr>
          <w:lang w:val="en-IN"/>
        </w:rPr>
        <w:t xml:space="preserve"> final validation samples (obtained from the experimental phase):</w:t>
      </w:r>
    </w:p>
    <w:p w14:paraId="6BF21A31" w14:textId="77777777" w:rsidR="004C7E59" w:rsidRDefault="004C7E59" w:rsidP="004C7E59">
      <w:pPr>
        <w:jc w:val="both"/>
        <w:rPr>
          <w:lang w:val="en-IN"/>
        </w:rPr>
      </w:pPr>
    </w:p>
    <w:p w14:paraId="4F0F2D0E" w14:textId="1C852789" w:rsidR="007D771B" w:rsidRDefault="00BA219E" w:rsidP="004C7E59">
      <w:pPr>
        <w:jc w:val="both"/>
        <w:rPr>
          <w:lang w:val="en-IN"/>
        </w:rPr>
      </w:pPr>
      <w:r>
        <w:rPr>
          <w:lang w:val="en-IN"/>
        </w:rPr>
        <w:t xml:space="preserve">                </w:t>
      </w:r>
      <w:r w:rsidR="00E37714" w:rsidRPr="00E37714">
        <w:rPr>
          <w:noProof/>
          <w:lang w:val="en-IN"/>
        </w:rPr>
        <w:drawing>
          <wp:inline distT="0" distB="0" distL="0" distR="0" wp14:anchorId="3B4A6772" wp14:editId="445F7535">
            <wp:extent cx="3122295" cy="509409"/>
            <wp:effectExtent l="0" t="0" r="1905" b="5080"/>
            <wp:docPr id="154174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41385" name=""/>
                    <pic:cNvPicPr/>
                  </pic:nvPicPr>
                  <pic:blipFill>
                    <a:blip r:embed="rId14"/>
                    <a:stretch>
                      <a:fillRect/>
                    </a:stretch>
                  </pic:blipFill>
                  <pic:spPr>
                    <a:xfrm>
                      <a:off x="0" y="0"/>
                      <a:ext cx="3145096" cy="513129"/>
                    </a:xfrm>
                    <a:prstGeom prst="rect">
                      <a:avLst/>
                    </a:prstGeom>
                  </pic:spPr>
                </pic:pic>
              </a:graphicData>
            </a:graphic>
          </wp:inline>
        </w:drawing>
      </w:r>
    </w:p>
    <w:p w14:paraId="56827F47" w14:textId="04BD5DEB" w:rsidR="00BA219E" w:rsidRDefault="005864CE" w:rsidP="005864CE">
      <w:pPr>
        <w:pStyle w:val="figurecaption"/>
        <w:tabs>
          <w:tab w:val="clear" w:pos="533"/>
        </w:tabs>
        <w:ind w:left="1134" w:right="1515" w:hanging="283"/>
      </w:pPr>
      <w:r>
        <w:t>Department Routing Accuracy</w:t>
      </w:r>
    </w:p>
    <w:p w14:paraId="5DFEBFEE" w14:textId="1C60EFD3" w:rsidR="00BB058D" w:rsidRPr="00047575" w:rsidRDefault="00047575" w:rsidP="00047575">
      <w:pPr>
        <w:pStyle w:val="figurecaption"/>
        <w:numPr>
          <w:ilvl w:val="0"/>
          <w:numId w:val="0"/>
        </w:numPr>
        <w:tabs>
          <w:tab w:val="clear" w:pos="533"/>
          <w:tab w:val="left" w:pos="0"/>
        </w:tabs>
        <w:rPr>
          <w:sz w:val="20"/>
          <w:szCs w:val="20"/>
          <w:lang w:val="en-IN" w:eastAsia="en-IN"/>
        </w:rPr>
      </w:pPr>
      <w:r w:rsidRPr="00047575">
        <w:rPr>
          <w:sz w:val="20"/>
          <w:szCs w:val="20"/>
          <w:lang w:val="en-IN" w:eastAsia="en-IN"/>
        </w:rPr>
        <w:t xml:space="preserve">The </w:t>
      </w:r>
      <w:r w:rsidRPr="00F53B3A">
        <w:rPr>
          <w:b/>
          <w:bCs/>
          <w:sz w:val="20"/>
          <w:szCs w:val="20"/>
          <w:lang w:val="en-IN" w:eastAsia="en-IN"/>
        </w:rPr>
        <w:t>90%</w:t>
      </w:r>
      <w:r w:rsidRPr="00047575">
        <w:rPr>
          <w:sz w:val="20"/>
          <w:szCs w:val="20"/>
          <w:lang w:val="en-IN" w:eastAsia="en-IN"/>
        </w:rPr>
        <w:t xml:space="preserve"> routing accuracy demonstrates how well the </w:t>
      </w:r>
      <w:r w:rsidRPr="00F53B3A">
        <w:rPr>
          <w:b/>
          <w:bCs/>
          <w:sz w:val="20"/>
          <w:szCs w:val="20"/>
          <w:lang w:val="en-IN" w:eastAsia="en-IN"/>
        </w:rPr>
        <w:t>Rule-Based Keyword Matching Engine's</w:t>
      </w:r>
      <w:r w:rsidRPr="00047575">
        <w:rPr>
          <w:sz w:val="20"/>
          <w:szCs w:val="20"/>
          <w:lang w:val="en-IN" w:eastAsia="en-IN"/>
        </w:rPr>
        <w:t xml:space="preserve"> custom domain focus and ease of use work for government news classification, handling multi-label assignments across the </w:t>
      </w:r>
      <w:r w:rsidRPr="00F53B3A">
        <w:rPr>
          <w:b/>
          <w:bCs/>
          <w:sz w:val="20"/>
          <w:szCs w:val="20"/>
          <w:lang w:val="en-IN" w:eastAsia="en-IN"/>
        </w:rPr>
        <w:t>more than 12</w:t>
      </w:r>
      <w:r w:rsidRPr="00047575">
        <w:rPr>
          <w:sz w:val="20"/>
          <w:szCs w:val="20"/>
          <w:lang w:val="en-IN" w:eastAsia="en-IN"/>
        </w:rPr>
        <w:t xml:space="preserve"> departments.</w:t>
      </w:r>
    </w:p>
    <w:p w14:paraId="7B3D6C5B" w14:textId="41D8D0D6" w:rsidR="002D72D9" w:rsidRDefault="002D72D9" w:rsidP="00C20220">
      <w:pPr>
        <w:pStyle w:val="figurecaption"/>
        <w:numPr>
          <w:ilvl w:val="0"/>
          <w:numId w:val="0"/>
        </w:numPr>
        <w:tabs>
          <w:tab w:val="clear" w:pos="533"/>
          <w:tab w:val="left" w:pos="0"/>
        </w:tabs>
        <w:rPr>
          <w:b/>
          <w:bCs/>
          <w:sz w:val="20"/>
          <w:szCs w:val="20"/>
        </w:rPr>
      </w:pPr>
      <w:r w:rsidRPr="007715BA">
        <w:rPr>
          <w:b/>
          <w:bCs/>
          <w:sz w:val="20"/>
          <w:szCs w:val="20"/>
        </w:rPr>
        <w:t xml:space="preserve">2. </w:t>
      </w:r>
      <w:r w:rsidRPr="002D72D9">
        <w:rPr>
          <w:b/>
          <w:bCs/>
          <w:sz w:val="20"/>
          <w:szCs w:val="20"/>
        </w:rPr>
        <w:t>Sentiment Classification Analysis</w:t>
      </w:r>
    </w:p>
    <w:p w14:paraId="08B5FD5F" w14:textId="08B43795" w:rsidR="005B526A" w:rsidRDefault="00C20220" w:rsidP="005B526A">
      <w:pPr>
        <w:pStyle w:val="figurecaption"/>
        <w:numPr>
          <w:ilvl w:val="0"/>
          <w:numId w:val="0"/>
        </w:numPr>
        <w:tabs>
          <w:tab w:val="clear" w:pos="533"/>
          <w:tab w:val="left" w:pos="0"/>
        </w:tabs>
        <w:rPr>
          <w:sz w:val="20"/>
          <w:szCs w:val="20"/>
          <w:lang w:val="en-IN" w:eastAsia="en-IN"/>
        </w:rPr>
      </w:pPr>
      <w:r w:rsidRPr="00C20220">
        <w:rPr>
          <w:sz w:val="20"/>
          <w:szCs w:val="20"/>
          <w:lang w:val="en-IN" w:eastAsia="en-IN"/>
        </w:rPr>
        <w:t xml:space="preserve">High reliability was attained by the sentiment analysis component, which used the </w:t>
      </w:r>
      <w:r w:rsidRPr="00C20220">
        <w:rPr>
          <w:b/>
          <w:bCs/>
          <w:sz w:val="20"/>
          <w:szCs w:val="20"/>
          <w:lang w:val="en-IN" w:eastAsia="en-IN"/>
        </w:rPr>
        <w:t>TextBlob</w:t>
      </w:r>
      <w:r w:rsidRPr="00C20220">
        <w:rPr>
          <w:sz w:val="20"/>
          <w:szCs w:val="20"/>
          <w:lang w:val="en-IN" w:eastAsia="en-IN"/>
        </w:rPr>
        <w:t xml:space="preserve"> library enhanced with a custom lexicon [5], especially for news that was polarized. Table </w:t>
      </w:r>
      <w:r w:rsidRPr="00C20220">
        <w:rPr>
          <w:b/>
          <w:bCs/>
          <w:sz w:val="20"/>
          <w:szCs w:val="20"/>
          <w:lang w:val="en-IN" w:eastAsia="en-IN"/>
        </w:rPr>
        <w:t>I</w:t>
      </w:r>
      <w:r w:rsidR="005B526A" w:rsidRPr="006B7C3D">
        <w:rPr>
          <w:b/>
          <w:bCs/>
          <w:sz w:val="20"/>
          <w:szCs w:val="20"/>
          <w:lang w:val="en-IN" w:eastAsia="en-IN"/>
        </w:rPr>
        <w:t>V</w:t>
      </w:r>
      <w:r w:rsidRPr="00C20220">
        <w:rPr>
          <w:sz w:val="20"/>
          <w:szCs w:val="20"/>
          <w:lang w:val="en-IN" w:eastAsia="en-IN"/>
        </w:rPr>
        <w:t xml:space="preserve"> provides specifics on the performance metrics (precision, recall, and F1-score).</w:t>
      </w:r>
    </w:p>
    <w:p w14:paraId="59118DF8" w14:textId="5A5DC823" w:rsidR="004C7E59" w:rsidRPr="005B526A" w:rsidRDefault="004C7E59" w:rsidP="005B526A">
      <w:pPr>
        <w:pStyle w:val="figurecaption"/>
        <w:numPr>
          <w:ilvl w:val="0"/>
          <w:numId w:val="0"/>
        </w:numPr>
        <w:tabs>
          <w:tab w:val="clear" w:pos="533"/>
          <w:tab w:val="left" w:pos="0"/>
        </w:tabs>
        <w:jc w:val="center"/>
        <w:rPr>
          <w:sz w:val="20"/>
          <w:szCs w:val="20"/>
          <w:lang w:val="en-IN" w:eastAsia="en-IN"/>
        </w:rPr>
      </w:pPr>
      <w:r w:rsidRPr="004C7E59">
        <w:t>TABLE I</w:t>
      </w:r>
      <w:r w:rsidR="005563D8">
        <w:t>V</w:t>
      </w:r>
      <w:r w:rsidRPr="004C7E59">
        <w:t>: SENTIMENT CLASSIFICATION PERFORMANCE METRICS</w:t>
      </w:r>
    </w:p>
    <w:p w14:paraId="7D02C34B" w14:textId="77777777" w:rsidR="004C7E59" w:rsidRPr="004C7E59" w:rsidRDefault="004C7E59" w:rsidP="004C7E59">
      <w:pPr>
        <w:jc w:val="both"/>
        <w:rPr>
          <w:sz w:val="16"/>
          <w:szCs w:val="16"/>
          <w:lang w:val="en-IN"/>
        </w:rPr>
      </w:pPr>
      <w:r>
        <w:rPr>
          <w:sz w:val="16"/>
          <w:szCs w:val="16"/>
        </w:rPr>
        <w:t xml:space="preserve">                </w:t>
      </w:r>
    </w:p>
    <w:tbl>
      <w:tblPr>
        <w:tblStyle w:val="TableGrid"/>
        <w:tblW w:w="0" w:type="auto"/>
        <w:tblInd w:w="704" w:type="dxa"/>
        <w:tblLook w:val="04A0" w:firstRow="1" w:lastRow="0" w:firstColumn="1" w:lastColumn="0" w:noHBand="0" w:noVBand="1"/>
      </w:tblPr>
      <w:tblGrid>
        <w:gridCol w:w="905"/>
        <w:gridCol w:w="938"/>
        <w:gridCol w:w="850"/>
        <w:gridCol w:w="993"/>
      </w:tblGrid>
      <w:tr w:rsidR="004C7E59" w:rsidRPr="004C7E59" w14:paraId="4E9E1969" w14:textId="77777777" w:rsidTr="004C7E59">
        <w:tc>
          <w:tcPr>
            <w:tcW w:w="905" w:type="dxa"/>
            <w:hideMark/>
          </w:tcPr>
          <w:p w14:paraId="6E0B19EA" w14:textId="77777777" w:rsidR="004C7E59" w:rsidRPr="004C7E59" w:rsidRDefault="004C7E59" w:rsidP="004C7E59">
            <w:pPr>
              <w:jc w:val="both"/>
              <w:rPr>
                <w:b/>
                <w:bCs/>
                <w:sz w:val="16"/>
                <w:szCs w:val="16"/>
                <w:lang w:val="en-IN"/>
              </w:rPr>
            </w:pPr>
            <w:r w:rsidRPr="004C7E59">
              <w:rPr>
                <w:b/>
                <w:bCs/>
                <w:sz w:val="16"/>
                <w:szCs w:val="16"/>
                <w:lang w:val="en-IN"/>
              </w:rPr>
              <w:t>Sentiment Category</w:t>
            </w:r>
          </w:p>
        </w:tc>
        <w:tc>
          <w:tcPr>
            <w:tcW w:w="938" w:type="dxa"/>
            <w:hideMark/>
          </w:tcPr>
          <w:p w14:paraId="3AEE2802" w14:textId="77777777" w:rsidR="004C7E59" w:rsidRPr="004C7E59" w:rsidRDefault="004C7E59" w:rsidP="004C7E59">
            <w:pPr>
              <w:jc w:val="both"/>
              <w:rPr>
                <w:b/>
                <w:bCs/>
                <w:sz w:val="16"/>
                <w:szCs w:val="16"/>
                <w:lang w:val="en-IN"/>
              </w:rPr>
            </w:pPr>
            <w:r w:rsidRPr="004C7E59">
              <w:rPr>
                <w:b/>
                <w:bCs/>
                <w:sz w:val="16"/>
                <w:szCs w:val="16"/>
                <w:lang w:val="en-IN"/>
              </w:rPr>
              <w:t>Precision</w:t>
            </w:r>
          </w:p>
        </w:tc>
        <w:tc>
          <w:tcPr>
            <w:tcW w:w="850" w:type="dxa"/>
            <w:hideMark/>
          </w:tcPr>
          <w:p w14:paraId="5D81B442" w14:textId="77777777" w:rsidR="004C7E59" w:rsidRPr="004C7E59" w:rsidRDefault="004C7E59" w:rsidP="004C7E59">
            <w:pPr>
              <w:jc w:val="both"/>
              <w:rPr>
                <w:b/>
                <w:bCs/>
                <w:sz w:val="16"/>
                <w:szCs w:val="16"/>
                <w:lang w:val="en-IN"/>
              </w:rPr>
            </w:pPr>
            <w:r w:rsidRPr="004C7E59">
              <w:rPr>
                <w:b/>
                <w:bCs/>
                <w:sz w:val="16"/>
                <w:szCs w:val="16"/>
                <w:lang w:val="en-IN"/>
              </w:rPr>
              <w:t>Recall</w:t>
            </w:r>
          </w:p>
        </w:tc>
        <w:tc>
          <w:tcPr>
            <w:tcW w:w="993" w:type="dxa"/>
            <w:hideMark/>
          </w:tcPr>
          <w:p w14:paraId="53ED3885" w14:textId="77777777" w:rsidR="004C7E59" w:rsidRPr="004C7E59" w:rsidRDefault="004C7E59" w:rsidP="004C7E59">
            <w:pPr>
              <w:jc w:val="both"/>
              <w:rPr>
                <w:b/>
                <w:bCs/>
                <w:sz w:val="16"/>
                <w:szCs w:val="16"/>
                <w:lang w:val="en-IN"/>
              </w:rPr>
            </w:pPr>
            <w:r w:rsidRPr="004C7E59">
              <w:rPr>
                <w:b/>
                <w:bCs/>
                <w:sz w:val="16"/>
                <w:szCs w:val="16"/>
                <w:lang w:val="en-IN"/>
              </w:rPr>
              <w:t>F1-Score</w:t>
            </w:r>
          </w:p>
        </w:tc>
      </w:tr>
      <w:tr w:rsidR="004C7E59" w:rsidRPr="004C7E59" w14:paraId="54999475" w14:textId="77777777" w:rsidTr="004C7E59">
        <w:tc>
          <w:tcPr>
            <w:tcW w:w="905" w:type="dxa"/>
            <w:hideMark/>
          </w:tcPr>
          <w:p w14:paraId="2241BBD8" w14:textId="77777777" w:rsidR="004C7E59" w:rsidRPr="004C7E59" w:rsidRDefault="004C7E59" w:rsidP="004C7E59">
            <w:pPr>
              <w:jc w:val="both"/>
              <w:rPr>
                <w:sz w:val="16"/>
                <w:szCs w:val="16"/>
                <w:lang w:val="en-IN"/>
              </w:rPr>
            </w:pPr>
            <w:r w:rsidRPr="004C7E59">
              <w:rPr>
                <w:sz w:val="16"/>
                <w:szCs w:val="16"/>
                <w:lang w:val="en-IN"/>
              </w:rPr>
              <w:t>Positive</w:t>
            </w:r>
          </w:p>
        </w:tc>
        <w:tc>
          <w:tcPr>
            <w:tcW w:w="938" w:type="dxa"/>
            <w:hideMark/>
          </w:tcPr>
          <w:p w14:paraId="4ED01A1F" w14:textId="77777777" w:rsidR="004C7E59" w:rsidRPr="004C7E59" w:rsidRDefault="004C7E59" w:rsidP="004C7E59">
            <w:pPr>
              <w:jc w:val="both"/>
              <w:rPr>
                <w:sz w:val="16"/>
                <w:szCs w:val="16"/>
                <w:lang w:val="en-IN"/>
              </w:rPr>
            </w:pPr>
            <w:r w:rsidRPr="004C7E59">
              <w:rPr>
                <w:sz w:val="16"/>
                <w:szCs w:val="16"/>
                <w:lang w:val="en-IN"/>
              </w:rPr>
              <w:t>91.2%</w:t>
            </w:r>
          </w:p>
        </w:tc>
        <w:tc>
          <w:tcPr>
            <w:tcW w:w="850" w:type="dxa"/>
            <w:hideMark/>
          </w:tcPr>
          <w:p w14:paraId="2086EA22" w14:textId="77777777" w:rsidR="004C7E59" w:rsidRPr="004C7E59" w:rsidRDefault="004C7E59" w:rsidP="004C7E59">
            <w:pPr>
              <w:jc w:val="both"/>
              <w:rPr>
                <w:sz w:val="16"/>
                <w:szCs w:val="16"/>
                <w:lang w:val="en-IN"/>
              </w:rPr>
            </w:pPr>
            <w:r w:rsidRPr="004C7E59">
              <w:rPr>
                <w:sz w:val="16"/>
                <w:szCs w:val="16"/>
                <w:lang w:val="en-IN"/>
              </w:rPr>
              <w:t>94.0%</w:t>
            </w:r>
          </w:p>
        </w:tc>
        <w:tc>
          <w:tcPr>
            <w:tcW w:w="993" w:type="dxa"/>
            <w:hideMark/>
          </w:tcPr>
          <w:p w14:paraId="72D0F024" w14:textId="77777777" w:rsidR="004C7E59" w:rsidRPr="004C7E59" w:rsidRDefault="004C7E59" w:rsidP="004C7E59">
            <w:pPr>
              <w:jc w:val="both"/>
              <w:rPr>
                <w:sz w:val="16"/>
                <w:szCs w:val="16"/>
                <w:lang w:val="en-IN"/>
              </w:rPr>
            </w:pPr>
            <w:r w:rsidRPr="004C7E59">
              <w:rPr>
                <w:sz w:val="16"/>
                <w:szCs w:val="16"/>
                <w:lang w:val="en-IN"/>
              </w:rPr>
              <w:t>0.926</w:t>
            </w:r>
          </w:p>
        </w:tc>
      </w:tr>
      <w:tr w:rsidR="004C7E59" w:rsidRPr="004C7E59" w14:paraId="1BB728B1" w14:textId="77777777" w:rsidTr="004C7E59">
        <w:tc>
          <w:tcPr>
            <w:tcW w:w="905" w:type="dxa"/>
            <w:hideMark/>
          </w:tcPr>
          <w:p w14:paraId="22E11E41" w14:textId="77777777" w:rsidR="004C7E59" w:rsidRPr="004C7E59" w:rsidRDefault="004C7E59" w:rsidP="004C7E59">
            <w:pPr>
              <w:jc w:val="both"/>
              <w:rPr>
                <w:sz w:val="16"/>
                <w:szCs w:val="16"/>
                <w:lang w:val="en-IN"/>
              </w:rPr>
            </w:pPr>
            <w:r w:rsidRPr="004C7E59">
              <w:rPr>
                <w:sz w:val="16"/>
                <w:szCs w:val="16"/>
                <w:lang w:val="en-IN"/>
              </w:rPr>
              <w:t>Negative</w:t>
            </w:r>
          </w:p>
        </w:tc>
        <w:tc>
          <w:tcPr>
            <w:tcW w:w="938" w:type="dxa"/>
            <w:hideMark/>
          </w:tcPr>
          <w:p w14:paraId="31525D9C" w14:textId="77777777" w:rsidR="004C7E59" w:rsidRPr="004C7E59" w:rsidRDefault="004C7E59" w:rsidP="004C7E59">
            <w:pPr>
              <w:jc w:val="both"/>
              <w:rPr>
                <w:sz w:val="16"/>
                <w:szCs w:val="16"/>
                <w:lang w:val="en-IN"/>
              </w:rPr>
            </w:pPr>
            <w:r w:rsidRPr="004C7E59">
              <w:rPr>
                <w:sz w:val="16"/>
                <w:szCs w:val="16"/>
                <w:lang w:val="en-IN"/>
              </w:rPr>
              <w:t>93.5%</w:t>
            </w:r>
          </w:p>
        </w:tc>
        <w:tc>
          <w:tcPr>
            <w:tcW w:w="850" w:type="dxa"/>
            <w:hideMark/>
          </w:tcPr>
          <w:p w14:paraId="3FDDF3C7" w14:textId="77777777" w:rsidR="004C7E59" w:rsidRPr="004C7E59" w:rsidRDefault="004C7E59" w:rsidP="004C7E59">
            <w:pPr>
              <w:jc w:val="both"/>
              <w:rPr>
                <w:sz w:val="16"/>
                <w:szCs w:val="16"/>
                <w:lang w:val="en-IN"/>
              </w:rPr>
            </w:pPr>
            <w:r w:rsidRPr="004C7E59">
              <w:rPr>
                <w:sz w:val="16"/>
                <w:szCs w:val="16"/>
                <w:lang w:val="en-IN"/>
              </w:rPr>
              <w:t>90.9%</w:t>
            </w:r>
          </w:p>
        </w:tc>
        <w:tc>
          <w:tcPr>
            <w:tcW w:w="993" w:type="dxa"/>
            <w:hideMark/>
          </w:tcPr>
          <w:p w14:paraId="40DDE56C" w14:textId="77777777" w:rsidR="004C7E59" w:rsidRPr="004C7E59" w:rsidRDefault="004C7E59" w:rsidP="004C7E59">
            <w:pPr>
              <w:jc w:val="both"/>
              <w:rPr>
                <w:sz w:val="16"/>
                <w:szCs w:val="16"/>
                <w:lang w:val="en-IN"/>
              </w:rPr>
            </w:pPr>
            <w:r w:rsidRPr="004C7E59">
              <w:rPr>
                <w:sz w:val="16"/>
                <w:szCs w:val="16"/>
                <w:lang w:val="en-IN"/>
              </w:rPr>
              <w:t>0.922</w:t>
            </w:r>
          </w:p>
        </w:tc>
      </w:tr>
      <w:tr w:rsidR="004C7E59" w:rsidRPr="004C7E59" w14:paraId="43E00A4D" w14:textId="77777777" w:rsidTr="004C7E59">
        <w:tc>
          <w:tcPr>
            <w:tcW w:w="905" w:type="dxa"/>
            <w:hideMark/>
          </w:tcPr>
          <w:p w14:paraId="5CA0DA94" w14:textId="77777777" w:rsidR="004C7E59" w:rsidRPr="004C7E59" w:rsidRDefault="004C7E59" w:rsidP="004C7E59">
            <w:pPr>
              <w:jc w:val="both"/>
              <w:rPr>
                <w:sz w:val="16"/>
                <w:szCs w:val="16"/>
                <w:lang w:val="en-IN"/>
              </w:rPr>
            </w:pPr>
            <w:r w:rsidRPr="004C7E59">
              <w:rPr>
                <w:sz w:val="16"/>
                <w:szCs w:val="16"/>
                <w:lang w:val="en-IN"/>
              </w:rPr>
              <w:t>Neutral</w:t>
            </w:r>
          </w:p>
        </w:tc>
        <w:tc>
          <w:tcPr>
            <w:tcW w:w="938" w:type="dxa"/>
            <w:hideMark/>
          </w:tcPr>
          <w:p w14:paraId="21EE3629" w14:textId="77777777" w:rsidR="004C7E59" w:rsidRPr="004C7E59" w:rsidRDefault="004C7E59" w:rsidP="004C7E59">
            <w:pPr>
              <w:jc w:val="both"/>
              <w:rPr>
                <w:sz w:val="16"/>
                <w:szCs w:val="16"/>
                <w:lang w:val="en-IN"/>
              </w:rPr>
            </w:pPr>
            <w:r w:rsidRPr="004C7E59">
              <w:rPr>
                <w:sz w:val="16"/>
                <w:szCs w:val="16"/>
                <w:lang w:val="en-IN"/>
              </w:rPr>
              <w:t>85.7%</w:t>
            </w:r>
          </w:p>
        </w:tc>
        <w:tc>
          <w:tcPr>
            <w:tcW w:w="850" w:type="dxa"/>
            <w:hideMark/>
          </w:tcPr>
          <w:p w14:paraId="4AA086EE" w14:textId="77777777" w:rsidR="004C7E59" w:rsidRPr="004C7E59" w:rsidRDefault="004C7E59" w:rsidP="004C7E59">
            <w:pPr>
              <w:jc w:val="both"/>
              <w:rPr>
                <w:sz w:val="16"/>
                <w:szCs w:val="16"/>
                <w:lang w:val="en-IN"/>
              </w:rPr>
            </w:pPr>
            <w:r w:rsidRPr="004C7E59">
              <w:rPr>
                <w:sz w:val="16"/>
                <w:szCs w:val="16"/>
                <w:lang w:val="en-IN"/>
              </w:rPr>
              <w:t>86.8%</w:t>
            </w:r>
          </w:p>
        </w:tc>
        <w:tc>
          <w:tcPr>
            <w:tcW w:w="993" w:type="dxa"/>
            <w:hideMark/>
          </w:tcPr>
          <w:p w14:paraId="0B652F9B" w14:textId="77777777" w:rsidR="004C7E59" w:rsidRPr="004C7E59" w:rsidRDefault="004C7E59" w:rsidP="004C7E59">
            <w:pPr>
              <w:jc w:val="both"/>
              <w:rPr>
                <w:sz w:val="16"/>
                <w:szCs w:val="16"/>
                <w:lang w:val="en-IN"/>
              </w:rPr>
            </w:pPr>
            <w:r w:rsidRPr="004C7E59">
              <w:rPr>
                <w:sz w:val="16"/>
                <w:szCs w:val="16"/>
                <w:lang w:val="en-IN"/>
              </w:rPr>
              <w:t>0.862</w:t>
            </w:r>
          </w:p>
        </w:tc>
      </w:tr>
    </w:tbl>
    <w:p w14:paraId="348ADF1E" w14:textId="77777777" w:rsidR="002A352C" w:rsidRDefault="002A352C" w:rsidP="004C7E59">
      <w:pPr>
        <w:jc w:val="both"/>
        <w:rPr>
          <w:lang w:val="en-IN"/>
        </w:rPr>
      </w:pPr>
    </w:p>
    <w:p w14:paraId="60A0B4BF" w14:textId="45F942E0" w:rsidR="004C7E59" w:rsidRPr="00311CCA" w:rsidRDefault="002A352C" w:rsidP="004C7E59">
      <w:pPr>
        <w:jc w:val="both"/>
        <w:rPr>
          <w:lang w:val="en-IN"/>
        </w:rPr>
      </w:pPr>
      <w:r w:rsidRPr="002A352C">
        <w:rPr>
          <w:lang w:val="en-IN"/>
        </w:rPr>
        <w:t xml:space="preserve">The model performs best on the </w:t>
      </w:r>
      <w:r w:rsidRPr="002A352C">
        <w:rPr>
          <w:b/>
          <w:bCs/>
          <w:lang w:val="en-IN"/>
        </w:rPr>
        <w:t>Positive</w:t>
      </w:r>
      <w:r w:rsidRPr="002A352C">
        <w:rPr>
          <w:lang w:val="en-IN"/>
        </w:rPr>
        <w:t xml:space="preserve"> and </w:t>
      </w:r>
      <w:r w:rsidRPr="002A352C">
        <w:rPr>
          <w:b/>
          <w:bCs/>
          <w:lang w:val="en-IN"/>
        </w:rPr>
        <w:t>Negative</w:t>
      </w:r>
      <w:r w:rsidRPr="002A352C">
        <w:rPr>
          <w:lang w:val="en-IN"/>
        </w:rPr>
        <w:t xml:space="preserve"> classes, as shown by the F1-Scores, which is helpful because </w:t>
      </w:r>
      <w:r w:rsidRPr="002A352C">
        <w:rPr>
          <w:lang w:val="en-IN"/>
        </w:rPr>
        <w:lastRenderedPageBreak/>
        <w:t xml:space="preserve">these call for prompt administrative action. One important output for high-level decision-makers is the simulated real-time distribution of verified posts by sentiment, which is displayed in </w:t>
      </w:r>
      <w:r w:rsidRPr="002A352C">
        <w:rPr>
          <w:b/>
          <w:bCs/>
          <w:lang w:val="en-IN"/>
        </w:rPr>
        <w:t>Fi</w:t>
      </w:r>
      <w:r w:rsidR="00311CCA" w:rsidRPr="006B7C3D">
        <w:rPr>
          <w:b/>
          <w:bCs/>
          <w:lang w:val="en-IN"/>
        </w:rPr>
        <w:t>g.</w:t>
      </w:r>
      <w:r w:rsidR="00EC55F6" w:rsidRPr="006B7C3D">
        <w:rPr>
          <w:b/>
          <w:bCs/>
          <w:lang w:val="en-IN"/>
        </w:rPr>
        <w:t>4</w:t>
      </w:r>
      <w:r w:rsidR="00EC55F6">
        <w:rPr>
          <w:lang w:val="en-IN"/>
        </w:rPr>
        <w:t>.</w:t>
      </w:r>
    </w:p>
    <w:p w14:paraId="44575717" w14:textId="77777777" w:rsidR="000C5681" w:rsidRDefault="000C5681" w:rsidP="004C7E59">
      <w:pPr>
        <w:jc w:val="both"/>
        <w:rPr>
          <w:b/>
          <w:bCs/>
        </w:rPr>
      </w:pPr>
    </w:p>
    <w:p w14:paraId="724193D0" w14:textId="53F8974E" w:rsidR="004C7E59" w:rsidRDefault="004C7E59" w:rsidP="004C7E59">
      <w:pPr>
        <w:ind w:left="284" w:hanging="284"/>
        <w:jc w:val="both"/>
        <w:rPr>
          <w:lang w:val="en-IN"/>
        </w:rPr>
      </w:pPr>
      <w:r>
        <w:rPr>
          <w:lang w:val="en-IN"/>
        </w:rPr>
        <w:t xml:space="preserve">     </w:t>
      </w:r>
      <w:r w:rsidR="005563D8">
        <w:rPr>
          <w:noProof/>
        </w:rPr>
        <w:drawing>
          <wp:inline distT="0" distB="0" distL="0" distR="0" wp14:anchorId="02D16BFF" wp14:editId="706BCC89">
            <wp:extent cx="2966085" cy="2056707"/>
            <wp:effectExtent l="0" t="0" r="5715" b="1270"/>
            <wp:docPr id="1471269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9208" cy="2072740"/>
                    </a:xfrm>
                    <a:prstGeom prst="rect">
                      <a:avLst/>
                    </a:prstGeom>
                    <a:noFill/>
                    <a:ln>
                      <a:noFill/>
                    </a:ln>
                  </pic:spPr>
                </pic:pic>
              </a:graphicData>
            </a:graphic>
          </wp:inline>
        </w:drawing>
      </w:r>
    </w:p>
    <w:p w14:paraId="210C9525" w14:textId="77777777" w:rsidR="000C5681" w:rsidRDefault="000C5681" w:rsidP="004C7E59">
      <w:pPr>
        <w:ind w:left="284" w:hanging="284"/>
        <w:jc w:val="both"/>
        <w:rPr>
          <w:lang w:val="en-IN"/>
        </w:rPr>
      </w:pPr>
    </w:p>
    <w:p w14:paraId="1B835642" w14:textId="12B31296" w:rsidR="005563D8" w:rsidRPr="005563D8" w:rsidRDefault="005563D8" w:rsidP="005563D8">
      <w:pPr>
        <w:ind w:left="284" w:hanging="284"/>
        <w:rPr>
          <w:sz w:val="16"/>
          <w:szCs w:val="16"/>
          <w:lang w:val="en-IN"/>
        </w:rPr>
      </w:pPr>
      <w:r>
        <w:rPr>
          <w:b/>
          <w:bCs/>
          <w:sz w:val="16"/>
          <w:szCs w:val="16"/>
        </w:rPr>
        <w:t xml:space="preserve">                   </w:t>
      </w:r>
      <w:r w:rsidRPr="005563D8">
        <w:rPr>
          <w:sz w:val="16"/>
          <w:szCs w:val="16"/>
        </w:rPr>
        <w:t>Fig.</w:t>
      </w:r>
      <w:r w:rsidR="00EC55F6">
        <w:rPr>
          <w:sz w:val="16"/>
          <w:szCs w:val="16"/>
        </w:rPr>
        <w:t>4</w:t>
      </w:r>
      <w:r w:rsidRPr="005563D8">
        <w:rPr>
          <w:sz w:val="16"/>
          <w:szCs w:val="16"/>
        </w:rPr>
        <w:t xml:space="preserve">. </w:t>
      </w:r>
      <w:r>
        <w:rPr>
          <w:sz w:val="16"/>
          <w:szCs w:val="16"/>
        </w:rPr>
        <w:t xml:space="preserve"> </w:t>
      </w:r>
      <w:r w:rsidRPr="005563D8">
        <w:rPr>
          <w:sz w:val="16"/>
          <w:szCs w:val="16"/>
        </w:rPr>
        <w:t>Distribution of Verified News Sentiment (Simulated Data)</w:t>
      </w:r>
    </w:p>
    <w:p w14:paraId="774B7A6C" w14:textId="77777777" w:rsidR="005563D8" w:rsidRDefault="005563D8" w:rsidP="004C7E59">
      <w:pPr>
        <w:ind w:left="284" w:hanging="284"/>
        <w:jc w:val="both"/>
        <w:rPr>
          <w:lang w:val="en-IN"/>
        </w:rPr>
      </w:pPr>
    </w:p>
    <w:p w14:paraId="2EFD6D84" w14:textId="0643A5DB" w:rsidR="00524530" w:rsidRPr="00524530" w:rsidRDefault="005563D8" w:rsidP="00524530">
      <w:pPr>
        <w:jc w:val="both"/>
        <w:rPr>
          <w:b/>
          <w:bCs/>
        </w:rPr>
      </w:pPr>
      <w:r w:rsidRPr="005563D8">
        <w:rPr>
          <w:b/>
          <w:bCs/>
        </w:rPr>
        <w:t xml:space="preserve">D. </w:t>
      </w:r>
      <w:r w:rsidR="00EC55F6" w:rsidRPr="00EC55F6">
        <w:rPr>
          <w:b/>
          <w:bCs/>
        </w:rPr>
        <w:t>System Functionality and Visualization Validation</w:t>
      </w:r>
    </w:p>
    <w:p w14:paraId="70D748A8" w14:textId="77777777" w:rsidR="00524530" w:rsidRDefault="00524530" w:rsidP="00524530">
      <w:pPr>
        <w:jc w:val="both"/>
      </w:pPr>
    </w:p>
    <w:p w14:paraId="33228059" w14:textId="77777777" w:rsidR="00F52D08" w:rsidRPr="00F52D08" w:rsidRDefault="00F52D08" w:rsidP="00F52D08">
      <w:pPr>
        <w:jc w:val="both"/>
        <w:rPr>
          <w:lang w:val="en-IN"/>
        </w:rPr>
      </w:pPr>
      <w:r w:rsidRPr="00F52D08">
        <w:rPr>
          <w:lang w:val="en-IN"/>
        </w:rPr>
        <w:t>The experiment's last phase verified that the analytical results are translated into useful outputs and validated the portal's administrative functionality and front-end display [6].</w:t>
      </w:r>
    </w:p>
    <w:p w14:paraId="4FB660FC" w14:textId="77777777" w:rsidR="000C5681" w:rsidRPr="000C5681" w:rsidRDefault="000C5681" w:rsidP="000C5681">
      <w:pPr>
        <w:jc w:val="both"/>
        <w:rPr>
          <w:lang w:val="en-IN"/>
        </w:rPr>
      </w:pPr>
    </w:p>
    <w:p w14:paraId="124E0B3B" w14:textId="77777777" w:rsidR="000C5681" w:rsidRDefault="000C5681" w:rsidP="000C5681">
      <w:pPr>
        <w:jc w:val="both"/>
        <w:rPr>
          <w:b/>
          <w:bCs/>
          <w:lang w:val="en-IN"/>
        </w:rPr>
      </w:pPr>
      <w:r w:rsidRPr="007715BA">
        <w:rPr>
          <w:b/>
          <w:bCs/>
          <w:lang w:val="en-IN"/>
        </w:rPr>
        <w:t>1.</w:t>
      </w:r>
      <w:r w:rsidRPr="000C5681">
        <w:rPr>
          <w:b/>
          <w:bCs/>
          <w:lang w:val="en-IN"/>
        </w:rPr>
        <w:t xml:space="preserve"> Home/Verify Page (User Interface)</w:t>
      </w:r>
    </w:p>
    <w:p w14:paraId="59B31E16" w14:textId="77777777" w:rsidR="000C5681" w:rsidRDefault="000C5681" w:rsidP="000C5681">
      <w:pPr>
        <w:jc w:val="both"/>
        <w:rPr>
          <w:b/>
          <w:bCs/>
          <w:lang w:val="en-IN"/>
        </w:rPr>
      </w:pPr>
    </w:p>
    <w:p w14:paraId="509BA7CC" w14:textId="6DC3FF09" w:rsidR="000C5681" w:rsidRDefault="00761F6D" w:rsidP="000C5681">
      <w:pPr>
        <w:jc w:val="both"/>
      </w:pPr>
      <w:r w:rsidRPr="00761F6D">
        <w:rPr>
          <w:b/>
          <w:bCs/>
          <w:lang w:val="en-IN"/>
        </w:rPr>
        <w:t>Fig. 5</w:t>
      </w:r>
      <w:r w:rsidRPr="00761F6D">
        <w:rPr>
          <w:lang w:val="en-IN"/>
        </w:rPr>
        <w:t xml:space="preserve"> shows the successful end-to-end process. </w:t>
      </w:r>
      <w:r w:rsidR="002C496F" w:rsidRPr="002C496F">
        <w:rPr>
          <w:rFonts w:hint="eastAsia"/>
          <w:lang w:val="en-IN"/>
        </w:rPr>
        <w:t xml:space="preserve">This interface shows how the analysis works in practice when it demonstrates the direct mapping from the sentiment score to an administrative action (e.g., Sentiment: </w:t>
      </w:r>
      <w:r w:rsidR="002C496F" w:rsidRPr="006D642E">
        <w:rPr>
          <w:rFonts w:hint="eastAsia"/>
          <w:b/>
          <w:bCs/>
          <w:lang w:val="en-IN"/>
        </w:rPr>
        <w:t xml:space="preserve">Neutral </w:t>
      </w:r>
      <w:r w:rsidR="002C496F" w:rsidRPr="002C496F">
        <w:rPr>
          <w:rFonts w:hint="eastAsia"/>
          <w:lang w:val="en-IN"/>
        </w:rPr>
        <w:t>→</w:t>
      </w:r>
      <w:r w:rsidR="002C496F" w:rsidRPr="002C496F">
        <w:rPr>
          <w:rFonts w:hint="eastAsia"/>
          <w:lang w:val="en-IN"/>
        </w:rPr>
        <w:t xml:space="preserve"> Action: </w:t>
      </w:r>
      <w:r w:rsidR="002C496F" w:rsidRPr="006D642E">
        <w:rPr>
          <w:rFonts w:hint="eastAsia"/>
          <w:b/>
          <w:bCs/>
          <w:lang w:val="en-IN"/>
        </w:rPr>
        <w:t>No Action Required</w:t>
      </w:r>
      <w:r w:rsidR="002C496F" w:rsidRPr="002C496F">
        <w:rPr>
          <w:rFonts w:hint="eastAsia"/>
          <w:lang w:val="en-IN"/>
        </w:rPr>
        <w:t>).</w:t>
      </w:r>
    </w:p>
    <w:p w14:paraId="39D5D464" w14:textId="32B37EF0" w:rsidR="000C5681" w:rsidRDefault="000C5681" w:rsidP="000C5681">
      <w:pPr>
        <w:ind w:left="284"/>
        <w:jc w:val="both"/>
        <w:rPr>
          <w:noProof/>
        </w:rPr>
      </w:pPr>
      <w:r>
        <w:t xml:space="preserve">    </w:t>
      </w:r>
      <w:r>
        <w:rPr>
          <w:noProof/>
        </w:rPr>
        <w:t xml:space="preserve">    </w:t>
      </w:r>
      <w:r>
        <w:rPr>
          <w:noProof/>
        </w:rPr>
        <w:drawing>
          <wp:inline distT="0" distB="0" distL="0" distR="0" wp14:anchorId="2B198EC9" wp14:editId="028982CE">
            <wp:extent cx="3048000" cy="2191265"/>
            <wp:effectExtent l="0" t="0" r="0" b="0"/>
            <wp:docPr id="185174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8374" cy="2256236"/>
                    </a:xfrm>
                    <a:prstGeom prst="rect">
                      <a:avLst/>
                    </a:prstGeom>
                    <a:noFill/>
                    <a:ln>
                      <a:noFill/>
                    </a:ln>
                  </pic:spPr>
                </pic:pic>
              </a:graphicData>
            </a:graphic>
          </wp:inline>
        </w:drawing>
      </w:r>
    </w:p>
    <w:p w14:paraId="0E9E83C5" w14:textId="77777777" w:rsidR="000C5681" w:rsidRDefault="000C5681" w:rsidP="000C5681">
      <w:pPr>
        <w:ind w:left="284"/>
        <w:jc w:val="both"/>
        <w:rPr>
          <w:noProof/>
        </w:rPr>
      </w:pPr>
    </w:p>
    <w:p w14:paraId="395D7F5D" w14:textId="495E6C1D" w:rsidR="000C5681" w:rsidRDefault="000C5681" w:rsidP="000C5681">
      <w:pPr>
        <w:ind w:left="142"/>
        <w:rPr>
          <w:noProof/>
          <w:sz w:val="16"/>
          <w:szCs w:val="16"/>
        </w:rPr>
      </w:pPr>
      <w:r>
        <w:rPr>
          <w:noProof/>
          <w:sz w:val="16"/>
          <w:szCs w:val="16"/>
        </w:rPr>
        <w:t xml:space="preserve">                        </w:t>
      </w:r>
      <w:r w:rsidRPr="000C5681">
        <w:rPr>
          <w:noProof/>
          <w:sz w:val="16"/>
          <w:szCs w:val="16"/>
        </w:rPr>
        <w:t>Fig.</w:t>
      </w:r>
      <w:r w:rsidR="004332FA">
        <w:rPr>
          <w:noProof/>
          <w:sz w:val="16"/>
          <w:szCs w:val="16"/>
        </w:rPr>
        <w:t>5</w:t>
      </w:r>
      <w:r w:rsidRPr="000C5681">
        <w:rPr>
          <w:noProof/>
          <w:sz w:val="16"/>
          <w:szCs w:val="16"/>
        </w:rPr>
        <w:t>. Verification Page Interface Showing Successful OCR and Classification Output</w:t>
      </w:r>
    </w:p>
    <w:p w14:paraId="0FF74F2B" w14:textId="77777777" w:rsidR="000C5681" w:rsidRPr="000C5681" w:rsidRDefault="000C5681" w:rsidP="000C5681">
      <w:pPr>
        <w:ind w:left="142"/>
        <w:rPr>
          <w:sz w:val="16"/>
          <w:szCs w:val="16"/>
          <w:lang w:val="en-IN"/>
        </w:rPr>
      </w:pPr>
    </w:p>
    <w:p w14:paraId="02654B1A" w14:textId="07FA65F1" w:rsidR="000C5681" w:rsidRDefault="000C5681" w:rsidP="000C5681">
      <w:pPr>
        <w:jc w:val="both"/>
        <w:rPr>
          <w:b/>
          <w:bCs/>
        </w:rPr>
      </w:pPr>
      <w:r w:rsidRPr="007715BA">
        <w:rPr>
          <w:b/>
          <w:bCs/>
        </w:rPr>
        <w:t>2.</w:t>
      </w:r>
      <w:r w:rsidRPr="000C5681">
        <w:rPr>
          <w:b/>
          <w:bCs/>
        </w:rPr>
        <w:t xml:space="preserve"> </w:t>
      </w:r>
      <w:r w:rsidR="00C54C3F" w:rsidRPr="00C54C3F">
        <w:rPr>
          <w:b/>
          <w:bCs/>
        </w:rPr>
        <w:t>Departmental and Statistical Dashboards</w:t>
      </w:r>
    </w:p>
    <w:p w14:paraId="2F1832E3" w14:textId="77777777" w:rsidR="00B46CB1" w:rsidRDefault="00B46CB1" w:rsidP="000C5681">
      <w:pPr>
        <w:jc w:val="both"/>
        <w:rPr>
          <w:b/>
          <w:bCs/>
        </w:rPr>
      </w:pPr>
    </w:p>
    <w:p w14:paraId="5A54CC0F" w14:textId="77777777" w:rsidR="003D1EA0" w:rsidRPr="003D1EA0" w:rsidRDefault="003D1EA0" w:rsidP="003D1EA0">
      <w:pPr>
        <w:jc w:val="both"/>
        <w:rPr>
          <w:lang w:val="en-IN"/>
        </w:rPr>
      </w:pPr>
      <w:r w:rsidRPr="003D1EA0">
        <w:rPr>
          <w:lang w:val="en-IN"/>
        </w:rPr>
        <w:t xml:space="preserve">The administrative dashboards efficiently gather the </w:t>
      </w:r>
      <w:r w:rsidRPr="003D1EA0">
        <w:rPr>
          <w:b/>
          <w:bCs/>
          <w:lang w:val="en-IN"/>
        </w:rPr>
        <w:t>Keyword Matching Engine</w:t>
      </w:r>
      <w:r w:rsidRPr="003D1EA0">
        <w:rPr>
          <w:lang w:val="en-IN"/>
        </w:rPr>
        <w:t xml:space="preserve"> results to provide strategic insights:</w:t>
      </w:r>
    </w:p>
    <w:p w14:paraId="794F58F7" w14:textId="77777777" w:rsidR="00B46CB1" w:rsidRDefault="00B46CB1" w:rsidP="000C5681">
      <w:pPr>
        <w:jc w:val="both"/>
      </w:pPr>
    </w:p>
    <w:p w14:paraId="657C0146" w14:textId="77777777" w:rsidR="00B46CB1" w:rsidRPr="00B46CB1" w:rsidRDefault="00B46CB1" w:rsidP="000C5681">
      <w:pPr>
        <w:jc w:val="both"/>
      </w:pPr>
    </w:p>
    <w:p w14:paraId="209ABA4E" w14:textId="47529363" w:rsidR="00C54C3F" w:rsidRPr="00BC34AB" w:rsidRDefault="00BC34AB" w:rsidP="00BC34AB">
      <w:pPr>
        <w:pStyle w:val="ListParagraph"/>
        <w:numPr>
          <w:ilvl w:val="0"/>
          <w:numId w:val="34"/>
        </w:numPr>
        <w:jc w:val="both"/>
      </w:pPr>
      <w:r w:rsidRPr="00BC34AB">
        <w:rPr>
          <w:b/>
          <w:bCs/>
        </w:rPr>
        <w:t xml:space="preserve">Department Page (Administrative View): </w:t>
      </w:r>
      <w:r w:rsidRPr="00D36CD1">
        <w:rPr>
          <w:b/>
          <w:bCs/>
        </w:rPr>
        <w:t>Fig</w:t>
      </w:r>
      <w:r w:rsidR="001766D7" w:rsidRPr="00D36CD1">
        <w:rPr>
          <w:b/>
          <w:bCs/>
        </w:rPr>
        <w:t>.</w:t>
      </w:r>
      <w:r w:rsidRPr="00D36CD1">
        <w:rPr>
          <w:b/>
          <w:bCs/>
        </w:rPr>
        <w:t>6 and 7</w:t>
      </w:r>
      <w:r w:rsidRPr="00BC34AB">
        <w:t xml:space="preserve"> verify that the system appropriately filters and presents logs according to the designated</w:t>
      </w:r>
      <w:r w:rsidRPr="00BC34AB">
        <w:rPr>
          <w:b/>
          <w:bCs/>
        </w:rPr>
        <w:t xml:space="preserve"> </w:t>
      </w:r>
      <w:r w:rsidRPr="00BC34AB">
        <w:t xml:space="preserve">department, reducing the workload for administrative teams that are concentrating on particular areas (for example, only posts about </w:t>
      </w:r>
      <w:r w:rsidRPr="009D5A57">
        <w:rPr>
          <w:b/>
          <w:bCs/>
        </w:rPr>
        <w:t>harassment</w:t>
      </w:r>
      <w:r w:rsidRPr="00BC34AB">
        <w:t xml:space="preserve"> or </w:t>
      </w:r>
      <w:r w:rsidRPr="009D5A57">
        <w:rPr>
          <w:b/>
          <w:bCs/>
        </w:rPr>
        <w:t>health</w:t>
      </w:r>
      <w:r w:rsidRPr="00BC34AB">
        <w:t xml:space="preserve"> are displayed).</w:t>
      </w:r>
    </w:p>
    <w:p w14:paraId="71CEA7D0" w14:textId="50BEE3B5" w:rsidR="000C5681" w:rsidRDefault="000C5681" w:rsidP="000C5681">
      <w:pPr>
        <w:jc w:val="both"/>
        <w:rPr>
          <w:b/>
          <w:bCs/>
        </w:rPr>
      </w:pPr>
      <w:r>
        <w:rPr>
          <w:b/>
          <w:bCs/>
        </w:rPr>
        <w:t xml:space="preserve">    </w:t>
      </w:r>
      <w:r w:rsidR="00B7094A">
        <w:rPr>
          <w:b/>
          <w:bCs/>
        </w:rPr>
        <w:t xml:space="preserve">    </w:t>
      </w:r>
      <w:r w:rsidR="00B7094A">
        <w:rPr>
          <w:noProof/>
        </w:rPr>
        <w:drawing>
          <wp:inline distT="0" distB="0" distL="0" distR="0" wp14:anchorId="46326641" wp14:editId="4B7AF14C">
            <wp:extent cx="3121968" cy="1996068"/>
            <wp:effectExtent l="0" t="0" r="2540" b="4445"/>
            <wp:docPr id="262095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7110" cy="1999355"/>
                    </a:xfrm>
                    <a:prstGeom prst="rect">
                      <a:avLst/>
                    </a:prstGeom>
                    <a:noFill/>
                    <a:ln>
                      <a:noFill/>
                    </a:ln>
                  </pic:spPr>
                </pic:pic>
              </a:graphicData>
            </a:graphic>
          </wp:inline>
        </w:drawing>
      </w:r>
    </w:p>
    <w:p w14:paraId="14A79C2C" w14:textId="77777777" w:rsidR="001617EB" w:rsidRDefault="001617EB" w:rsidP="000C5681">
      <w:pPr>
        <w:jc w:val="both"/>
        <w:rPr>
          <w:b/>
          <w:bCs/>
        </w:rPr>
      </w:pPr>
    </w:p>
    <w:p w14:paraId="14B87A9D" w14:textId="0444A877" w:rsidR="001617EB" w:rsidRDefault="001617EB" w:rsidP="000C5681">
      <w:pPr>
        <w:jc w:val="both"/>
        <w:rPr>
          <w:b/>
          <w:bCs/>
        </w:rPr>
      </w:pPr>
      <w:r>
        <w:rPr>
          <w:noProof/>
        </w:rPr>
        <w:drawing>
          <wp:inline distT="0" distB="0" distL="0" distR="0" wp14:anchorId="58FF7F06" wp14:editId="73CF94BB">
            <wp:extent cx="3121968" cy="1895707"/>
            <wp:effectExtent l="0" t="0" r="2540" b="9525"/>
            <wp:docPr id="1261546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6624" cy="1898534"/>
                    </a:xfrm>
                    <a:prstGeom prst="rect">
                      <a:avLst/>
                    </a:prstGeom>
                    <a:noFill/>
                    <a:ln>
                      <a:noFill/>
                    </a:ln>
                  </pic:spPr>
                </pic:pic>
              </a:graphicData>
            </a:graphic>
          </wp:inline>
        </w:drawing>
      </w:r>
    </w:p>
    <w:p w14:paraId="58D0B4C5" w14:textId="41653B19" w:rsidR="00B7094A" w:rsidRDefault="00B7094A" w:rsidP="000C5681">
      <w:pPr>
        <w:jc w:val="both"/>
        <w:rPr>
          <w:b/>
          <w:bCs/>
        </w:rPr>
      </w:pPr>
      <w:r>
        <w:rPr>
          <w:b/>
          <w:bCs/>
        </w:rPr>
        <w:t xml:space="preserve">        </w:t>
      </w:r>
    </w:p>
    <w:p w14:paraId="647DF53C" w14:textId="65172F7C" w:rsidR="00B7094A" w:rsidRDefault="00B7094A" w:rsidP="00B7094A">
      <w:pPr>
        <w:rPr>
          <w:sz w:val="16"/>
          <w:szCs w:val="16"/>
          <w:lang w:val="en-IN"/>
        </w:rPr>
      </w:pPr>
      <w:r>
        <w:rPr>
          <w:sz w:val="16"/>
          <w:szCs w:val="16"/>
          <w:lang w:val="en-IN"/>
        </w:rPr>
        <w:t xml:space="preserve">          </w:t>
      </w:r>
      <w:r w:rsidRPr="00B7094A">
        <w:rPr>
          <w:sz w:val="16"/>
          <w:szCs w:val="16"/>
          <w:lang w:val="en-IN"/>
        </w:rPr>
        <w:t>Fig</w:t>
      </w:r>
      <w:r>
        <w:rPr>
          <w:sz w:val="16"/>
          <w:szCs w:val="16"/>
          <w:lang w:val="en-IN"/>
        </w:rPr>
        <w:t>.</w:t>
      </w:r>
      <w:r w:rsidR="00BC34AB">
        <w:rPr>
          <w:sz w:val="16"/>
          <w:szCs w:val="16"/>
          <w:lang w:val="en-IN"/>
        </w:rPr>
        <w:t>6,7</w:t>
      </w:r>
      <w:r>
        <w:rPr>
          <w:sz w:val="16"/>
          <w:szCs w:val="16"/>
          <w:lang w:val="en-IN"/>
        </w:rPr>
        <w:t xml:space="preserve">. </w:t>
      </w:r>
      <w:r w:rsidRPr="00B7094A">
        <w:rPr>
          <w:sz w:val="16"/>
          <w:szCs w:val="16"/>
          <w:lang w:val="en-IN"/>
        </w:rPr>
        <w:t xml:space="preserve"> Administrative View Showing News Classified by Government Department</w:t>
      </w:r>
    </w:p>
    <w:p w14:paraId="46E4F5BC" w14:textId="77777777" w:rsidR="001766D7" w:rsidRDefault="001766D7" w:rsidP="00B7094A">
      <w:pPr>
        <w:rPr>
          <w:sz w:val="16"/>
          <w:szCs w:val="16"/>
          <w:lang w:val="en-IN"/>
        </w:rPr>
      </w:pPr>
    </w:p>
    <w:p w14:paraId="21651761" w14:textId="3B90D9FE" w:rsidR="00AB5B6D" w:rsidRPr="00AB5B6D" w:rsidRDefault="00AB5B6D" w:rsidP="00AB5B6D">
      <w:pPr>
        <w:pStyle w:val="ListParagraph"/>
        <w:numPr>
          <w:ilvl w:val="0"/>
          <w:numId w:val="34"/>
        </w:numPr>
        <w:jc w:val="both"/>
        <w:rPr>
          <w:lang w:val="en-IN"/>
        </w:rPr>
      </w:pPr>
      <w:r w:rsidRPr="00AB5B6D">
        <w:rPr>
          <w:b/>
          <w:bCs/>
          <w:lang w:val="en-IN"/>
        </w:rPr>
        <w:t>Strategic View (Statistics Dashboard</w:t>
      </w:r>
      <w:r w:rsidRPr="00AB5B6D">
        <w:rPr>
          <w:lang w:val="en-IN"/>
        </w:rPr>
        <w:t xml:space="preserve">): </w:t>
      </w:r>
      <w:r w:rsidRPr="00385D76">
        <w:rPr>
          <w:b/>
          <w:bCs/>
          <w:lang w:val="en-IN"/>
        </w:rPr>
        <w:t>Fig.8 and 9</w:t>
      </w:r>
      <w:r w:rsidRPr="00AB5B6D">
        <w:rPr>
          <w:lang w:val="en-IN"/>
        </w:rPr>
        <w:t xml:space="preserve"> illustrate the visualization of key operational metrics, such as workload distribution and trend analysis. Resource prioritization is made possible by this feature, which provides strategic value by displaying which departments—such as </w:t>
      </w:r>
      <w:r w:rsidRPr="00385D76">
        <w:rPr>
          <w:b/>
          <w:bCs/>
          <w:lang w:val="en-IN"/>
        </w:rPr>
        <w:t>Infrastructure</w:t>
      </w:r>
      <w:r w:rsidRPr="00AB5B6D">
        <w:rPr>
          <w:lang w:val="en-IN"/>
        </w:rPr>
        <w:t xml:space="preserve"> and </w:t>
      </w:r>
      <w:r w:rsidRPr="00385D76">
        <w:rPr>
          <w:b/>
          <w:bCs/>
          <w:lang w:val="en-IN"/>
        </w:rPr>
        <w:t>Crime</w:t>
      </w:r>
      <w:r w:rsidRPr="00AB5B6D">
        <w:rPr>
          <w:lang w:val="en-IN"/>
        </w:rPr>
        <w:t>—are receiving the most news [2].</w:t>
      </w:r>
    </w:p>
    <w:p w14:paraId="3F1FCCEB" w14:textId="3E3EB1F0" w:rsidR="00C1159A" w:rsidRPr="00AB5B6D" w:rsidRDefault="00C1159A" w:rsidP="00385D76">
      <w:pPr>
        <w:pStyle w:val="ListParagraph"/>
        <w:jc w:val="both"/>
        <w:rPr>
          <w:lang w:val="en-IN"/>
        </w:rPr>
      </w:pPr>
    </w:p>
    <w:p w14:paraId="7F6A6A92" w14:textId="2CEB7CF0" w:rsidR="00B7094A" w:rsidRPr="001766D7" w:rsidRDefault="00B7094A" w:rsidP="000C5681">
      <w:pPr>
        <w:jc w:val="both"/>
        <w:rPr>
          <w:b/>
          <w:bCs/>
        </w:rPr>
      </w:pPr>
    </w:p>
    <w:p w14:paraId="7CEAFF88" w14:textId="06DA6005" w:rsidR="001617EB" w:rsidRPr="001766D7" w:rsidRDefault="001617EB" w:rsidP="000C5681">
      <w:pPr>
        <w:jc w:val="both"/>
        <w:rPr>
          <w:b/>
          <w:bCs/>
        </w:rPr>
      </w:pPr>
      <w:r w:rsidRPr="001766D7">
        <w:rPr>
          <w:noProof/>
        </w:rPr>
        <w:drawing>
          <wp:inline distT="0" distB="0" distL="0" distR="0" wp14:anchorId="02A24C8D" wp14:editId="1D2DC27E">
            <wp:extent cx="3121025" cy="1850812"/>
            <wp:effectExtent l="0" t="0" r="3175" b="0"/>
            <wp:docPr id="241372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39297" cy="1861647"/>
                    </a:xfrm>
                    <a:prstGeom prst="rect">
                      <a:avLst/>
                    </a:prstGeom>
                    <a:noFill/>
                    <a:ln>
                      <a:noFill/>
                    </a:ln>
                  </pic:spPr>
                </pic:pic>
              </a:graphicData>
            </a:graphic>
          </wp:inline>
        </w:drawing>
      </w:r>
    </w:p>
    <w:p w14:paraId="3A04964A" w14:textId="77777777" w:rsidR="001617EB" w:rsidRDefault="001617EB" w:rsidP="000C5681">
      <w:pPr>
        <w:jc w:val="both"/>
        <w:rPr>
          <w:b/>
          <w:bCs/>
        </w:rPr>
      </w:pPr>
    </w:p>
    <w:p w14:paraId="573C849F" w14:textId="47B89EFA" w:rsidR="001617EB" w:rsidRDefault="001617EB" w:rsidP="000C5681">
      <w:pPr>
        <w:jc w:val="both"/>
        <w:rPr>
          <w:b/>
          <w:bCs/>
        </w:rPr>
      </w:pPr>
      <w:r>
        <w:rPr>
          <w:noProof/>
        </w:rPr>
        <w:lastRenderedPageBreak/>
        <w:drawing>
          <wp:inline distT="0" distB="0" distL="0" distR="0" wp14:anchorId="10B7C726" wp14:editId="36BF5F0D">
            <wp:extent cx="3121968" cy="1895707"/>
            <wp:effectExtent l="0" t="0" r="2540" b="9525"/>
            <wp:docPr id="630263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4873" cy="1897471"/>
                    </a:xfrm>
                    <a:prstGeom prst="rect">
                      <a:avLst/>
                    </a:prstGeom>
                    <a:noFill/>
                    <a:ln>
                      <a:noFill/>
                    </a:ln>
                  </pic:spPr>
                </pic:pic>
              </a:graphicData>
            </a:graphic>
          </wp:inline>
        </w:drawing>
      </w:r>
    </w:p>
    <w:p w14:paraId="55E3257A" w14:textId="10EB1C5B" w:rsidR="001617EB" w:rsidRDefault="001617EB" w:rsidP="000C5681">
      <w:pPr>
        <w:jc w:val="both"/>
        <w:rPr>
          <w:b/>
          <w:bCs/>
        </w:rPr>
      </w:pPr>
      <w:r>
        <w:rPr>
          <w:b/>
          <w:bCs/>
        </w:rPr>
        <w:t xml:space="preserve">                </w:t>
      </w:r>
    </w:p>
    <w:p w14:paraId="1C28FA0A" w14:textId="61AAF563" w:rsidR="001617EB" w:rsidRPr="001617EB" w:rsidRDefault="001617EB" w:rsidP="001617EB">
      <w:pPr>
        <w:rPr>
          <w:sz w:val="16"/>
          <w:szCs w:val="16"/>
        </w:rPr>
      </w:pPr>
      <w:r>
        <w:rPr>
          <w:sz w:val="16"/>
          <w:szCs w:val="16"/>
        </w:rPr>
        <w:t xml:space="preserve">                 </w:t>
      </w:r>
      <w:r w:rsidRPr="001617EB">
        <w:rPr>
          <w:sz w:val="16"/>
          <w:szCs w:val="16"/>
        </w:rPr>
        <w:t>Fig.</w:t>
      </w:r>
      <w:r w:rsidR="002E2A20">
        <w:rPr>
          <w:sz w:val="16"/>
          <w:szCs w:val="16"/>
        </w:rPr>
        <w:t>8,9</w:t>
      </w:r>
      <w:r w:rsidRPr="001617EB">
        <w:rPr>
          <w:sz w:val="16"/>
          <w:szCs w:val="16"/>
        </w:rPr>
        <w:t>. Workload Distribution by Department (Simulated Data)</w:t>
      </w:r>
    </w:p>
    <w:p w14:paraId="08D5E1E9" w14:textId="27719582" w:rsidR="000C5681" w:rsidRPr="000C5681" w:rsidRDefault="001617EB" w:rsidP="000C5681">
      <w:pPr>
        <w:jc w:val="both"/>
        <w:rPr>
          <w:b/>
          <w:bCs/>
        </w:rPr>
      </w:pPr>
      <w:r>
        <w:rPr>
          <w:b/>
          <w:bCs/>
        </w:rPr>
        <w:t xml:space="preserve">           </w:t>
      </w:r>
    </w:p>
    <w:p w14:paraId="0999F2FE" w14:textId="77777777" w:rsidR="00822C72" w:rsidRPr="00822C72" w:rsidRDefault="0088223E" w:rsidP="00871BDD">
      <w:pPr>
        <w:pStyle w:val="Heading1"/>
        <w:numPr>
          <w:ilvl w:val="0"/>
          <w:numId w:val="9"/>
        </w:numPr>
      </w:pPr>
      <w:r>
        <w:t>DISCUSSION</w:t>
      </w:r>
    </w:p>
    <w:p w14:paraId="6ADA2A8E" w14:textId="77777777" w:rsidR="0087746B" w:rsidRPr="0087746B" w:rsidRDefault="0087746B" w:rsidP="0087746B">
      <w:pPr>
        <w:jc w:val="left"/>
        <w:rPr>
          <w:rFonts w:eastAsia="Times New Roman"/>
          <w:lang w:val="en-IN" w:eastAsia="en-IN"/>
        </w:rPr>
      </w:pPr>
      <w:r w:rsidRPr="0087746B">
        <w:rPr>
          <w:rFonts w:eastAsia="Times New Roman"/>
          <w:lang w:val="en-IN" w:eastAsia="en-IN"/>
        </w:rPr>
        <w:t xml:space="preserve">Converting unstructured public news into classified intelligence that administrative bodies can use is the primary goal of the proposed </w:t>
      </w:r>
      <w:r w:rsidRPr="0087746B">
        <w:rPr>
          <w:rFonts w:eastAsia="Times New Roman"/>
          <w:b/>
          <w:bCs/>
          <w:lang w:val="en-IN" w:eastAsia="en-IN"/>
        </w:rPr>
        <w:t xml:space="preserve">Government Sentiment Hub </w:t>
      </w:r>
      <w:r w:rsidRPr="0087746B">
        <w:rPr>
          <w:rFonts w:eastAsia="Times New Roman"/>
          <w:lang w:val="en-IN" w:eastAsia="en-IN"/>
        </w:rPr>
        <w:t>architecture, and the experimental results validate this. The focus of this discussion is on the significance of the quantitative results and the implications of the chosen rule-based methodology over traditional machine learning techniques.</w:t>
      </w:r>
    </w:p>
    <w:p w14:paraId="2FF15CCC" w14:textId="5981CFA1" w:rsidR="00685F5C" w:rsidRPr="00685F5C" w:rsidRDefault="00685F5C" w:rsidP="00685F5C">
      <w:pPr>
        <w:pStyle w:val="Heading2"/>
        <w:rPr>
          <w:b/>
          <w:bCs/>
          <w:i w:val="0"/>
          <w:iCs w:val="0"/>
        </w:rPr>
      </w:pPr>
      <w:r w:rsidRPr="00685F5C">
        <w:rPr>
          <w:b/>
          <w:bCs/>
          <w:i w:val="0"/>
          <w:iCs w:val="0"/>
        </w:rPr>
        <w:t xml:space="preserve">The Rule-Based Methodology's effectiveness        </w:t>
      </w:r>
    </w:p>
    <w:p w14:paraId="29E672CE" w14:textId="77777777" w:rsidR="00AB0AF4" w:rsidRPr="00AB0AF4" w:rsidRDefault="00AB0AF4" w:rsidP="00AB0AF4">
      <w:pPr>
        <w:jc w:val="left"/>
        <w:rPr>
          <w:rFonts w:eastAsia="Times New Roman"/>
          <w:lang w:val="en-IN" w:eastAsia="en-IN"/>
        </w:rPr>
      </w:pPr>
      <w:r w:rsidRPr="00AB0AF4">
        <w:rPr>
          <w:rFonts w:eastAsia="Times New Roman"/>
          <w:lang w:val="en-IN" w:eastAsia="en-IN"/>
        </w:rPr>
        <w:t xml:space="preserve">The system's outstanding performance, particularly the </w:t>
      </w:r>
      <w:r w:rsidRPr="00AB0AF4">
        <w:rPr>
          <w:rFonts w:eastAsia="Times New Roman"/>
          <w:b/>
          <w:bCs/>
          <w:lang w:val="en-IN" w:eastAsia="en-IN"/>
        </w:rPr>
        <w:t>90% Departmental Routing Accuracy</w:t>
      </w:r>
      <w:r w:rsidRPr="00AB0AF4">
        <w:rPr>
          <w:rFonts w:eastAsia="Times New Roman"/>
          <w:lang w:val="en-IN" w:eastAsia="en-IN"/>
        </w:rPr>
        <w:t xml:space="preserve">, is a significant finding. This result strongly supports the use of a </w:t>
      </w:r>
      <w:r w:rsidRPr="00AB0AF4">
        <w:rPr>
          <w:rFonts w:eastAsia="Times New Roman"/>
          <w:b/>
          <w:bCs/>
          <w:lang w:val="en-IN" w:eastAsia="en-IN"/>
        </w:rPr>
        <w:t>Rule-Based Keyword Matching Engine</w:t>
      </w:r>
      <w:r w:rsidRPr="00AB0AF4">
        <w:rPr>
          <w:rFonts w:eastAsia="Times New Roman"/>
          <w:lang w:val="en-IN" w:eastAsia="en-IN"/>
        </w:rPr>
        <w:t xml:space="preserve"> [19] and a </w:t>
      </w:r>
      <w:r w:rsidRPr="00AB0AF4">
        <w:rPr>
          <w:rFonts w:eastAsia="Times New Roman"/>
          <w:b/>
          <w:bCs/>
          <w:lang w:val="en-IN" w:eastAsia="en-IN"/>
        </w:rPr>
        <w:t>Hybrid TextBlob Lexicon Model</w:t>
      </w:r>
      <w:r w:rsidRPr="00AB0AF4">
        <w:rPr>
          <w:rFonts w:eastAsia="Times New Roman"/>
          <w:lang w:val="en-IN" w:eastAsia="en-IN"/>
        </w:rPr>
        <w:t xml:space="preserve"> [5] instead of complex deep learning or supervised machine learning algorithms.</w:t>
      </w:r>
    </w:p>
    <w:p w14:paraId="073ED402" w14:textId="77777777" w:rsidR="00214E22" w:rsidRDefault="00214E22" w:rsidP="001617EB">
      <w:pPr>
        <w:pStyle w:val="NormalWeb"/>
        <w:rPr>
          <w:b/>
          <w:bCs/>
          <w:sz w:val="20"/>
          <w:szCs w:val="20"/>
        </w:rPr>
      </w:pPr>
      <w:r w:rsidRPr="00214E22">
        <w:rPr>
          <w:b/>
          <w:bCs/>
          <w:sz w:val="20"/>
          <w:szCs w:val="20"/>
        </w:rPr>
        <w:t>1. Excellent Precision in Complicated Categorization:</w:t>
      </w:r>
    </w:p>
    <w:p w14:paraId="03D863EC" w14:textId="77777777" w:rsidR="004B24B2" w:rsidRPr="004B24B2" w:rsidRDefault="004B24B2" w:rsidP="004B24B2">
      <w:pPr>
        <w:pStyle w:val="NormalWeb"/>
        <w:rPr>
          <w:sz w:val="20"/>
          <w:szCs w:val="20"/>
        </w:rPr>
      </w:pPr>
      <w:r w:rsidRPr="004B24B2">
        <w:rPr>
          <w:sz w:val="20"/>
          <w:szCs w:val="20"/>
        </w:rPr>
        <w:t xml:space="preserve">The 90% accuracy in a multi-label classification task involving </w:t>
      </w:r>
      <w:r w:rsidRPr="004B24B2">
        <w:rPr>
          <w:b/>
          <w:bCs/>
          <w:sz w:val="20"/>
          <w:szCs w:val="20"/>
        </w:rPr>
        <w:t>over 12 different</w:t>
      </w:r>
      <w:r w:rsidRPr="004B24B2">
        <w:rPr>
          <w:sz w:val="20"/>
          <w:szCs w:val="20"/>
        </w:rPr>
        <w:t>, often overlapping government departments (e.g., Environment vs. Weather) demonstrates the robustness of the carefully chosen keyword corpus. Any e-governance tool's high degree of precision, which ensures that significant news items are almost always routed to the appropriate administrative authority, is the main indicator of its efficacy.</w:t>
      </w:r>
    </w:p>
    <w:p w14:paraId="2FCD9EF1" w14:textId="77777777" w:rsidR="00894AF8" w:rsidRDefault="00894AF8" w:rsidP="00894AF8">
      <w:pPr>
        <w:pStyle w:val="NormalWeb"/>
        <w:rPr>
          <w:b/>
          <w:bCs/>
          <w:sz w:val="20"/>
          <w:szCs w:val="20"/>
        </w:rPr>
      </w:pPr>
      <w:r w:rsidRPr="00894AF8">
        <w:rPr>
          <w:b/>
          <w:bCs/>
          <w:sz w:val="20"/>
          <w:szCs w:val="20"/>
        </w:rPr>
        <w:t xml:space="preserve">2. Resource Efficiency and Deployment: </w:t>
      </w:r>
    </w:p>
    <w:p w14:paraId="75E9B41C" w14:textId="437EB9EB" w:rsidR="00894AF8" w:rsidRDefault="00D17F71" w:rsidP="00894AF8">
      <w:pPr>
        <w:pStyle w:val="NormalWeb"/>
        <w:rPr>
          <w:sz w:val="20"/>
          <w:szCs w:val="20"/>
        </w:rPr>
      </w:pPr>
      <w:r w:rsidRPr="00D17F71">
        <w:rPr>
          <w:sz w:val="20"/>
          <w:szCs w:val="20"/>
        </w:rPr>
        <w:t>Computational overhead is significantly reduced by the rule-based approach.</w:t>
      </w:r>
      <w:r>
        <w:rPr>
          <w:sz w:val="20"/>
          <w:szCs w:val="20"/>
        </w:rPr>
        <w:t xml:space="preserve"> </w:t>
      </w:r>
      <w:r w:rsidR="00894AF8" w:rsidRPr="00894AF8">
        <w:rPr>
          <w:sz w:val="20"/>
          <w:szCs w:val="20"/>
        </w:rPr>
        <w:t xml:space="preserve">The </w:t>
      </w:r>
      <w:r w:rsidR="00894AF8" w:rsidRPr="00894AF8">
        <w:rPr>
          <w:b/>
          <w:bCs/>
          <w:sz w:val="20"/>
          <w:szCs w:val="20"/>
        </w:rPr>
        <w:t>Sentiment Hub</w:t>
      </w:r>
      <w:r w:rsidR="00894AF8" w:rsidRPr="00894AF8">
        <w:rPr>
          <w:sz w:val="20"/>
          <w:szCs w:val="20"/>
        </w:rPr>
        <w:t xml:space="preserve"> runs quickly on a typical CPU architecture, in contrast to ML models that need a large amount of training data, GPU resources, and frequent retraining. In public sector settings with limited resources, this design makes the system extremely </w:t>
      </w:r>
      <w:r w:rsidR="00894AF8" w:rsidRPr="00894AF8">
        <w:rPr>
          <w:b/>
          <w:bCs/>
          <w:sz w:val="20"/>
          <w:szCs w:val="20"/>
        </w:rPr>
        <w:t>deployable</w:t>
      </w:r>
      <w:r w:rsidR="00894AF8" w:rsidRPr="00894AF8">
        <w:rPr>
          <w:sz w:val="20"/>
          <w:szCs w:val="20"/>
        </w:rPr>
        <w:t xml:space="preserve"> and </w:t>
      </w:r>
      <w:r w:rsidR="00894AF8" w:rsidRPr="00894AF8">
        <w:rPr>
          <w:b/>
          <w:bCs/>
          <w:sz w:val="20"/>
          <w:szCs w:val="20"/>
        </w:rPr>
        <w:t>maintainable</w:t>
      </w:r>
      <w:r w:rsidR="00894AF8" w:rsidRPr="00894AF8">
        <w:rPr>
          <w:sz w:val="20"/>
          <w:szCs w:val="20"/>
        </w:rPr>
        <w:t xml:space="preserve"> [10].</w:t>
      </w:r>
    </w:p>
    <w:p w14:paraId="747F06D9" w14:textId="1E25F826" w:rsidR="00894AF8" w:rsidRDefault="00484428" w:rsidP="00894AF8">
      <w:pPr>
        <w:pStyle w:val="NormalWeb"/>
        <w:rPr>
          <w:b/>
          <w:bCs/>
          <w:sz w:val="20"/>
          <w:szCs w:val="20"/>
        </w:rPr>
      </w:pPr>
      <w:r w:rsidRPr="00484428">
        <w:rPr>
          <w:b/>
          <w:bCs/>
          <w:sz w:val="20"/>
          <w:szCs w:val="20"/>
        </w:rPr>
        <w:t>B. Integrated Modules' Effect</w:t>
      </w:r>
    </w:p>
    <w:p w14:paraId="2B16BED3" w14:textId="77777777" w:rsidR="00BF326E" w:rsidRDefault="00BF326E" w:rsidP="00BF326E">
      <w:pPr>
        <w:pStyle w:val="NormalWeb"/>
        <w:rPr>
          <w:sz w:val="20"/>
          <w:szCs w:val="20"/>
        </w:rPr>
      </w:pPr>
      <w:r w:rsidRPr="00BF326E">
        <w:rPr>
          <w:sz w:val="20"/>
          <w:szCs w:val="20"/>
        </w:rPr>
        <w:t>The smooth integration of every pipeline stage is what led to the successful performance:</w:t>
      </w:r>
    </w:p>
    <w:p w14:paraId="03A1C5CB" w14:textId="77777777" w:rsidR="00EB30C3" w:rsidRDefault="00EB30C3" w:rsidP="00BF326E">
      <w:pPr>
        <w:pStyle w:val="NormalWeb"/>
        <w:rPr>
          <w:sz w:val="20"/>
          <w:szCs w:val="20"/>
        </w:rPr>
      </w:pPr>
      <w:r w:rsidRPr="00EB30C3">
        <w:rPr>
          <w:b/>
          <w:bCs/>
          <w:sz w:val="20"/>
          <w:szCs w:val="20"/>
        </w:rPr>
        <w:t>1. Validation of OCR Modules:</w:t>
      </w:r>
      <w:r w:rsidRPr="00EB30C3">
        <w:rPr>
          <w:sz w:val="20"/>
          <w:szCs w:val="20"/>
        </w:rPr>
        <w:t xml:space="preserve"> </w:t>
      </w:r>
    </w:p>
    <w:p w14:paraId="6B57BC81" w14:textId="0E4AA9D6" w:rsidR="00E968C1" w:rsidRPr="00E968C1" w:rsidRDefault="00EB30C3" w:rsidP="00E968C1">
      <w:pPr>
        <w:pStyle w:val="NormalWeb"/>
      </w:pPr>
      <w:r w:rsidRPr="00EB30C3">
        <w:rPr>
          <w:sz w:val="20"/>
          <w:szCs w:val="20"/>
        </w:rPr>
        <w:t>The experiment demonstrated the importance of image pre-processing steps</w:t>
      </w:r>
      <w:r w:rsidRPr="00E968C1">
        <w:rPr>
          <w:sz w:val="20"/>
          <w:szCs w:val="20"/>
        </w:rPr>
        <w:t xml:space="preserve">. </w:t>
      </w:r>
      <w:r w:rsidR="00DE38C8" w:rsidRPr="00DE38C8">
        <w:rPr>
          <w:sz w:val="20"/>
          <w:szCs w:val="20"/>
        </w:rPr>
        <w:t xml:space="preserve">As shown by the </w:t>
      </w:r>
      <w:r w:rsidR="00DE38C8" w:rsidRPr="005D54C8">
        <w:rPr>
          <w:b/>
          <w:bCs/>
          <w:sz w:val="20"/>
          <w:szCs w:val="20"/>
        </w:rPr>
        <w:t>7.5% increase</w:t>
      </w:r>
      <w:r w:rsidR="00DE38C8" w:rsidRPr="00DE38C8">
        <w:rPr>
          <w:sz w:val="20"/>
          <w:szCs w:val="20"/>
        </w:rPr>
        <w:t xml:space="preserve"> in </w:t>
      </w:r>
      <w:r w:rsidR="00DE38C8" w:rsidRPr="005D54C8">
        <w:rPr>
          <w:b/>
          <w:bCs/>
          <w:sz w:val="20"/>
          <w:szCs w:val="20"/>
        </w:rPr>
        <w:t>OCR Word Accuracy</w:t>
      </w:r>
      <w:r w:rsidR="00DE38C8" w:rsidRPr="00DE38C8">
        <w:rPr>
          <w:sz w:val="20"/>
          <w:szCs w:val="20"/>
        </w:rPr>
        <w:t xml:space="preserve"> (</w:t>
      </w:r>
      <w:r w:rsidR="00DE38C8" w:rsidRPr="005D54C8">
        <w:rPr>
          <w:b/>
          <w:bCs/>
          <w:sz w:val="20"/>
          <w:szCs w:val="20"/>
        </w:rPr>
        <w:t>Table I</w:t>
      </w:r>
      <w:r w:rsidR="00DE38C8" w:rsidRPr="00DE38C8">
        <w:rPr>
          <w:sz w:val="20"/>
          <w:szCs w:val="20"/>
        </w:rPr>
        <w:t>), simple image manipulation is instrumental in delivering quality text to the analysis engines. Without image processing, the noise of the OCR output would reduce the routing accuracy below 90%.</w:t>
      </w:r>
    </w:p>
    <w:p w14:paraId="16F75876" w14:textId="1FE791C8" w:rsidR="00DF3AF3" w:rsidRDefault="00DF3AF3" w:rsidP="00BF326E">
      <w:pPr>
        <w:pStyle w:val="NormalWeb"/>
        <w:rPr>
          <w:b/>
          <w:bCs/>
          <w:sz w:val="20"/>
          <w:szCs w:val="20"/>
        </w:rPr>
      </w:pPr>
      <w:r w:rsidRPr="00DF3AF3">
        <w:rPr>
          <w:b/>
          <w:bCs/>
          <w:sz w:val="20"/>
          <w:szCs w:val="20"/>
        </w:rPr>
        <w:t>2. Actionable Intelligence:</w:t>
      </w:r>
    </w:p>
    <w:p w14:paraId="0AB8FF41" w14:textId="73A66994" w:rsidR="002061AF" w:rsidRPr="002061AF" w:rsidRDefault="002061AF" w:rsidP="00BF326E">
      <w:pPr>
        <w:pStyle w:val="NormalWeb"/>
        <w:rPr>
          <w:sz w:val="20"/>
          <w:szCs w:val="20"/>
        </w:rPr>
      </w:pPr>
      <w:r w:rsidRPr="002061AF">
        <w:rPr>
          <w:sz w:val="20"/>
          <w:szCs w:val="20"/>
        </w:rPr>
        <w:t>The F1-Scores for the</w:t>
      </w:r>
      <w:r w:rsidRPr="00FD01DC">
        <w:rPr>
          <w:b/>
          <w:bCs/>
          <w:sz w:val="20"/>
          <w:szCs w:val="20"/>
        </w:rPr>
        <w:t xml:space="preserve"> Positive</w:t>
      </w:r>
      <w:r w:rsidRPr="002061AF">
        <w:rPr>
          <w:sz w:val="20"/>
          <w:szCs w:val="20"/>
        </w:rPr>
        <w:t xml:space="preserve"> (0.926) and </w:t>
      </w:r>
      <w:r w:rsidRPr="00FD01DC">
        <w:rPr>
          <w:b/>
          <w:bCs/>
          <w:sz w:val="20"/>
          <w:szCs w:val="20"/>
        </w:rPr>
        <w:t>Negative</w:t>
      </w:r>
      <w:r w:rsidRPr="002061AF">
        <w:rPr>
          <w:sz w:val="20"/>
          <w:szCs w:val="20"/>
        </w:rPr>
        <w:t xml:space="preserve"> (0.922) classes are quite high (</w:t>
      </w:r>
      <w:r w:rsidRPr="00FD01DC">
        <w:rPr>
          <w:b/>
          <w:bCs/>
          <w:sz w:val="20"/>
          <w:szCs w:val="20"/>
        </w:rPr>
        <w:t>Table IV</w:t>
      </w:r>
      <w:r w:rsidRPr="002061AF">
        <w:rPr>
          <w:sz w:val="20"/>
          <w:szCs w:val="20"/>
        </w:rPr>
        <w:t>). By identifying which news items require immediate administrative attention, the model helps prioritize the workload and increases responsiveness of government action. This is due to the fact that the administrative actions of "Action Required" and "Appreciation/Review" are directly mapped to these two sentiments (</w:t>
      </w:r>
      <w:r w:rsidRPr="00FD01DC">
        <w:rPr>
          <w:b/>
          <w:bCs/>
          <w:sz w:val="20"/>
          <w:szCs w:val="20"/>
        </w:rPr>
        <w:t>Table II</w:t>
      </w:r>
      <w:r w:rsidRPr="002061AF">
        <w:rPr>
          <w:sz w:val="20"/>
          <w:szCs w:val="20"/>
        </w:rPr>
        <w:t>).</w:t>
      </w:r>
    </w:p>
    <w:p w14:paraId="74B68E55" w14:textId="77777777" w:rsidR="004E035E" w:rsidRDefault="004E035E" w:rsidP="00BF326E">
      <w:pPr>
        <w:pStyle w:val="NormalWeb"/>
        <w:rPr>
          <w:sz w:val="20"/>
          <w:szCs w:val="20"/>
        </w:rPr>
      </w:pPr>
      <w:r w:rsidRPr="004E035E">
        <w:rPr>
          <w:b/>
          <w:bCs/>
          <w:sz w:val="20"/>
          <w:szCs w:val="20"/>
        </w:rPr>
        <w:t>3. Visualization as a Decision Tool:</w:t>
      </w:r>
      <w:r w:rsidRPr="004E035E">
        <w:rPr>
          <w:sz w:val="20"/>
          <w:szCs w:val="20"/>
        </w:rPr>
        <w:t xml:space="preserve"> </w:t>
      </w:r>
    </w:p>
    <w:p w14:paraId="7E95D7E1" w14:textId="0C20E249" w:rsidR="00FF4DAE" w:rsidRPr="009F2701" w:rsidRDefault="009F2701" w:rsidP="00BF326E">
      <w:pPr>
        <w:pStyle w:val="NormalWeb"/>
      </w:pPr>
      <w:r w:rsidRPr="009F2701">
        <w:rPr>
          <w:sz w:val="20"/>
          <w:szCs w:val="20"/>
        </w:rPr>
        <w:t>The final visualizations (</w:t>
      </w:r>
      <w:r w:rsidRPr="009F2701">
        <w:rPr>
          <w:b/>
          <w:bCs/>
          <w:sz w:val="20"/>
          <w:szCs w:val="20"/>
        </w:rPr>
        <w:t>Fig.4, 8, 9</w:t>
      </w:r>
      <w:r w:rsidRPr="009F2701">
        <w:rPr>
          <w:sz w:val="20"/>
          <w:szCs w:val="20"/>
        </w:rPr>
        <w:t>) [6] validate the system's role as a true decision-support tool.</w:t>
      </w:r>
      <w:r>
        <w:rPr>
          <w:sz w:val="20"/>
          <w:szCs w:val="20"/>
        </w:rPr>
        <w:t xml:space="preserve"> </w:t>
      </w:r>
      <w:r w:rsidR="004E035E" w:rsidRPr="004E035E">
        <w:rPr>
          <w:sz w:val="20"/>
          <w:szCs w:val="20"/>
        </w:rPr>
        <w:t xml:space="preserve">In order to move the analysis from raw data to strategic policy insight, administrators can use metrics like </w:t>
      </w:r>
      <w:r w:rsidR="004E035E" w:rsidRPr="00DB4495">
        <w:rPr>
          <w:b/>
          <w:bCs/>
          <w:sz w:val="20"/>
          <w:szCs w:val="20"/>
        </w:rPr>
        <w:t>Workload Distribution by Department</w:t>
      </w:r>
      <w:r w:rsidR="004E035E" w:rsidRPr="004E035E">
        <w:rPr>
          <w:sz w:val="20"/>
          <w:szCs w:val="20"/>
        </w:rPr>
        <w:t xml:space="preserve"> to strategically allocate resources and identify systemic issues in high-traffic departments like </w:t>
      </w:r>
      <w:r w:rsidR="004E035E" w:rsidRPr="00B97EE0">
        <w:rPr>
          <w:b/>
          <w:bCs/>
          <w:sz w:val="20"/>
          <w:szCs w:val="20"/>
        </w:rPr>
        <w:t xml:space="preserve">Infrastructure </w:t>
      </w:r>
      <w:r w:rsidR="004E035E" w:rsidRPr="004E035E">
        <w:rPr>
          <w:sz w:val="20"/>
          <w:szCs w:val="20"/>
        </w:rPr>
        <w:t xml:space="preserve">or </w:t>
      </w:r>
      <w:r w:rsidR="004E035E" w:rsidRPr="00B97EE0">
        <w:rPr>
          <w:b/>
          <w:bCs/>
          <w:sz w:val="20"/>
          <w:szCs w:val="20"/>
        </w:rPr>
        <w:t>Crime</w:t>
      </w:r>
      <w:r w:rsidR="004E035E" w:rsidRPr="004E035E">
        <w:rPr>
          <w:sz w:val="20"/>
          <w:szCs w:val="20"/>
        </w:rPr>
        <w:t>.</w:t>
      </w:r>
    </w:p>
    <w:p w14:paraId="435452DC" w14:textId="7F95D2B4" w:rsidR="001617EB" w:rsidRPr="001617EB" w:rsidRDefault="00530DC1" w:rsidP="001617EB">
      <w:pPr>
        <w:pStyle w:val="NormalWeb"/>
        <w:rPr>
          <w:b/>
          <w:bCs/>
          <w:sz w:val="20"/>
          <w:szCs w:val="20"/>
        </w:rPr>
      </w:pPr>
      <w:r>
        <w:rPr>
          <w:b/>
          <w:bCs/>
          <w:sz w:val="20"/>
          <w:szCs w:val="20"/>
        </w:rPr>
        <w:t>C</w:t>
      </w:r>
      <w:r w:rsidR="001617EB" w:rsidRPr="001617EB">
        <w:rPr>
          <w:b/>
          <w:bCs/>
          <w:sz w:val="20"/>
          <w:szCs w:val="20"/>
        </w:rPr>
        <w:t xml:space="preserve">. </w:t>
      </w:r>
      <w:r w:rsidRPr="00530DC1">
        <w:rPr>
          <w:b/>
          <w:bCs/>
          <w:sz w:val="20"/>
          <w:szCs w:val="20"/>
          <w:lang w:val="en-US"/>
        </w:rPr>
        <w:t>Limitations and Future Scope</w:t>
      </w:r>
    </w:p>
    <w:p w14:paraId="41CD6589" w14:textId="77777777" w:rsidR="00095944" w:rsidRDefault="00095944" w:rsidP="00095944">
      <w:pPr>
        <w:pStyle w:val="NormalWeb"/>
        <w:rPr>
          <w:sz w:val="20"/>
          <w:szCs w:val="20"/>
        </w:rPr>
      </w:pPr>
      <w:r w:rsidRPr="00095944">
        <w:rPr>
          <w:sz w:val="20"/>
          <w:szCs w:val="20"/>
        </w:rPr>
        <w:t>Despite its great effectiveness, the system has inherent limitations because it relies on a rule-based model:</w:t>
      </w:r>
    </w:p>
    <w:p w14:paraId="45882FD9" w14:textId="1AD51AE6" w:rsidR="00CC4141" w:rsidRDefault="00CC4141" w:rsidP="001617EB">
      <w:pPr>
        <w:pStyle w:val="NormalWeb"/>
        <w:numPr>
          <w:ilvl w:val="0"/>
          <w:numId w:val="23"/>
        </w:numPr>
        <w:rPr>
          <w:sz w:val="20"/>
          <w:szCs w:val="20"/>
        </w:rPr>
      </w:pPr>
      <w:r w:rsidRPr="00CC4141">
        <w:rPr>
          <w:b/>
          <w:bCs/>
          <w:sz w:val="20"/>
          <w:szCs w:val="20"/>
        </w:rPr>
        <w:t xml:space="preserve">Contextual Nuance: </w:t>
      </w:r>
      <w:r w:rsidRPr="00CC4141">
        <w:rPr>
          <w:sz w:val="20"/>
          <w:szCs w:val="20"/>
        </w:rPr>
        <w:t>The keyword matching engine has trouble with sarcasm, small tone changes, or words whose meaning completely changes depending on the context (e.g., "case" in legal vs. medical context). In order to manage contextual classification for departments with a high degree of ambiguity, future research must investigate integrating lightweight transfer learning models (such as DistilBERT).</w:t>
      </w:r>
    </w:p>
    <w:p w14:paraId="4DCECA2E" w14:textId="592B8F94" w:rsidR="00CA5B88" w:rsidRPr="00CA5B88" w:rsidRDefault="00CA5B88" w:rsidP="00CA5B88">
      <w:pPr>
        <w:pStyle w:val="ListParagraph"/>
        <w:numPr>
          <w:ilvl w:val="0"/>
          <w:numId w:val="23"/>
        </w:numPr>
        <w:jc w:val="left"/>
        <w:rPr>
          <w:rFonts w:eastAsia="Times New Roman"/>
          <w:lang w:val="en-IN" w:eastAsia="en-IN"/>
        </w:rPr>
      </w:pPr>
      <w:r w:rsidRPr="00CA5B88">
        <w:rPr>
          <w:rFonts w:eastAsia="Times New Roman"/>
          <w:b/>
          <w:bCs/>
          <w:lang w:val="en-IN" w:eastAsia="en-IN"/>
        </w:rPr>
        <w:t>Dynamic Adaptation</w:t>
      </w:r>
      <w:r w:rsidRPr="00CA5B88">
        <w:rPr>
          <w:rFonts w:eastAsia="Times New Roman"/>
          <w:lang w:val="en-IN" w:eastAsia="en-IN"/>
        </w:rPr>
        <w:t xml:space="preserve">: The departments must manually update the current </w:t>
      </w:r>
      <w:r w:rsidR="00CD0ECA" w:rsidRPr="00F04C2E">
        <w:rPr>
          <w:rFonts w:eastAsia="Times New Roman"/>
          <w:b/>
          <w:bCs/>
          <w:lang w:val="en-IN" w:eastAsia="en-IN"/>
        </w:rPr>
        <w:t>departments</w:t>
      </w:r>
      <w:r w:rsidRPr="00F04C2E">
        <w:rPr>
          <w:rFonts w:eastAsia="Times New Roman"/>
          <w:b/>
          <w:bCs/>
          <w:lang w:val="en-IN" w:eastAsia="en-IN"/>
        </w:rPr>
        <w:t>.json</w:t>
      </w:r>
      <w:r w:rsidRPr="00CA5B88">
        <w:rPr>
          <w:rFonts w:eastAsia="Times New Roman"/>
          <w:lang w:val="en-IN" w:eastAsia="en-IN"/>
        </w:rPr>
        <w:t xml:space="preserve"> file to support newly created departments or changing terminology. An automated term extraction module that employs frequency analysis on neutrally classified text to recommend new keywords to the administrator will be implemented as a future extension.</w:t>
      </w:r>
    </w:p>
    <w:p w14:paraId="236D3B39" w14:textId="77777777" w:rsidR="001C04B3" w:rsidRPr="001C04B3" w:rsidRDefault="001C04B3" w:rsidP="001C04B3">
      <w:pPr>
        <w:pStyle w:val="ListParagraph"/>
        <w:numPr>
          <w:ilvl w:val="0"/>
          <w:numId w:val="23"/>
        </w:numPr>
        <w:jc w:val="left"/>
        <w:rPr>
          <w:rFonts w:eastAsia="Times New Roman"/>
          <w:lang w:val="en-IN" w:eastAsia="en-IN"/>
        </w:rPr>
      </w:pPr>
      <w:r w:rsidRPr="001C04B3">
        <w:rPr>
          <w:rFonts w:eastAsia="Times New Roman"/>
          <w:b/>
          <w:bCs/>
          <w:lang w:val="en-IN" w:eastAsia="en-IN"/>
        </w:rPr>
        <w:t>Multilingual Expansion</w:t>
      </w:r>
      <w:r w:rsidRPr="001C04B3">
        <w:rPr>
          <w:rFonts w:eastAsia="Times New Roman"/>
          <w:lang w:val="en-IN" w:eastAsia="en-IN"/>
        </w:rPr>
        <w:t xml:space="preserve">: A proof-of-concept is offered by the existing "translation mock." In order to handle a greater variety of regional languages without compromising analytical quality, the system needs to be integrated with a strong </w:t>
      </w:r>
      <w:r w:rsidRPr="00B97EE0">
        <w:rPr>
          <w:rFonts w:eastAsia="Times New Roman"/>
          <w:b/>
          <w:bCs/>
          <w:lang w:val="en-IN" w:eastAsia="en-IN"/>
        </w:rPr>
        <w:t>Neural Machine Translation</w:t>
      </w:r>
      <w:r w:rsidRPr="001C04B3">
        <w:rPr>
          <w:rFonts w:eastAsia="Times New Roman"/>
          <w:lang w:val="en-IN" w:eastAsia="en-IN"/>
        </w:rPr>
        <w:t xml:space="preserve"> (NMT) API (such as Google Translate or comparable open-source NMT models) for true nationwide deployment [14].</w:t>
      </w:r>
    </w:p>
    <w:p w14:paraId="0D8E78EA" w14:textId="77777777" w:rsidR="008C1665" w:rsidRDefault="00871BDD" w:rsidP="00BA73C2">
      <w:pPr>
        <w:pStyle w:val="Heading1"/>
        <w:numPr>
          <w:ilvl w:val="0"/>
          <w:numId w:val="9"/>
        </w:numPr>
      </w:pPr>
      <w:r>
        <w:lastRenderedPageBreak/>
        <w:t>FUTURE DIRECTIONS</w:t>
      </w:r>
    </w:p>
    <w:p w14:paraId="32A68BEF" w14:textId="77777777" w:rsidR="004A640A" w:rsidRPr="004A640A" w:rsidRDefault="004A640A" w:rsidP="004A640A">
      <w:pPr>
        <w:jc w:val="left"/>
        <w:rPr>
          <w:rFonts w:eastAsia="Times New Roman"/>
          <w:lang w:val="en-IN" w:eastAsia="en-IN"/>
        </w:rPr>
      </w:pPr>
      <w:r w:rsidRPr="004A640A">
        <w:rPr>
          <w:rFonts w:eastAsia="Times New Roman"/>
          <w:lang w:val="en-IN" w:eastAsia="en-IN"/>
        </w:rPr>
        <w:t xml:space="preserve">In order to turn the </w:t>
      </w:r>
      <w:r w:rsidRPr="004A640A">
        <w:rPr>
          <w:rFonts w:eastAsia="Times New Roman"/>
          <w:b/>
          <w:bCs/>
          <w:lang w:val="en-IN" w:eastAsia="en-IN"/>
        </w:rPr>
        <w:t>Government Sentiment Hub</w:t>
      </w:r>
      <w:r w:rsidRPr="004A640A">
        <w:rPr>
          <w:rFonts w:eastAsia="Times New Roman"/>
          <w:lang w:val="en-IN" w:eastAsia="en-IN"/>
        </w:rPr>
        <w:t xml:space="preserve"> from a very successful prototype into a dependable, scalable system that can meet enterprise-level requirements for national e-governance, the following significant future directions are planned:</w:t>
      </w:r>
    </w:p>
    <w:p w14:paraId="7D6BA2FE" w14:textId="2639DF15" w:rsidR="005E1AEB" w:rsidRDefault="005E1AEB" w:rsidP="00021B65">
      <w:pPr>
        <w:pStyle w:val="Heading2"/>
        <w:rPr>
          <w:b/>
          <w:bCs/>
          <w:i w:val="0"/>
          <w:iCs w:val="0"/>
          <w:lang w:val="en-IN" w:eastAsia="en-IN"/>
        </w:rPr>
      </w:pPr>
      <w:r w:rsidRPr="005E1AEB">
        <w:rPr>
          <w:b/>
          <w:bCs/>
          <w:i w:val="0"/>
          <w:iCs w:val="0"/>
          <w:lang w:val="en-IN" w:eastAsia="en-IN"/>
        </w:rPr>
        <w:t>Contextual NLP Integration for Increased Accuracy</w:t>
      </w:r>
    </w:p>
    <w:p w14:paraId="69973868" w14:textId="77777777" w:rsidR="00021B65" w:rsidRPr="00021B65" w:rsidRDefault="00021B65" w:rsidP="00021B65">
      <w:pPr>
        <w:rPr>
          <w:lang w:val="en-IN" w:eastAsia="en-IN"/>
        </w:rPr>
      </w:pPr>
    </w:p>
    <w:p w14:paraId="0DD7BB76" w14:textId="0A1FFDBB" w:rsidR="00B55C1B" w:rsidRDefault="00F74515" w:rsidP="005E1AEB">
      <w:pPr>
        <w:jc w:val="both"/>
        <w:rPr>
          <w:lang w:eastAsia="en-IN"/>
        </w:rPr>
      </w:pPr>
      <w:r w:rsidRPr="00F74515">
        <w:rPr>
          <w:lang w:eastAsia="en-IN"/>
        </w:rPr>
        <w:t xml:space="preserve">While the system is currently reliant on a </w:t>
      </w:r>
      <w:r w:rsidRPr="00E83FEC">
        <w:rPr>
          <w:b/>
          <w:bCs/>
          <w:lang w:eastAsia="en-IN"/>
        </w:rPr>
        <w:t>Rule-Based Keyword Matching Engine</w:t>
      </w:r>
      <w:r w:rsidRPr="00F74515">
        <w:rPr>
          <w:lang w:eastAsia="en-IN"/>
        </w:rPr>
        <w:t xml:space="preserve"> [19], which is very effective, it is limited in its ability to understand subtle semantic nuances such as irony and sarcasm or advanced contextual classification.</w:t>
      </w:r>
    </w:p>
    <w:p w14:paraId="3273EFF4" w14:textId="77777777" w:rsidR="00F74515" w:rsidRDefault="00F74515" w:rsidP="005E1AEB">
      <w:pPr>
        <w:jc w:val="both"/>
        <w:rPr>
          <w:lang w:val="en-IN" w:eastAsia="en-IN"/>
        </w:rPr>
      </w:pPr>
    </w:p>
    <w:p w14:paraId="69BC862B" w14:textId="778C0816" w:rsidR="00DA3A1B" w:rsidRDefault="00B55C1B" w:rsidP="00F757A8">
      <w:pPr>
        <w:pStyle w:val="ListParagraph"/>
        <w:numPr>
          <w:ilvl w:val="0"/>
          <w:numId w:val="34"/>
        </w:numPr>
        <w:jc w:val="both"/>
      </w:pPr>
      <w:r w:rsidRPr="00B542AA">
        <w:rPr>
          <w:b/>
          <w:bCs/>
          <w:lang w:val="en-IN" w:eastAsia="en-IN"/>
        </w:rPr>
        <w:t>Future Work:</w:t>
      </w:r>
      <w:r w:rsidRPr="00B542AA">
        <w:rPr>
          <w:lang w:val="en-IN" w:eastAsia="en-IN"/>
        </w:rPr>
        <w:t xml:space="preserve"> </w:t>
      </w:r>
      <w:r w:rsidR="00B542AA" w:rsidRPr="00B542AA">
        <w:rPr>
          <w:lang w:eastAsia="en-IN"/>
        </w:rPr>
        <w:t xml:space="preserve">Going forward, the primary goal will be to improve the analytic layer of the classification pipeline by adding </w:t>
      </w:r>
      <w:r w:rsidR="00B542AA" w:rsidRPr="00E83FEC">
        <w:rPr>
          <w:b/>
          <w:bCs/>
          <w:lang w:eastAsia="en-IN"/>
        </w:rPr>
        <w:t>lightweight transfer learning models</w:t>
      </w:r>
      <w:r w:rsidR="00B542AA" w:rsidRPr="00B542AA">
        <w:rPr>
          <w:lang w:eastAsia="en-IN"/>
        </w:rPr>
        <w:t>, such as domain-specific embeddings, or BERT-like specialized models, that serve a similar function. They will be put in place after the first rule-based assignment, to provide an additional layer of contextual validation, namely the ability to resolve ambiguous cases when keywords are used, but the 'true meaning' of the subject is not literal.</w:t>
      </w:r>
    </w:p>
    <w:p w14:paraId="58045EA6" w14:textId="77777777" w:rsidR="00B542AA" w:rsidRPr="00DA3A1B" w:rsidRDefault="00B542AA" w:rsidP="00B542AA">
      <w:pPr>
        <w:pStyle w:val="ListParagraph"/>
        <w:jc w:val="both"/>
      </w:pPr>
    </w:p>
    <w:p w14:paraId="2F9351E4" w14:textId="6D866318" w:rsidR="00E21B19" w:rsidRPr="00B33A54" w:rsidRDefault="00B33A54" w:rsidP="00B33A54">
      <w:pPr>
        <w:jc w:val="both"/>
        <w:rPr>
          <w:b/>
          <w:bCs/>
          <w:lang w:val="en-IN" w:eastAsia="en-IN"/>
        </w:rPr>
      </w:pPr>
      <w:r>
        <w:rPr>
          <w:b/>
          <w:bCs/>
          <w:lang w:val="en-IN" w:eastAsia="en-IN"/>
        </w:rPr>
        <w:t xml:space="preserve">B. </w:t>
      </w:r>
      <w:r w:rsidR="00556625" w:rsidRPr="00B33A54">
        <w:rPr>
          <w:b/>
          <w:bCs/>
          <w:lang w:val="en-IN" w:eastAsia="en-IN"/>
        </w:rPr>
        <w:t>Multilingual Processing That Is Scalable</w:t>
      </w:r>
    </w:p>
    <w:p w14:paraId="77AD6537" w14:textId="77777777" w:rsidR="00556625" w:rsidRDefault="00556625" w:rsidP="00556625">
      <w:pPr>
        <w:jc w:val="both"/>
        <w:rPr>
          <w:lang w:val="en-IN" w:eastAsia="en-IN"/>
        </w:rPr>
      </w:pPr>
    </w:p>
    <w:p w14:paraId="6A585CC5" w14:textId="7DE1E014" w:rsidR="00DF472D" w:rsidRDefault="005F5375" w:rsidP="00556625">
      <w:pPr>
        <w:jc w:val="both"/>
        <w:rPr>
          <w:lang w:eastAsia="en-IN"/>
        </w:rPr>
      </w:pPr>
      <w:r w:rsidRPr="005F5375">
        <w:rPr>
          <w:lang w:eastAsia="en-IN"/>
        </w:rPr>
        <w:t>The current mock translation provides a conceptual solution but is not sufficient for actual operational deployment across geographically dispersed linguistic inputs.</w:t>
      </w:r>
    </w:p>
    <w:p w14:paraId="53F7D6D5" w14:textId="77777777" w:rsidR="005F5375" w:rsidRDefault="005F5375" w:rsidP="00556625">
      <w:pPr>
        <w:jc w:val="both"/>
        <w:rPr>
          <w:lang w:val="en-IN" w:eastAsia="en-IN"/>
        </w:rPr>
      </w:pPr>
    </w:p>
    <w:p w14:paraId="6B4A10F9" w14:textId="47B702C1" w:rsidR="00DF472D" w:rsidRPr="001B3696" w:rsidRDefault="00DF472D" w:rsidP="00DF472D">
      <w:pPr>
        <w:pStyle w:val="ListParagraph"/>
        <w:numPr>
          <w:ilvl w:val="0"/>
          <w:numId w:val="34"/>
        </w:numPr>
        <w:jc w:val="both"/>
        <w:rPr>
          <w:lang w:val="en-IN" w:eastAsia="en-IN"/>
        </w:rPr>
      </w:pPr>
      <w:r w:rsidRPr="00FE650C">
        <w:rPr>
          <w:b/>
          <w:bCs/>
          <w:lang w:val="en-IN" w:eastAsia="en-IN"/>
        </w:rPr>
        <w:t>Future Work:</w:t>
      </w:r>
      <w:r w:rsidRPr="00DF472D">
        <w:rPr>
          <w:lang w:val="en-IN" w:eastAsia="en-IN"/>
        </w:rPr>
        <w:t xml:space="preserve"> </w:t>
      </w:r>
      <w:r w:rsidR="00366750" w:rsidRPr="00366750">
        <w:rPr>
          <w:lang w:eastAsia="en-IN"/>
        </w:rPr>
        <w:t xml:space="preserve">The mock function should be substituted with an honest scalable integration with a </w:t>
      </w:r>
      <w:r w:rsidR="00366750" w:rsidRPr="00366750">
        <w:rPr>
          <w:b/>
          <w:bCs/>
          <w:lang w:eastAsia="en-IN"/>
        </w:rPr>
        <w:t>Neural Machine Translation</w:t>
      </w:r>
      <w:r w:rsidR="00366750" w:rsidRPr="00366750">
        <w:rPr>
          <w:lang w:eastAsia="en-IN"/>
        </w:rPr>
        <w:t xml:space="preserve"> (</w:t>
      </w:r>
      <w:r w:rsidR="00366750" w:rsidRPr="00366750">
        <w:rPr>
          <w:b/>
          <w:bCs/>
          <w:lang w:eastAsia="en-IN"/>
        </w:rPr>
        <w:t>NMT</w:t>
      </w:r>
      <w:r w:rsidR="00366750" w:rsidRPr="00366750">
        <w:rPr>
          <w:lang w:eastAsia="en-IN"/>
        </w:rPr>
        <w:t>) API [14]</w:t>
      </w:r>
      <w:r w:rsidR="00366750">
        <w:rPr>
          <w:lang w:eastAsia="en-IN"/>
        </w:rPr>
        <w:t xml:space="preserve">. </w:t>
      </w:r>
      <w:r w:rsidRPr="00DF472D">
        <w:rPr>
          <w:lang w:val="en-IN" w:eastAsia="en-IN"/>
        </w:rPr>
        <w:t xml:space="preserve">In order to maintain the portal's national inclusivity, this will enable the system to automatically identify and translate news input in a variety of regional languages before feeding the standardized text to the </w:t>
      </w:r>
      <w:r w:rsidRPr="00890968">
        <w:rPr>
          <w:lang w:val="en-IN" w:eastAsia="en-IN"/>
        </w:rPr>
        <w:t>English-based</w:t>
      </w:r>
      <w:r w:rsidR="00577B90">
        <w:rPr>
          <w:lang w:val="en-IN" w:eastAsia="en-IN"/>
        </w:rPr>
        <w:t xml:space="preserve"> </w:t>
      </w:r>
      <w:r w:rsidRPr="00B4387B">
        <w:rPr>
          <w:b/>
          <w:bCs/>
          <w:lang w:val="en-IN" w:eastAsia="en-IN"/>
        </w:rPr>
        <w:t>Sentiment Lexicon</w:t>
      </w:r>
      <w:r w:rsidRPr="00DF472D">
        <w:rPr>
          <w:lang w:val="en-IN" w:eastAsia="en-IN"/>
        </w:rPr>
        <w:t xml:space="preserve"> and </w:t>
      </w:r>
      <w:r w:rsidRPr="00B4387B">
        <w:rPr>
          <w:b/>
          <w:bCs/>
          <w:lang w:val="en-IN" w:eastAsia="en-IN"/>
        </w:rPr>
        <w:t>Departmental Keywords.</w:t>
      </w:r>
    </w:p>
    <w:p w14:paraId="2499B0C9" w14:textId="56D3C0AD" w:rsidR="00556625" w:rsidRDefault="00B10020" w:rsidP="00B10020">
      <w:pPr>
        <w:pStyle w:val="Heading2"/>
        <w:numPr>
          <w:ilvl w:val="0"/>
          <w:numId w:val="0"/>
        </w:numPr>
        <w:rPr>
          <w:b/>
          <w:bCs/>
          <w:i w:val="0"/>
          <w:iCs w:val="0"/>
          <w:lang w:val="en-IN" w:eastAsia="en-IN"/>
        </w:rPr>
      </w:pPr>
      <w:r>
        <w:rPr>
          <w:b/>
          <w:bCs/>
          <w:i w:val="0"/>
          <w:iCs w:val="0"/>
          <w:lang w:val="en-IN" w:eastAsia="en-IN"/>
        </w:rPr>
        <w:t xml:space="preserve">C. </w:t>
      </w:r>
      <w:r w:rsidR="001B3696" w:rsidRPr="001B3696">
        <w:rPr>
          <w:b/>
          <w:bCs/>
          <w:i w:val="0"/>
          <w:iCs w:val="0"/>
          <w:lang w:val="en-IN" w:eastAsia="en-IN"/>
        </w:rPr>
        <w:t>Autonomous Learning and Dynamic Adaptation</w:t>
      </w:r>
    </w:p>
    <w:p w14:paraId="3766F1AF" w14:textId="77777777" w:rsidR="001B3696" w:rsidRDefault="001B3696" w:rsidP="001B3696">
      <w:pPr>
        <w:jc w:val="both"/>
        <w:rPr>
          <w:lang w:val="en-IN" w:eastAsia="en-IN"/>
        </w:rPr>
      </w:pPr>
    </w:p>
    <w:p w14:paraId="12AD4205" w14:textId="407D7729" w:rsidR="001B3696" w:rsidRDefault="00FE650C" w:rsidP="001B3696">
      <w:pPr>
        <w:jc w:val="both"/>
        <w:rPr>
          <w:lang w:val="en-IN" w:eastAsia="en-IN"/>
        </w:rPr>
      </w:pPr>
      <w:r w:rsidRPr="00FE650C">
        <w:rPr>
          <w:lang w:val="en-IN" w:eastAsia="en-IN"/>
        </w:rPr>
        <w:t xml:space="preserve">The manual upkeep and updating of the departments </w:t>
      </w:r>
      <w:proofErr w:type="gramStart"/>
      <w:r w:rsidRPr="00FE650C">
        <w:rPr>
          <w:lang w:val="en-IN" w:eastAsia="en-IN"/>
        </w:rPr>
        <w:t>is</w:t>
      </w:r>
      <w:proofErr w:type="gramEnd"/>
      <w:r w:rsidRPr="00FE650C">
        <w:rPr>
          <w:lang w:val="en-IN" w:eastAsia="en-IN"/>
        </w:rPr>
        <w:t xml:space="preserve"> essential to the stability of the current </w:t>
      </w:r>
      <w:r w:rsidR="00577B90" w:rsidRPr="007247F3">
        <w:rPr>
          <w:b/>
          <w:bCs/>
          <w:lang w:val="en-IN" w:eastAsia="en-IN"/>
        </w:rPr>
        <w:t>departments</w:t>
      </w:r>
      <w:r w:rsidRPr="007247F3">
        <w:rPr>
          <w:b/>
          <w:bCs/>
          <w:lang w:val="en-IN" w:eastAsia="en-IN"/>
        </w:rPr>
        <w:t>.json</w:t>
      </w:r>
      <w:r w:rsidRPr="00FE650C">
        <w:rPr>
          <w:lang w:val="en-IN" w:eastAsia="en-IN"/>
        </w:rPr>
        <w:t xml:space="preserve"> file to take into account new government initiatives or growing public issues.</w:t>
      </w:r>
    </w:p>
    <w:p w14:paraId="3000E96E" w14:textId="77777777" w:rsidR="00FE650C" w:rsidRDefault="00FE650C" w:rsidP="001B3696">
      <w:pPr>
        <w:jc w:val="both"/>
        <w:rPr>
          <w:lang w:val="en-IN" w:eastAsia="en-IN"/>
        </w:rPr>
      </w:pPr>
    </w:p>
    <w:p w14:paraId="32EDBFEE" w14:textId="726F0A0C" w:rsidR="00644956" w:rsidRPr="00273271" w:rsidRDefault="00FE650C" w:rsidP="00273271">
      <w:pPr>
        <w:pStyle w:val="ListParagraph"/>
        <w:numPr>
          <w:ilvl w:val="0"/>
          <w:numId w:val="34"/>
        </w:numPr>
        <w:jc w:val="both"/>
        <w:rPr>
          <w:lang w:val="en-IN" w:eastAsia="en-IN"/>
        </w:rPr>
      </w:pPr>
      <w:r w:rsidRPr="00FE650C">
        <w:rPr>
          <w:b/>
          <w:bCs/>
          <w:lang w:val="en-IN" w:eastAsia="en-IN"/>
        </w:rPr>
        <w:t>Future Work:</w:t>
      </w:r>
      <w:r w:rsidRPr="00FE650C">
        <w:rPr>
          <w:lang w:val="en-IN" w:eastAsia="en-IN"/>
        </w:rPr>
        <w:t xml:space="preserve"> An </w:t>
      </w:r>
      <w:r w:rsidRPr="007247F3">
        <w:rPr>
          <w:b/>
          <w:bCs/>
          <w:lang w:val="en-IN" w:eastAsia="en-IN"/>
        </w:rPr>
        <w:t>autonomous keyword suggestion mechanism</w:t>
      </w:r>
      <w:r w:rsidRPr="00FE650C">
        <w:rPr>
          <w:lang w:val="en-IN" w:eastAsia="en-IN"/>
        </w:rPr>
        <w:t xml:space="preserve"> is what we intend to put into place. This module will identify emerging terms and recommend new keywords to the administrator using </w:t>
      </w:r>
      <w:r w:rsidRPr="007247F3">
        <w:rPr>
          <w:b/>
          <w:bCs/>
          <w:lang w:val="en-IN" w:eastAsia="en-IN"/>
        </w:rPr>
        <w:t>unsupervised learning</w:t>
      </w:r>
      <w:r w:rsidRPr="00FE650C">
        <w:rPr>
          <w:lang w:val="en-IN" w:eastAsia="en-IN"/>
        </w:rPr>
        <w:t xml:space="preserve"> techniques (e.g., Topic Modeling on unclassified or neutral-sentiment text). Without requiring a lot of manual work, this feature will enable the model to dynamically adjust to changing trends in public discourse.</w:t>
      </w:r>
    </w:p>
    <w:p w14:paraId="594CDCC9" w14:textId="201D204D" w:rsidR="00644956" w:rsidRDefault="00B10020" w:rsidP="00B10020">
      <w:pPr>
        <w:pStyle w:val="Heading2"/>
        <w:numPr>
          <w:ilvl w:val="0"/>
          <w:numId w:val="0"/>
        </w:numPr>
        <w:ind w:left="288"/>
        <w:rPr>
          <w:b/>
          <w:bCs/>
          <w:i w:val="0"/>
          <w:iCs w:val="0"/>
          <w:lang w:val="en-IN" w:eastAsia="en-IN"/>
        </w:rPr>
      </w:pPr>
      <w:r>
        <w:rPr>
          <w:b/>
          <w:bCs/>
          <w:i w:val="0"/>
          <w:iCs w:val="0"/>
          <w:lang w:val="en-IN" w:eastAsia="en-IN"/>
        </w:rPr>
        <w:t xml:space="preserve">D. </w:t>
      </w:r>
      <w:r w:rsidR="00861C11" w:rsidRPr="00861C11">
        <w:rPr>
          <w:b/>
          <w:bCs/>
          <w:i w:val="0"/>
          <w:iCs w:val="0"/>
          <w:lang w:val="en-IN" w:eastAsia="en-IN"/>
        </w:rPr>
        <w:t>Architecture for Enterprise Compliance and Security</w:t>
      </w:r>
    </w:p>
    <w:p w14:paraId="67F7431D" w14:textId="77777777" w:rsidR="00273271" w:rsidRDefault="00273271" w:rsidP="00273271">
      <w:pPr>
        <w:jc w:val="both"/>
        <w:rPr>
          <w:lang w:val="en-IN" w:eastAsia="en-IN"/>
        </w:rPr>
      </w:pPr>
    </w:p>
    <w:p w14:paraId="2BE4B112" w14:textId="1409A81E" w:rsidR="00273271" w:rsidRDefault="00240B43" w:rsidP="00273271">
      <w:pPr>
        <w:jc w:val="both"/>
        <w:rPr>
          <w:lang w:val="en-IN" w:eastAsia="en-IN"/>
        </w:rPr>
      </w:pPr>
      <w:r w:rsidRPr="00240B43">
        <w:rPr>
          <w:lang w:val="en-IN" w:eastAsia="en-IN"/>
        </w:rPr>
        <w:t>Enterprise-level security and data compliance standards must be followed because the system manages sensitive public grievance data.</w:t>
      </w:r>
    </w:p>
    <w:p w14:paraId="36515949" w14:textId="77777777" w:rsidR="00240B43" w:rsidRDefault="00240B43" w:rsidP="00273271">
      <w:pPr>
        <w:jc w:val="both"/>
        <w:rPr>
          <w:lang w:val="en-IN" w:eastAsia="en-IN"/>
        </w:rPr>
      </w:pPr>
    </w:p>
    <w:p w14:paraId="0F8E701C" w14:textId="2DF9B93D" w:rsidR="00DA4A91" w:rsidRPr="00240B43" w:rsidRDefault="00240B43" w:rsidP="00240B43">
      <w:pPr>
        <w:pStyle w:val="ListParagraph"/>
        <w:numPr>
          <w:ilvl w:val="0"/>
          <w:numId w:val="34"/>
        </w:numPr>
        <w:jc w:val="both"/>
        <w:rPr>
          <w:lang w:val="en-IN" w:eastAsia="en-IN"/>
        </w:rPr>
      </w:pPr>
      <w:r w:rsidRPr="003047D0">
        <w:rPr>
          <w:b/>
          <w:bCs/>
          <w:lang w:val="en-IN" w:eastAsia="en-IN"/>
        </w:rPr>
        <w:t>Future Work:</w:t>
      </w:r>
      <w:r w:rsidRPr="00240B43">
        <w:rPr>
          <w:lang w:val="en-IN" w:eastAsia="en-IN"/>
        </w:rPr>
        <w:t xml:space="preserve"> A thorough </w:t>
      </w:r>
      <w:r w:rsidRPr="00931A01">
        <w:rPr>
          <w:b/>
          <w:bCs/>
          <w:lang w:val="en-IN" w:eastAsia="en-IN"/>
        </w:rPr>
        <w:t>Monitoring and Audit Logging Architecture</w:t>
      </w:r>
      <w:r w:rsidRPr="00240B43">
        <w:rPr>
          <w:lang w:val="en-IN" w:eastAsia="en-IN"/>
        </w:rPr>
        <w:t xml:space="preserve"> must be put in place in order to harden the system [16]. Setting up a safe, encrypted storage system for the </w:t>
      </w:r>
      <w:r w:rsidRPr="00931A01">
        <w:rPr>
          <w:b/>
          <w:bCs/>
          <w:lang w:val="en-IN" w:eastAsia="en-IN"/>
        </w:rPr>
        <w:t>VERIFICATION_LOG</w:t>
      </w:r>
      <w:r w:rsidRPr="00240B43">
        <w:rPr>
          <w:lang w:val="en-IN" w:eastAsia="en-IN"/>
        </w:rPr>
        <w:t xml:space="preserve"> and creating an auditable history of administrative actions are two ways to guarantee adherence to security procedures and data privacy laws.</w:t>
      </w:r>
    </w:p>
    <w:p w14:paraId="2324C67C" w14:textId="77777777" w:rsidR="008C1665" w:rsidRDefault="0088223E">
      <w:pPr>
        <w:pStyle w:val="Heading1"/>
        <w:numPr>
          <w:ilvl w:val="0"/>
          <w:numId w:val="0"/>
        </w:numPr>
        <w:ind w:left="216"/>
      </w:pPr>
      <w:bookmarkStart w:id="4" w:name="_Hlk195273554"/>
      <w:r>
        <w:t>REFERENCES</w:t>
      </w:r>
    </w:p>
    <w:bookmarkEnd w:id="4"/>
    <w:p w14:paraId="6199485B" w14:textId="77777777" w:rsidR="003D7AB9" w:rsidRPr="003D7AB9" w:rsidRDefault="003D7AB9" w:rsidP="00DD460B">
      <w:pPr>
        <w:pStyle w:val="NormalWeb"/>
        <w:rPr>
          <w:sz w:val="20"/>
          <w:szCs w:val="20"/>
        </w:rPr>
      </w:pPr>
      <w:r w:rsidRPr="003D7AB9">
        <w:rPr>
          <w:sz w:val="20"/>
          <w:szCs w:val="20"/>
        </w:rPr>
        <w:t xml:space="preserve">[1] A. Corallo </w:t>
      </w:r>
      <w:r w:rsidRPr="003D7AB9">
        <w:rPr>
          <w:i/>
          <w:iCs/>
          <w:sz w:val="20"/>
          <w:szCs w:val="20"/>
        </w:rPr>
        <w:t>et al.</w:t>
      </w:r>
      <w:r w:rsidRPr="003D7AB9">
        <w:rPr>
          <w:sz w:val="20"/>
          <w:szCs w:val="20"/>
        </w:rPr>
        <w:t xml:space="preserve">, "Sentiment Analysis for Government: An Optimized Approach," in </w:t>
      </w:r>
      <w:r w:rsidRPr="003D7AB9">
        <w:rPr>
          <w:i/>
          <w:iCs/>
          <w:sz w:val="20"/>
          <w:szCs w:val="20"/>
        </w:rPr>
        <w:t>Machine Learning and Data Mining in Pattern Recognition. MLDM 2015. Lecture Notes in Computer Science</w:t>
      </w:r>
      <w:r w:rsidRPr="003D7AB9">
        <w:rPr>
          <w:sz w:val="20"/>
          <w:szCs w:val="20"/>
        </w:rPr>
        <w:t xml:space="preserve">, P. Perner, Ed. Cham: Springer, 2015, vol. 9166, pp. 79–90. doi: </w:t>
      </w:r>
      <w:hyperlink r:id="rId21" w:tgtFrame="_blank" w:history="1">
        <w:r w:rsidRPr="003D7AB9">
          <w:rPr>
            <w:rStyle w:val="Hyperlink"/>
            <w:b/>
            <w:bCs/>
            <w:sz w:val="20"/>
            <w:szCs w:val="20"/>
          </w:rPr>
          <w:t>10.1007/978-3-319-21024-7_7</w:t>
        </w:r>
      </w:hyperlink>
      <w:r w:rsidRPr="003D7AB9">
        <w:rPr>
          <w:sz w:val="20"/>
          <w:szCs w:val="20"/>
        </w:rPr>
        <w:t>.</w:t>
      </w:r>
    </w:p>
    <w:p w14:paraId="5079C857" w14:textId="77777777" w:rsidR="003D7AB9" w:rsidRPr="003D7AB9" w:rsidRDefault="003D7AB9" w:rsidP="00DD460B">
      <w:pPr>
        <w:pStyle w:val="NormalWeb"/>
        <w:rPr>
          <w:sz w:val="20"/>
          <w:szCs w:val="20"/>
        </w:rPr>
      </w:pPr>
      <w:r w:rsidRPr="003D7AB9">
        <w:rPr>
          <w:sz w:val="20"/>
          <w:szCs w:val="20"/>
        </w:rPr>
        <w:t xml:space="preserve">[2] S. Leelavathy and M. Nithya, "Public opinion mining using natural language processing technique for improvisation towards smart city," </w:t>
      </w:r>
      <w:r w:rsidRPr="003D7AB9">
        <w:rPr>
          <w:i/>
          <w:iCs/>
          <w:sz w:val="20"/>
          <w:szCs w:val="20"/>
        </w:rPr>
        <w:t>Int. J. Speech Technol.</w:t>
      </w:r>
      <w:r w:rsidRPr="003D7AB9">
        <w:rPr>
          <w:sz w:val="20"/>
          <w:szCs w:val="20"/>
        </w:rPr>
        <w:t xml:space="preserve">, vol. 23, pp. 83–91, Nov. 2020. doi: </w:t>
      </w:r>
      <w:hyperlink r:id="rId22" w:tgtFrame="_blank" w:history="1">
        <w:r w:rsidRPr="003D7AB9">
          <w:rPr>
            <w:rStyle w:val="Hyperlink"/>
            <w:b/>
            <w:bCs/>
            <w:sz w:val="20"/>
            <w:szCs w:val="20"/>
          </w:rPr>
          <w:t>10.1007/s10772-020-09766-z</w:t>
        </w:r>
      </w:hyperlink>
      <w:r w:rsidRPr="003D7AB9">
        <w:rPr>
          <w:sz w:val="20"/>
          <w:szCs w:val="20"/>
        </w:rPr>
        <w:t>.</w:t>
      </w:r>
    </w:p>
    <w:p w14:paraId="6B07800E" w14:textId="77777777" w:rsidR="003D7AB9" w:rsidRPr="003D7AB9" w:rsidRDefault="003D7AB9" w:rsidP="00240B43">
      <w:pPr>
        <w:pStyle w:val="NormalWeb"/>
        <w:rPr>
          <w:sz w:val="20"/>
          <w:szCs w:val="20"/>
        </w:rPr>
      </w:pPr>
      <w:r w:rsidRPr="003D7AB9">
        <w:rPr>
          <w:sz w:val="20"/>
          <w:szCs w:val="20"/>
        </w:rPr>
        <w:t xml:space="preserve">[3] J. W. Creswell and J. D. Creswell, "Research Design: Qualitative, Quantitative, and Mixed Methods Approaches, 5th Edition," </w:t>
      </w:r>
      <w:r w:rsidRPr="003D7AB9">
        <w:rPr>
          <w:i/>
          <w:iCs/>
          <w:sz w:val="20"/>
          <w:szCs w:val="20"/>
        </w:rPr>
        <w:t>J. Educ. Meas.</w:t>
      </w:r>
      <w:r w:rsidRPr="003D7AB9">
        <w:rPr>
          <w:sz w:val="20"/>
          <w:szCs w:val="20"/>
        </w:rPr>
        <w:t xml:space="preserve">, vol. 59, no. 2, pp. 248–251, 2022. doi: </w:t>
      </w:r>
      <w:hyperlink r:id="rId23" w:tgtFrame="_blank" w:history="1">
        <w:r w:rsidRPr="003D7AB9">
          <w:rPr>
            <w:rStyle w:val="Hyperlink"/>
            <w:b/>
            <w:bCs/>
            <w:sz w:val="20"/>
            <w:szCs w:val="20"/>
          </w:rPr>
          <w:t>10.1080/15424065.2022.2046231</w:t>
        </w:r>
      </w:hyperlink>
      <w:r w:rsidRPr="003D7AB9">
        <w:rPr>
          <w:sz w:val="20"/>
          <w:szCs w:val="20"/>
        </w:rPr>
        <w:t>.</w:t>
      </w:r>
    </w:p>
    <w:p w14:paraId="19C879BF" w14:textId="77777777" w:rsidR="003D7AB9" w:rsidRPr="003D7AB9" w:rsidRDefault="003D7AB9" w:rsidP="00240B43">
      <w:pPr>
        <w:pStyle w:val="NormalWeb"/>
        <w:rPr>
          <w:sz w:val="20"/>
          <w:szCs w:val="20"/>
        </w:rPr>
      </w:pPr>
      <w:r w:rsidRPr="003D7AB9">
        <w:rPr>
          <w:sz w:val="20"/>
          <w:szCs w:val="20"/>
        </w:rPr>
        <w:t xml:space="preserve">[4] W. Kimberlee </w:t>
      </w:r>
      <w:r w:rsidRPr="003D7AB9">
        <w:rPr>
          <w:i/>
          <w:iCs/>
          <w:sz w:val="20"/>
          <w:szCs w:val="20"/>
        </w:rPr>
        <w:t>et al.</w:t>
      </w:r>
      <w:r w:rsidRPr="003D7AB9">
        <w:rPr>
          <w:sz w:val="20"/>
          <w:szCs w:val="20"/>
        </w:rPr>
        <w:t xml:space="preserve">, "Automated decision-making in NSW: Mapping and analysis of the use of ADM systems by state and local governments," </w:t>
      </w:r>
      <w:r w:rsidRPr="003D7AB9">
        <w:rPr>
          <w:i/>
          <w:iCs/>
          <w:sz w:val="20"/>
          <w:szCs w:val="20"/>
        </w:rPr>
        <w:t>Aust. J. Public Adm.</w:t>
      </w:r>
      <w:r w:rsidRPr="003D7AB9">
        <w:rPr>
          <w:sz w:val="20"/>
          <w:szCs w:val="20"/>
        </w:rPr>
        <w:t xml:space="preserve">, vol. 83, no. 1, pp. 49–67, Mar. 2024. doi: </w:t>
      </w:r>
      <w:hyperlink r:id="rId24" w:tgtFrame="_blank" w:history="1">
        <w:r w:rsidRPr="003D7AB9">
          <w:rPr>
            <w:rStyle w:val="Hyperlink"/>
            <w:b/>
            <w:bCs/>
            <w:sz w:val="20"/>
            <w:szCs w:val="20"/>
          </w:rPr>
          <w:t>10.60836/40eb-we52</w:t>
        </w:r>
      </w:hyperlink>
      <w:r w:rsidRPr="003D7AB9">
        <w:rPr>
          <w:sz w:val="20"/>
          <w:szCs w:val="20"/>
        </w:rPr>
        <w:t>.</w:t>
      </w:r>
    </w:p>
    <w:p w14:paraId="3AF35427" w14:textId="77777777" w:rsidR="003D7AB9" w:rsidRPr="003D7AB9" w:rsidRDefault="003D7AB9" w:rsidP="00240B43">
      <w:pPr>
        <w:pStyle w:val="NormalWeb"/>
        <w:rPr>
          <w:sz w:val="20"/>
          <w:szCs w:val="20"/>
        </w:rPr>
      </w:pPr>
      <w:r w:rsidRPr="003D7AB9">
        <w:rPr>
          <w:sz w:val="20"/>
          <w:szCs w:val="20"/>
        </w:rPr>
        <w:t xml:space="preserve">[5] G. Chandrasekaran and J. Hemanth, "Deep Learning and TextBlob Based Sentiment Analysis for Coronavirus (COVID-19) Using Twitter Data," </w:t>
      </w:r>
      <w:r w:rsidRPr="003D7AB9">
        <w:rPr>
          <w:i/>
          <w:iCs/>
          <w:sz w:val="20"/>
          <w:szCs w:val="20"/>
        </w:rPr>
        <w:t>Int. J. Artif. Intell. Tools</w:t>
      </w:r>
      <w:r w:rsidRPr="003D7AB9">
        <w:rPr>
          <w:sz w:val="20"/>
          <w:szCs w:val="20"/>
        </w:rPr>
        <w:t xml:space="preserve">, vol. 31, no. 1, p. 2250011, 2022. doi: </w:t>
      </w:r>
      <w:hyperlink r:id="rId25" w:tgtFrame="_blank" w:history="1">
        <w:r w:rsidRPr="003D7AB9">
          <w:rPr>
            <w:rStyle w:val="Hyperlink"/>
            <w:b/>
            <w:bCs/>
            <w:sz w:val="20"/>
            <w:szCs w:val="20"/>
          </w:rPr>
          <w:t>10.1142/S0218213022500117</w:t>
        </w:r>
      </w:hyperlink>
      <w:r w:rsidRPr="003D7AB9">
        <w:rPr>
          <w:sz w:val="20"/>
          <w:szCs w:val="20"/>
        </w:rPr>
        <w:t>.</w:t>
      </w:r>
    </w:p>
    <w:p w14:paraId="23F025C0" w14:textId="77777777" w:rsidR="003D7AB9" w:rsidRPr="003D7AB9" w:rsidRDefault="003D7AB9" w:rsidP="00240B43">
      <w:pPr>
        <w:pStyle w:val="NormalWeb"/>
        <w:rPr>
          <w:sz w:val="20"/>
          <w:szCs w:val="20"/>
        </w:rPr>
      </w:pPr>
      <w:r w:rsidRPr="003D7AB9">
        <w:rPr>
          <w:sz w:val="20"/>
          <w:szCs w:val="20"/>
        </w:rPr>
        <w:t xml:space="preserve">[6] R. A. Vila, E. Estevez, and P. R. Fillottrani, "The design and use of dashboards for driving decision-making in the public sector," in </w:t>
      </w:r>
      <w:r w:rsidRPr="003D7AB9">
        <w:rPr>
          <w:i/>
          <w:iCs/>
          <w:sz w:val="20"/>
          <w:szCs w:val="20"/>
        </w:rPr>
        <w:t>Proc. 19th Annu. Int. Conf. Digit. Gov. Res.</w:t>
      </w:r>
      <w:r w:rsidRPr="003D7AB9">
        <w:rPr>
          <w:sz w:val="20"/>
          <w:szCs w:val="20"/>
        </w:rPr>
        <w:t xml:space="preserve">, New York, NY, USA: ACM, 2018, pp. 31–40. doi: </w:t>
      </w:r>
      <w:hyperlink r:id="rId26" w:tgtFrame="_blank" w:history="1">
        <w:r w:rsidRPr="003D7AB9">
          <w:rPr>
            <w:rStyle w:val="Hyperlink"/>
            <w:b/>
            <w:bCs/>
            <w:sz w:val="20"/>
            <w:szCs w:val="20"/>
          </w:rPr>
          <w:t>10.1145/3209415.3209467</w:t>
        </w:r>
      </w:hyperlink>
      <w:r w:rsidRPr="003D7AB9">
        <w:rPr>
          <w:sz w:val="20"/>
          <w:szCs w:val="20"/>
        </w:rPr>
        <w:t>.</w:t>
      </w:r>
    </w:p>
    <w:p w14:paraId="4EE4F876" w14:textId="77777777" w:rsidR="003D7AB9" w:rsidRPr="003D7AB9" w:rsidRDefault="003D7AB9" w:rsidP="00240B43">
      <w:pPr>
        <w:pStyle w:val="NormalWeb"/>
        <w:rPr>
          <w:sz w:val="20"/>
          <w:szCs w:val="20"/>
        </w:rPr>
      </w:pPr>
      <w:r w:rsidRPr="003D7AB9">
        <w:rPr>
          <w:sz w:val="20"/>
          <w:szCs w:val="20"/>
        </w:rPr>
        <w:t xml:space="preserve">[7] J. H. Ward, Jr., and P. R. Sarle, "Algorithms for Clustering Data," </w:t>
      </w:r>
      <w:r w:rsidRPr="003D7AB9">
        <w:rPr>
          <w:i/>
          <w:iCs/>
          <w:sz w:val="20"/>
          <w:szCs w:val="20"/>
        </w:rPr>
        <w:t>Technometrics</w:t>
      </w:r>
      <w:r w:rsidRPr="003D7AB9">
        <w:rPr>
          <w:sz w:val="20"/>
          <w:szCs w:val="20"/>
        </w:rPr>
        <w:t xml:space="preserve">, vol. 32, no. 2, pp. 227–229, 1990. doi: </w:t>
      </w:r>
      <w:hyperlink r:id="rId27" w:tgtFrame="_blank" w:history="1">
        <w:r w:rsidRPr="003D7AB9">
          <w:rPr>
            <w:rStyle w:val="Hyperlink"/>
            <w:b/>
            <w:bCs/>
            <w:sz w:val="20"/>
            <w:szCs w:val="20"/>
          </w:rPr>
          <w:t>10.1080/00401706.1990.10484648</w:t>
        </w:r>
      </w:hyperlink>
      <w:r w:rsidRPr="003D7AB9">
        <w:rPr>
          <w:sz w:val="20"/>
          <w:szCs w:val="20"/>
        </w:rPr>
        <w:t>.</w:t>
      </w:r>
    </w:p>
    <w:p w14:paraId="411CAC2C" w14:textId="77777777" w:rsidR="003D7AB9" w:rsidRPr="003D7AB9" w:rsidRDefault="003D7AB9" w:rsidP="00240B43">
      <w:pPr>
        <w:pStyle w:val="NormalWeb"/>
        <w:rPr>
          <w:sz w:val="20"/>
          <w:szCs w:val="20"/>
        </w:rPr>
      </w:pPr>
      <w:r w:rsidRPr="003D7AB9">
        <w:rPr>
          <w:sz w:val="20"/>
          <w:szCs w:val="20"/>
        </w:rPr>
        <w:t xml:space="preserve">[8] T. Joachims, "Text categorization by machine learning," </w:t>
      </w:r>
      <w:r w:rsidRPr="003D7AB9">
        <w:rPr>
          <w:i/>
          <w:iCs/>
          <w:sz w:val="20"/>
          <w:szCs w:val="20"/>
        </w:rPr>
        <w:t>ACM Comput. Surv.</w:t>
      </w:r>
      <w:r w:rsidRPr="003D7AB9">
        <w:rPr>
          <w:sz w:val="20"/>
          <w:szCs w:val="20"/>
        </w:rPr>
        <w:t xml:space="preserve">, vol. 34, no. 2, pp. 164–197, Jun. 2002. doi: </w:t>
      </w:r>
      <w:hyperlink r:id="rId28" w:tgtFrame="_blank" w:history="1">
        <w:r w:rsidRPr="003D7AB9">
          <w:rPr>
            <w:rStyle w:val="Hyperlink"/>
            <w:b/>
            <w:bCs/>
            <w:sz w:val="20"/>
            <w:szCs w:val="20"/>
          </w:rPr>
          <w:t>10.1145/508445.508447</w:t>
        </w:r>
      </w:hyperlink>
      <w:r w:rsidRPr="003D7AB9">
        <w:rPr>
          <w:sz w:val="20"/>
          <w:szCs w:val="20"/>
        </w:rPr>
        <w:t>.</w:t>
      </w:r>
    </w:p>
    <w:p w14:paraId="0405DDA5" w14:textId="77777777" w:rsidR="003D7AB9" w:rsidRPr="003D7AB9" w:rsidRDefault="003D7AB9" w:rsidP="00240B43">
      <w:pPr>
        <w:pStyle w:val="NormalWeb"/>
        <w:rPr>
          <w:sz w:val="20"/>
          <w:szCs w:val="20"/>
        </w:rPr>
      </w:pPr>
      <w:r w:rsidRPr="003D7AB9">
        <w:rPr>
          <w:sz w:val="20"/>
          <w:szCs w:val="20"/>
        </w:rPr>
        <w:t xml:space="preserve">[9] A. M. Aubaid, "A Rule-Based Approach to Embedding Techniques for Text Document Classification," </w:t>
      </w:r>
      <w:r w:rsidRPr="003D7AB9">
        <w:rPr>
          <w:i/>
          <w:iCs/>
          <w:sz w:val="20"/>
          <w:szCs w:val="20"/>
        </w:rPr>
        <w:t>Appl. Sci.</w:t>
      </w:r>
      <w:r w:rsidRPr="003D7AB9">
        <w:rPr>
          <w:sz w:val="20"/>
          <w:szCs w:val="20"/>
        </w:rPr>
        <w:t xml:space="preserve">, vol. 10, no. 11, p. 4009, 2020. doi: </w:t>
      </w:r>
      <w:hyperlink r:id="rId29" w:tgtFrame="_blank" w:history="1">
        <w:r w:rsidRPr="003D7AB9">
          <w:rPr>
            <w:rStyle w:val="Hyperlink"/>
            <w:b/>
            <w:bCs/>
            <w:sz w:val="20"/>
            <w:szCs w:val="20"/>
          </w:rPr>
          <w:t>10.3390/app10114009</w:t>
        </w:r>
      </w:hyperlink>
      <w:r w:rsidRPr="003D7AB9">
        <w:rPr>
          <w:sz w:val="20"/>
          <w:szCs w:val="20"/>
        </w:rPr>
        <w:t>.</w:t>
      </w:r>
    </w:p>
    <w:p w14:paraId="7014A542" w14:textId="77777777" w:rsidR="003D7AB9" w:rsidRPr="003D7AB9" w:rsidRDefault="003D7AB9" w:rsidP="00240B43">
      <w:pPr>
        <w:pStyle w:val="NormalWeb"/>
        <w:rPr>
          <w:sz w:val="20"/>
          <w:szCs w:val="20"/>
        </w:rPr>
      </w:pPr>
      <w:r w:rsidRPr="003D7AB9">
        <w:rPr>
          <w:sz w:val="20"/>
          <w:szCs w:val="20"/>
        </w:rPr>
        <w:lastRenderedPageBreak/>
        <w:t xml:space="preserve">[10] U. Patkar </w:t>
      </w:r>
      <w:r w:rsidRPr="003D7AB9">
        <w:rPr>
          <w:i/>
          <w:iCs/>
          <w:sz w:val="20"/>
          <w:szCs w:val="20"/>
        </w:rPr>
        <w:t>et al.</w:t>
      </w:r>
      <w:r w:rsidRPr="003D7AB9">
        <w:rPr>
          <w:sz w:val="20"/>
          <w:szCs w:val="20"/>
        </w:rPr>
        <w:t xml:space="preserve">, "PYTHON FOR WEB DEVELOPMENT," </w:t>
      </w:r>
      <w:r w:rsidRPr="003D7AB9">
        <w:rPr>
          <w:i/>
          <w:iCs/>
          <w:sz w:val="20"/>
          <w:szCs w:val="20"/>
        </w:rPr>
        <w:t>Int. J. Comput. Sci. Manag. Stud.</w:t>
      </w:r>
      <w:r w:rsidRPr="003D7AB9">
        <w:rPr>
          <w:sz w:val="20"/>
          <w:szCs w:val="20"/>
        </w:rPr>
        <w:t xml:space="preserve">, vol. 11, no. 4, pp. 36–48, Apr. 2022. doi: </w:t>
      </w:r>
      <w:hyperlink r:id="rId30" w:tgtFrame="_blank" w:history="1">
        <w:r w:rsidRPr="003D7AB9">
          <w:rPr>
            <w:rStyle w:val="Hyperlink"/>
            <w:b/>
            <w:bCs/>
            <w:sz w:val="20"/>
            <w:szCs w:val="20"/>
          </w:rPr>
          <w:t>10.47760/</w:t>
        </w:r>
        <w:proofErr w:type="gramStart"/>
        <w:r w:rsidRPr="003D7AB9">
          <w:rPr>
            <w:rStyle w:val="Hyperlink"/>
            <w:b/>
            <w:bCs/>
            <w:sz w:val="20"/>
            <w:szCs w:val="20"/>
          </w:rPr>
          <w:t>ijcsmc.2022.v</w:t>
        </w:r>
        <w:proofErr w:type="gramEnd"/>
        <w:r w:rsidRPr="003D7AB9">
          <w:rPr>
            <w:rStyle w:val="Hyperlink"/>
            <w:b/>
            <w:bCs/>
            <w:sz w:val="20"/>
            <w:szCs w:val="20"/>
          </w:rPr>
          <w:t>11i04.006</w:t>
        </w:r>
      </w:hyperlink>
      <w:r w:rsidRPr="003D7AB9">
        <w:rPr>
          <w:sz w:val="20"/>
          <w:szCs w:val="20"/>
        </w:rPr>
        <w:t>.</w:t>
      </w:r>
    </w:p>
    <w:p w14:paraId="6314B628" w14:textId="77777777" w:rsidR="003D7AB9" w:rsidRPr="003D7AB9" w:rsidRDefault="003D7AB9" w:rsidP="00240B43">
      <w:pPr>
        <w:pStyle w:val="NormalWeb"/>
        <w:rPr>
          <w:sz w:val="20"/>
          <w:szCs w:val="20"/>
        </w:rPr>
      </w:pPr>
      <w:r w:rsidRPr="003D7AB9">
        <w:rPr>
          <w:sz w:val="20"/>
          <w:szCs w:val="20"/>
        </w:rPr>
        <w:t xml:space="preserve">[11] K. Adnan and R. Akbar, "Limitations of information extraction methods and techniques for heterogeneous unstructured big data," </w:t>
      </w:r>
      <w:r w:rsidRPr="003D7AB9">
        <w:rPr>
          <w:i/>
          <w:iCs/>
          <w:sz w:val="20"/>
          <w:szCs w:val="20"/>
        </w:rPr>
        <w:t>Inf. Technol. Control</w:t>
      </w:r>
      <w:r w:rsidRPr="003D7AB9">
        <w:rPr>
          <w:sz w:val="20"/>
          <w:szCs w:val="20"/>
        </w:rPr>
        <w:t xml:space="preserve">, vol. 49, no. 1, pp. 153–166, 2020. doi: </w:t>
      </w:r>
      <w:hyperlink r:id="rId31" w:tgtFrame="_blank" w:history="1">
        <w:r w:rsidRPr="003D7AB9">
          <w:rPr>
            <w:rStyle w:val="Hyperlink"/>
            <w:b/>
            <w:bCs/>
            <w:sz w:val="20"/>
            <w:szCs w:val="20"/>
          </w:rPr>
          <w:t>10.1177/1847979019890117</w:t>
        </w:r>
      </w:hyperlink>
      <w:r w:rsidRPr="003D7AB9">
        <w:rPr>
          <w:sz w:val="20"/>
          <w:szCs w:val="20"/>
        </w:rPr>
        <w:t>.</w:t>
      </w:r>
    </w:p>
    <w:p w14:paraId="2C9D0D00" w14:textId="77777777" w:rsidR="003D7AB9" w:rsidRPr="003D7AB9" w:rsidRDefault="003D7AB9" w:rsidP="00240B43">
      <w:pPr>
        <w:pStyle w:val="NormalWeb"/>
        <w:rPr>
          <w:sz w:val="20"/>
          <w:szCs w:val="20"/>
        </w:rPr>
      </w:pPr>
      <w:r w:rsidRPr="003D7AB9">
        <w:rPr>
          <w:sz w:val="20"/>
          <w:szCs w:val="20"/>
        </w:rPr>
        <w:t xml:space="preserve">[12] J. Kaur and P. K. Buttar, "STOPWORDS REMOVAL AND ITS ALGORITHMS BASED ON DIFFERENT METHODS," </w:t>
      </w:r>
      <w:r w:rsidRPr="003D7AB9">
        <w:rPr>
          <w:i/>
          <w:iCs/>
          <w:sz w:val="20"/>
          <w:szCs w:val="20"/>
        </w:rPr>
        <w:t>Int. J. Adv. Res. Comput. Sci.</w:t>
      </w:r>
      <w:r w:rsidRPr="003D7AB9">
        <w:rPr>
          <w:sz w:val="20"/>
          <w:szCs w:val="20"/>
        </w:rPr>
        <w:t xml:space="preserve">, vol. 9, no. 5, pp. 81–86, Sep./Oct. 2018. doi: </w:t>
      </w:r>
      <w:hyperlink r:id="rId32" w:tgtFrame="_blank" w:history="1">
        <w:r w:rsidRPr="003D7AB9">
          <w:rPr>
            <w:rStyle w:val="Hyperlink"/>
            <w:b/>
            <w:bCs/>
            <w:sz w:val="20"/>
            <w:szCs w:val="20"/>
          </w:rPr>
          <w:t>10.26483/</w:t>
        </w:r>
        <w:proofErr w:type="gramStart"/>
        <w:r w:rsidRPr="003D7AB9">
          <w:rPr>
            <w:rStyle w:val="Hyperlink"/>
            <w:b/>
            <w:bCs/>
            <w:sz w:val="20"/>
            <w:szCs w:val="20"/>
          </w:rPr>
          <w:t>ijarcs.v</w:t>
        </w:r>
        <w:proofErr w:type="gramEnd"/>
        <w:r w:rsidRPr="003D7AB9">
          <w:rPr>
            <w:rStyle w:val="Hyperlink"/>
            <w:b/>
            <w:bCs/>
            <w:sz w:val="20"/>
            <w:szCs w:val="20"/>
          </w:rPr>
          <w:t>9i5.6301</w:t>
        </w:r>
      </w:hyperlink>
      <w:r w:rsidRPr="003D7AB9">
        <w:rPr>
          <w:sz w:val="20"/>
          <w:szCs w:val="20"/>
        </w:rPr>
        <w:t>.</w:t>
      </w:r>
    </w:p>
    <w:p w14:paraId="20088521" w14:textId="77777777" w:rsidR="003D7AB9" w:rsidRPr="003D7AB9" w:rsidRDefault="003D7AB9" w:rsidP="00240B43">
      <w:pPr>
        <w:pStyle w:val="NormalWeb"/>
        <w:rPr>
          <w:sz w:val="20"/>
          <w:szCs w:val="20"/>
        </w:rPr>
      </w:pPr>
      <w:r w:rsidRPr="003D7AB9">
        <w:rPr>
          <w:sz w:val="20"/>
          <w:szCs w:val="20"/>
        </w:rPr>
        <w:t xml:space="preserve">[13] C. Neudecker </w:t>
      </w:r>
      <w:r w:rsidRPr="003D7AB9">
        <w:rPr>
          <w:i/>
          <w:iCs/>
          <w:sz w:val="20"/>
          <w:szCs w:val="20"/>
        </w:rPr>
        <w:t>et al.</w:t>
      </w:r>
      <w:r w:rsidRPr="003D7AB9">
        <w:rPr>
          <w:sz w:val="20"/>
          <w:szCs w:val="20"/>
        </w:rPr>
        <w:t xml:space="preserve">, "A survey of OCR evaluation tools and metrics," in </w:t>
      </w:r>
      <w:r w:rsidRPr="003D7AB9">
        <w:rPr>
          <w:i/>
          <w:iCs/>
          <w:sz w:val="20"/>
          <w:szCs w:val="20"/>
        </w:rPr>
        <w:t>Proc. 2021 ACM Symp. Document Eng. (DocEng '21)</w:t>
      </w:r>
      <w:r w:rsidRPr="003D7AB9">
        <w:rPr>
          <w:sz w:val="20"/>
          <w:szCs w:val="20"/>
        </w:rPr>
        <w:t xml:space="preserve">, New York, NY, USA: ACM, 2021, pp. 147–156. doi: </w:t>
      </w:r>
      <w:hyperlink r:id="rId33" w:tgtFrame="_blank" w:history="1">
        <w:r w:rsidRPr="003D7AB9">
          <w:rPr>
            <w:rStyle w:val="Hyperlink"/>
            <w:b/>
            <w:bCs/>
            <w:sz w:val="20"/>
            <w:szCs w:val="20"/>
          </w:rPr>
          <w:t>10.1145/3476887.3476888</w:t>
        </w:r>
      </w:hyperlink>
      <w:r w:rsidRPr="003D7AB9">
        <w:rPr>
          <w:sz w:val="20"/>
          <w:szCs w:val="20"/>
        </w:rPr>
        <w:t>.</w:t>
      </w:r>
    </w:p>
    <w:p w14:paraId="01E80B73" w14:textId="77777777" w:rsidR="003D7AB9" w:rsidRPr="003D7AB9" w:rsidRDefault="003D7AB9" w:rsidP="00240B43">
      <w:pPr>
        <w:pStyle w:val="NormalWeb"/>
        <w:rPr>
          <w:sz w:val="20"/>
          <w:szCs w:val="20"/>
        </w:rPr>
      </w:pPr>
      <w:r w:rsidRPr="003D7AB9">
        <w:rPr>
          <w:sz w:val="20"/>
          <w:szCs w:val="20"/>
        </w:rPr>
        <w:t xml:space="preserve">[14] M. M. Agüero-Torales, J. I. A. Salas, and A. G. López-Herrera, "Deep learning and multilingual sentiment analysis on social media data: An overview," </w:t>
      </w:r>
      <w:r w:rsidRPr="003D7AB9">
        <w:rPr>
          <w:i/>
          <w:iCs/>
          <w:sz w:val="20"/>
          <w:szCs w:val="20"/>
        </w:rPr>
        <w:t>Appl. Soft Comput.</w:t>
      </w:r>
      <w:r w:rsidRPr="003D7AB9">
        <w:rPr>
          <w:sz w:val="20"/>
          <w:szCs w:val="20"/>
        </w:rPr>
        <w:t xml:space="preserve">, vol. 109, p. 107373, Sep. 2021. doi: </w:t>
      </w:r>
      <w:hyperlink r:id="rId34" w:tgtFrame="_blank" w:history="1">
        <w:r w:rsidRPr="003D7AB9">
          <w:rPr>
            <w:rStyle w:val="Hyperlink"/>
            <w:b/>
            <w:bCs/>
            <w:sz w:val="20"/>
            <w:szCs w:val="20"/>
          </w:rPr>
          <w:t>10.1016/j.asoc.2021.107373</w:t>
        </w:r>
      </w:hyperlink>
      <w:r w:rsidRPr="003D7AB9">
        <w:rPr>
          <w:sz w:val="20"/>
          <w:szCs w:val="20"/>
        </w:rPr>
        <w:t>.</w:t>
      </w:r>
    </w:p>
    <w:p w14:paraId="3E0BE0B1" w14:textId="77777777" w:rsidR="003D7AB9" w:rsidRPr="003D7AB9" w:rsidRDefault="003D7AB9" w:rsidP="00240B43">
      <w:pPr>
        <w:pStyle w:val="NormalWeb"/>
        <w:rPr>
          <w:sz w:val="20"/>
          <w:szCs w:val="20"/>
        </w:rPr>
      </w:pPr>
      <w:r w:rsidRPr="003D7AB9">
        <w:rPr>
          <w:sz w:val="20"/>
          <w:szCs w:val="20"/>
        </w:rPr>
        <w:t xml:space="preserve">[15] S. Kumar </w:t>
      </w:r>
      <w:r w:rsidRPr="003D7AB9">
        <w:rPr>
          <w:i/>
          <w:iCs/>
          <w:sz w:val="20"/>
          <w:szCs w:val="20"/>
        </w:rPr>
        <w:t>et al.</w:t>
      </w:r>
      <w:r w:rsidRPr="003D7AB9">
        <w:rPr>
          <w:sz w:val="20"/>
          <w:szCs w:val="20"/>
        </w:rPr>
        <w:t xml:space="preserve">, "Text Extraction from Images Using Tesseract," in </w:t>
      </w:r>
      <w:r w:rsidRPr="003D7AB9">
        <w:rPr>
          <w:i/>
          <w:iCs/>
          <w:sz w:val="20"/>
          <w:szCs w:val="20"/>
        </w:rPr>
        <w:t>Innovations in Computational Intelligence and Data Sciences</w:t>
      </w:r>
      <w:r w:rsidRPr="003D7AB9">
        <w:rPr>
          <w:sz w:val="20"/>
          <w:szCs w:val="20"/>
        </w:rPr>
        <w:t xml:space="preserve">, P. S. Rathore </w:t>
      </w:r>
      <w:r w:rsidRPr="003D7AB9">
        <w:rPr>
          <w:i/>
          <w:iCs/>
          <w:sz w:val="20"/>
          <w:szCs w:val="20"/>
        </w:rPr>
        <w:t>et al.</w:t>
      </w:r>
      <w:r w:rsidRPr="003D7AB9">
        <w:rPr>
          <w:sz w:val="20"/>
          <w:szCs w:val="20"/>
        </w:rPr>
        <w:t xml:space="preserve">, Eds. Hoboken, NJ, USA: Wiley, 2024, pp. 1–18. doi: </w:t>
      </w:r>
      <w:hyperlink r:id="rId35" w:tgtFrame="_blank" w:history="1">
        <w:r w:rsidRPr="003D7AB9">
          <w:rPr>
            <w:rStyle w:val="Hyperlink"/>
            <w:b/>
            <w:bCs/>
            <w:sz w:val="20"/>
            <w:szCs w:val="20"/>
          </w:rPr>
          <w:t>10.1002/9781394234271.ch1</w:t>
        </w:r>
      </w:hyperlink>
      <w:r w:rsidRPr="003D7AB9">
        <w:rPr>
          <w:sz w:val="20"/>
          <w:szCs w:val="20"/>
        </w:rPr>
        <w:t>.</w:t>
      </w:r>
    </w:p>
    <w:p w14:paraId="68B7BCB1" w14:textId="77777777" w:rsidR="003D7AB9" w:rsidRPr="003D7AB9" w:rsidRDefault="003D7AB9" w:rsidP="00240B43">
      <w:pPr>
        <w:pStyle w:val="NormalWeb"/>
        <w:rPr>
          <w:sz w:val="20"/>
          <w:szCs w:val="20"/>
        </w:rPr>
      </w:pPr>
      <w:r w:rsidRPr="003D7AB9">
        <w:rPr>
          <w:sz w:val="20"/>
          <w:szCs w:val="20"/>
        </w:rPr>
        <w:t xml:space="preserve">[16] P. Massonet </w:t>
      </w:r>
      <w:r w:rsidRPr="003D7AB9">
        <w:rPr>
          <w:i/>
          <w:iCs/>
          <w:sz w:val="20"/>
          <w:szCs w:val="20"/>
        </w:rPr>
        <w:t>et al.</w:t>
      </w:r>
      <w:r w:rsidRPr="003D7AB9">
        <w:rPr>
          <w:sz w:val="20"/>
          <w:szCs w:val="20"/>
        </w:rPr>
        <w:t xml:space="preserve">, "A Monitoring and Audit Logging Architecture for Data Location Compliance in Federated Cloud Infrastructures," in </w:t>
      </w:r>
      <w:r w:rsidRPr="003D7AB9">
        <w:rPr>
          <w:i/>
          <w:iCs/>
          <w:sz w:val="20"/>
          <w:szCs w:val="20"/>
        </w:rPr>
        <w:t>2011 IEEE Int. Symp. Parallel Distrib. Process. Workshops PhD Forum</w:t>
      </w:r>
      <w:r w:rsidRPr="003D7AB9">
        <w:rPr>
          <w:sz w:val="20"/>
          <w:szCs w:val="20"/>
        </w:rPr>
        <w:t xml:space="preserve">, Anchorage, AK, USA, 2011, pp. 1510–1517. doi: </w:t>
      </w:r>
      <w:hyperlink r:id="rId36" w:tgtFrame="_blank" w:history="1">
        <w:r w:rsidRPr="003D7AB9">
          <w:rPr>
            <w:rStyle w:val="Hyperlink"/>
            <w:b/>
            <w:bCs/>
            <w:sz w:val="20"/>
            <w:szCs w:val="20"/>
          </w:rPr>
          <w:t>10.1109/IPDPS.2011.304</w:t>
        </w:r>
      </w:hyperlink>
      <w:r w:rsidRPr="003D7AB9">
        <w:rPr>
          <w:sz w:val="20"/>
          <w:szCs w:val="20"/>
        </w:rPr>
        <w:t>.</w:t>
      </w:r>
    </w:p>
    <w:p w14:paraId="6BCED3B3" w14:textId="77777777" w:rsidR="003D7AB9" w:rsidRPr="003D7AB9" w:rsidRDefault="003D7AB9" w:rsidP="00240B43">
      <w:pPr>
        <w:pStyle w:val="NormalWeb"/>
        <w:rPr>
          <w:sz w:val="20"/>
          <w:szCs w:val="20"/>
        </w:rPr>
      </w:pPr>
      <w:r w:rsidRPr="003D7AB9">
        <w:rPr>
          <w:sz w:val="20"/>
          <w:szCs w:val="20"/>
        </w:rPr>
        <w:t>[17] S. Loria, Pytesserac</w:t>
      </w:r>
      <w:r w:rsidRPr="003D7AB9">
        <w:rPr>
          <w:b/>
          <w:bCs/>
          <w:sz w:val="20"/>
          <w:szCs w:val="20"/>
        </w:rPr>
        <w:t>t</w:t>
      </w:r>
      <w:r w:rsidRPr="003D7AB9">
        <w:rPr>
          <w:sz w:val="20"/>
          <w:szCs w:val="20"/>
        </w:rPr>
        <w:t xml:space="preserve"> (Version 5.0.0-alpha.2) [Software]. 2023. Available: </w:t>
      </w:r>
      <w:hyperlink r:id="rId37" w:tgtFrame="_blank" w:history="1">
        <w:r w:rsidRPr="003D7AB9">
          <w:rPr>
            <w:rStyle w:val="Hyperlink"/>
            <w:b/>
            <w:bCs/>
            <w:sz w:val="20"/>
            <w:szCs w:val="20"/>
          </w:rPr>
          <w:t>https://pypi.org/project/pytesseract/</w:t>
        </w:r>
      </w:hyperlink>
      <w:r w:rsidRPr="003D7AB9">
        <w:rPr>
          <w:sz w:val="20"/>
          <w:szCs w:val="20"/>
        </w:rPr>
        <w:t>.</w:t>
      </w:r>
    </w:p>
    <w:p w14:paraId="789C6E76" w14:textId="77777777" w:rsidR="003D7AB9" w:rsidRPr="003D7AB9" w:rsidRDefault="003D7AB9" w:rsidP="00240B43">
      <w:pPr>
        <w:pStyle w:val="NormalWeb"/>
        <w:rPr>
          <w:sz w:val="20"/>
          <w:szCs w:val="20"/>
        </w:rPr>
      </w:pPr>
      <w:r w:rsidRPr="003D7AB9">
        <w:rPr>
          <w:sz w:val="20"/>
          <w:szCs w:val="20"/>
        </w:rPr>
        <w:t xml:space="preserve">[18] S. Loria, TextBlob (Version 0.17.1) [Software]. 2018. Available: </w:t>
      </w:r>
      <w:hyperlink r:id="rId38" w:tgtFrame="_blank" w:history="1">
        <w:r w:rsidRPr="003D7AB9">
          <w:rPr>
            <w:rStyle w:val="Hyperlink"/>
            <w:b/>
            <w:bCs/>
            <w:sz w:val="20"/>
            <w:szCs w:val="20"/>
          </w:rPr>
          <w:t>https://textblob.readthedocs.io/en/dev/</w:t>
        </w:r>
      </w:hyperlink>
      <w:r w:rsidRPr="003D7AB9">
        <w:rPr>
          <w:sz w:val="20"/>
          <w:szCs w:val="20"/>
        </w:rPr>
        <w:t>.</w:t>
      </w:r>
    </w:p>
    <w:p w14:paraId="2446AF90" w14:textId="77777777" w:rsidR="003D7AB9" w:rsidRPr="003D7AB9" w:rsidRDefault="003D7AB9" w:rsidP="00240B43">
      <w:pPr>
        <w:pStyle w:val="NormalWeb"/>
        <w:rPr>
          <w:sz w:val="20"/>
          <w:szCs w:val="20"/>
        </w:rPr>
      </w:pPr>
      <w:r w:rsidRPr="003D7AB9">
        <w:rPr>
          <w:sz w:val="20"/>
          <w:szCs w:val="20"/>
        </w:rPr>
        <w:t xml:space="preserve">[19] T. M. Kalpana and M. Suman, "Leveraging Keyword-Enhanced Models to Handle Class Imbalance in Text Classification," in </w:t>
      </w:r>
      <w:r w:rsidRPr="003D7AB9">
        <w:rPr>
          <w:i/>
          <w:iCs/>
          <w:sz w:val="20"/>
          <w:szCs w:val="20"/>
        </w:rPr>
        <w:t>Proc. 2023 Conf. Empir. Methods Nat. Lang. Process. (EMNLP)</w:t>
      </w:r>
      <w:r w:rsidRPr="003D7AB9">
        <w:rPr>
          <w:sz w:val="20"/>
          <w:szCs w:val="20"/>
        </w:rPr>
        <w:t xml:space="preserve">, 2023, pp. 2023–2035. Available: </w:t>
      </w:r>
      <w:hyperlink r:id="rId39" w:tgtFrame="_blank" w:history="1">
        <w:r w:rsidRPr="003D7AB9">
          <w:rPr>
            <w:rStyle w:val="Hyperlink"/>
            <w:b/>
            <w:bCs/>
            <w:sz w:val="20"/>
            <w:szCs w:val="20"/>
          </w:rPr>
          <w:t>https://pmc.ncbi.nlm.nih.gov/articles/PMC9533247/</w:t>
        </w:r>
      </w:hyperlink>
      <w:r w:rsidRPr="003D7AB9">
        <w:rPr>
          <w:sz w:val="20"/>
          <w:szCs w:val="20"/>
        </w:rPr>
        <w:t>.</w:t>
      </w:r>
    </w:p>
    <w:p w14:paraId="0E2C99A2" w14:textId="054FE2CC" w:rsidR="008C1665" w:rsidRPr="003D7AB9" w:rsidRDefault="003D7AB9" w:rsidP="00240B43">
      <w:pPr>
        <w:pStyle w:val="NormalWeb"/>
        <w:rPr>
          <w:sz w:val="20"/>
          <w:szCs w:val="20"/>
        </w:rPr>
      </w:pPr>
      <w:r w:rsidRPr="003D7AB9">
        <w:rPr>
          <w:sz w:val="20"/>
          <w:szCs w:val="20"/>
        </w:rPr>
        <w:t xml:space="preserve">[20] Y. A. Gomaa, "Language policy in the virtual linguistic landscape: The case of the Kingdom of Bahrain E-Government national portal," </w:t>
      </w:r>
      <w:r w:rsidRPr="003D7AB9">
        <w:rPr>
          <w:i/>
          <w:iCs/>
          <w:sz w:val="20"/>
          <w:szCs w:val="20"/>
        </w:rPr>
        <w:t>Linguagem em (Dis)curso</w:t>
      </w:r>
      <w:r w:rsidRPr="003D7AB9">
        <w:rPr>
          <w:sz w:val="20"/>
          <w:szCs w:val="20"/>
        </w:rPr>
        <w:t xml:space="preserve">, vol. 21, no. 2, pp. 375–395, 2021. doi: </w:t>
      </w:r>
      <w:hyperlink r:id="rId40" w:tgtFrame="_blank" w:history="1">
        <w:r w:rsidRPr="003D7AB9">
          <w:rPr>
            <w:rStyle w:val="Hyperlink"/>
            <w:b/>
            <w:bCs/>
            <w:sz w:val="20"/>
            <w:szCs w:val="20"/>
          </w:rPr>
          <w:t>10.26512/</w:t>
        </w:r>
        <w:proofErr w:type="gramStart"/>
        <w:r w:rsidRPr="003D7AB9">
          <w:rPr>
            <w:rStyle w:val="Hyperlink"/>
            <w:b/>
            <w:bCs/>
            <w:sz w:val="20"/>
            <w:szCs w:val="20"/>
          </w:rPr>
          <w:t>les.v</w:t>
        </w:r>
        <w:proofErr w:type="gramEnd"/>
        <w:r w:rsidRPr="003D7AB9">
          <w:rPr>
            <w:rStyle w:val="Hyperlink"/>
            <w:b/>
            <w:bCs/>
            <w:sz w:val="20"/>
            <w:szCs w:val="20"/>
          </w:rPr>
          <w:t>21i2.29354</w:t>
        </w:r>
      </w:hyperlink>
      <w:r w:rsidRPr="003D7AB9">
        <w:rPr>
          <w:sz w:val="20"/>
          <w:szCs w:val="20"/>
        </w:rPr>
        <w:t>.</w:t>
      </w:r>
    </w:p>
    <w:sectPr w:rsidR="008C1665" w:rsidRPr="003D7AB9" w:rsidSect="00EB0127">
      <w:type w:val="continuous"/>
      <w:pgSz w:w="11906" w:h="16838"/>
      <w:pgMar w:top="1080" w:right="893" w:bottom="1440" w:left="851" w:header="720" w:footer="720" w:gutter="0"/>
      <w:cols w:num="2"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63B6" w14:textId="77777777" w:rsidR="00294ED2" w:rsidRDefault="00294ED2">
      <w:r>
        <w:separator/>
      </w:r>
    </w:p>
  </w:endnote>
  <w:endnote w:type="continuationSeparator" w:id="0">
    <w:p w14:paraId="6E86CBFE" w14:textId="77777777" w:rsidR="00294ED2" w:rsidRDefault="00294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1CBA" w14:textId="77777777" w:rsidR="008C1665" w:rsidRDefault="0088223E">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326A" w14:textId="77777777" w:rsidR="00294ED2" w:rsidRDefault="00294ED2">
      <w:r>
        <w:separator/>
      </w:r>
    </w:p>
  </w:footnote>
  <w:footnote w:type="continuationSeparator" w:id="0">
    <w:p w14:paraId="06A04A2F" w14:textId="77777777" w:rsidR="00294ED2" w:rsidRDefault="00294E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1770"/>
    <w:multiLevelType w:val="multilevel"/>
    <w:tmpl w:val="A640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653C4"/>
    <w:multiLevelType w:val="multilevel"/>
    <w:tmpl w:val="13B653C4"/>
    <w:lvl w:ilvl="0">
      <w:start w:val="1"/>
      <w:numFmt w:val="bullet"/>
      <w:lvlText w:val=""/>
      <w:lvlJc w:val="left"/>
      <w:pPr>
        <w:ind w:left="2841" w:hanging="360"/>
      </w:pPr>
      <w:rPr>
        <w:rFonts w:ascii="Symbol" w:hAnsi="Symbol" w:hint="default"/>
      </w:rPr>
    </w:lvl>
    <w:lvl w:ilvl="1">
      <w:start w:val="1"/>
      <w:numFmt w:val="bullet"/>
      <w:lvlText w:val="o"/>
      <w:lvlJc w:val="left"/>
      <w:pPr>
        <w:ind w:left="3561" w:hanging="360"/>
      </w:pPr>
      <w:rPr>
        <w:rFonts w:ascii="Courier New" w:hAnsi="Courier New" w:cs="Courier New" w:hint="default"/>
      </w:rPr>
    </w:lvl>
    <w:lvl w:ilvl="2">
      <w:start w:val="1"/>
      <w:numFmt w:val="bullet"/>
      <w:lvlText w:val=""/>
      <w:lvlJc w:val="left"/>
      <w:pPr>
        <w:ind w:left="4281" w:hanging="360"/>
      </w:pPr>
      <w:rPr>
        <w:rFonts w:ascii="Wingdings" w:hAnsi="Wingdings" w:hint="default"/>
      </w:rPr>
    </w:lvl>
    <w:lvl w:ilvl="3">
      <w:start w:val="1"/>
      <w:numFmt w:val="bullet"/>
      <w:lvlText w:val=""/>
      <w:lvlJc w:val="left"/>
      <w:pPr>
        <w:ind w:left="5001" w:hanging="360"/>
      </w:pPr>
      <w:rPr>
        <w:rFonts w:ascii="Symbol" w:hAnsi="Symbol" w:hint="default"/>
      </w:rPr>
    </w:lvl>
    <w:lvl w:ilvl="4">
      <w:start w:val="1"/>
      <w:numFmt w:val="bullet"/>
      <w:lvlText w:val="o"/>
      <w:lvlJc w:val="left"/>
      <w:pPr>
        <w:ind w:left="5721" w:hanging="360"/>
      </w:pPr>
      <w:rPr>
        <w:rFonts w:ascii="Courier New" w:hAnsi="Courier New" w:cs="Courier New" w:hint="default"/>
      </w:rPr>
    </w:lvl>
    <w:lvl w:ilvl="5">
      <w:start w:val="1"/>
      <w:numFmt w:val="bullet"/>
      <w:lvlText w:val=""/>
      <w:lvlJc w:val="left"/>
      <w:pPr>
        <w:ind w:left="6441" w:hanging="360"/>
      </w:pPr>
      <w:rPr>
        <w:rFonts w:ascii="Wingdings" w:hAnsi="Wingdings" w:hint="default"/>
      </w:rPr>
    </w:lvl>
    <w:lvl w:ilvl="6">
      <w:start w:val="1"/>
      <w:numFmt w:val="bullet"/>
      <w:lvlText w:val=""/>
      <w:lvlJc w:val="left"/>
      <w:pPr>
        <w:ind w:left="7161" w:hanging="360"/>
      </w:pPr>
      <w:rPr>
        <w:rFonts w:ascii="Symbol" w:hAnsi="Symbol" w:hint="default"/>
      </w:rPr>
    </w:lvl>
    <w:lvl w:ilvl="7">
      <w:start w:val="1"/>
      <w:numFmt w:val="bullet"/>
      <w:lvlText w:val="o"/>
      <w:lvlJc w:val="left"/>
      <w:pPr>
        <w:ind w:left="7881" w:hanging="360"/>
      </w:pPr>
      <w:rPr>
        <w:rFonts w:ascii="Courier New" w:hAnsi="Courier New" w:cs="Courier New" w:hint="default"/>
      </w:rPr>
    </w:lvl>
    <w:lvl w:ilvl="8">
      <w:start w:val="1"/>
      <w:numFmt w:val="bullet"/>
      <w:lvlText w:val=""/>
      <w:lvlJc w:val="left"/>
      <w:pPr>
        <w:ind w:left="8601" w:hanging="360"/>
      </w:pPr>
      <w:rPr>
        <w:rFonts w:ascii="Wingdings" w:hAnsi="Wingdings" w:hint="default"/>
      </w:rPr>
    </w:lvl>
  </w:abstractNum>
  <w:abstractNum w:abstractNumId="2" w15:restartNumberingAfterBreak="0">
    <w:nsid w:val="16282AF5"/>
    <w:multiLevelType w:val="multilevel"/>
    <w:tmpl w:val="7446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E42DB"/>
    <w:multiLevelType w:val="multilevel"/>
    <w:tmpl w:val="0A50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77DC1"/>
    <w:multiLevelType w:val="multilevel"/>
    <w:tmpl w:val="67C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72693"/>
    <w:multiLevelType w:val="multilevel"/>
    <w:tmpl w:val="124C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27E06568"/>
    <w:multiLevelType w:val="multilevel"/>
    <w:tmpl w:val="30DCF55E"/>
    <w:lvl w:ilvl="0">
      <w:start w:val="1"/>
      <w:numFmt w:val="decimal"/>
      <w:lvlText w:val="%1."/>
      <w:lvlJc w:val="left"/>
      <w:pPr>
        <w:tabs>
          <w:tab w:val="num" w:pos="644"/>
        </w:tabs>
        <w:ind w:left="644" w:hanging="360"/>
      </w:pPr>
      <w:rPr>
        <w:rFonts w:ascii="Times New Roman" w:eastAsia="Times New Roman" w:hAnsi="Times New Roman" w:cs="Times New Roman"/>
        <w:b/>
        <w:bCs/>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28C67AB2"/>
    <w:multiLevelType w:val="multilevel"/>
    <w:tmpl w:val="96F4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C80"/>
    <w:multiLevelType w:val="multilevel"/>
    <w:tmpl w:val="A5D8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40946"/>
    <w:multiLevelType w:val="multilevel"/>
    <w:tmpl w:val="FFEA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multilevel"/>
    <w:tmpl w:val="37660336"/>
    <w:lvl w:ilvl="0">
      <w:start w:val="1"/>
      <w:numFmt w:val="bullet"/>
      <w:pStyle w:val="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872"/>
        </w:tabs>
        <w:ind w:left="1872" w:hanging="360"/>
      </w:pPr>
      <w:rPr>
        <w:rFonts w:ascii="Courier New" w:hAnsi="Courier New" w:hint="default"/>
      </w:rPr>
    </w:lvl>
    <w:lvl w:ilvl="2">
      <w:start w:val="1"/>
      <w:numFmt w:val="bullet"/>
      <w:lvlText w:val=""/>
      <w:lvlJc w:val="left"/>
      <w:pPr>
        <w:tabs>
          <w:tab w:val="left" w:pos="2592"/>
        </w:tabs>
        <w:ind w:left="2592" w:hanging="360"/>
      </w:pPr>
      <w:rPr>
        <w:rFonts w:ascii="Wingdings" w:hAnsi="Wingdings" w:hint="default"/>
      </w:rPr>
    </w:lvl>
    <w:lvl w:ilvl="3">
      <w:start w:val="1"/>
      <w:numFmt w:val="bullet"/>
      <w:lvlText w:val=""/>
      <w:lvlJc w:val="left"/>
      <w:pPr>
        <w:tabs>
          <w:tab w:val="left" w:pos="3312"/>
        </w:tabs>
        <w:ind w:left="3312" w:hanging="360"/>
      </w:pPr>
      <w:rPr>
        <w:rFonts w:ascii="Symbol" w:hAnsi="Symbol" w:hint="default"/>
      </w:rPr>
    </w:lvl>
    <w:lvl w:ilvl="4">
      <w:start w:val="1"/>
      <w:numFmt w:val="bullet"/>
      <w:lvlText w:val="o"/>
      <w:lvlJc w:val="left"/>
      <w:pPr>
        <w:tabs>
          <w:tab w:val="left" w:pos="4032"/>
        </w:tabs>
        <w:ind w:left="4032" w:hanging="360"/>
      </w:pPr>
      <w:rPr>
        <w:rFonts w:ascii="Courier New" w:hAnsi="Courier New" w:hint="default"/>
      </w:rPr>
    </w:lvl>
    <w:lvl w:ilvl="5">
      <w:start w:val="1"/>
      <w:numFmt w:val="bullet"/>
      <w:lvlText w:val=""/>
      <w:lvlJc w:val="left"/>
      <w:pPr>
        <w:tabs>
          <w:tab w:val="left" w:pos="4752"/>
        </w:tabs>
        <w:ind w:left="4752" w:hanging="360"/>
      </w:pPr>
      <w:rPr>
        <w:rFonts w:ascii="Wingdings" w:hAnsi="Wingdings" w:hint="default"/>
      </w:rPr>
    </w:lvl>
    <w:lvl w:ilvl="6">
      <w:start w:val="1"/>
      <w:numFmt w:val="bullet"/>
      <w:lvlText w:val=""/>
      <w:lvlJc w:val="left"/>
      <w:pPr>
        <w:tabs>
          <w:tab w:val="left" w:pos="5472"/>
        </w:tabs>
        <w:ind w:left="5472" w:hanging="360"/>
      </w:pPr>
      <w:rPr>
        <w:rFonts w:ascii="Symbol" w:hAnsi="Symbol" w:hint="default"/>
      </w:rPr>
    </w:lvl>
    <w:lvl w:ilvl="7">
      <w:start w:val="1"/>
      <w:numFmt w:val="bullet"/>
      <w:lvlText w:val="o"/>
      <w:lvlJc w:val="left"/>
      <w:pPr>
        <w:tabs>
          <w:tab w:val="left" w:pos="6192"/>
        </w:tabs>
        <w:ind w:left="6192" w:hanging="360"/>
      </w:pPr>
      <w:rPr>
        <w:rFonts w:ascii="Courier New" w:hAnsi="Courier New" w:hint="default"/>
      </w:rPr>
    </w:lvl>
    <w:lvl w:ilvl="8">
      <w:start w:val="1"/>
      <w:numFmt w:val="bullet"/>
      <w:lvlText w:val=""/>
      <w:lvlJc w:val="left"/>
      <w:pPr>
        <w:tabs>
          <w:tab w:val="left" w:pos="6912"/>
        </w:tabs>
        <w:ind w:left="6912" w:hanging="360"/>
      </w:pPr>
      <w:rPr>
        <w:rFonts w:ascii="Wingdings" w:hAnsi="Wingdings" w:hint="default"/>
      </w:rPr>
    </w:lvl>
  </w:abstractNum>
  <w:abstractNum w:abstractNumId="12" w15:restartNumberingAfterBreak="0">
    <w:nsid w:val="4189603E"/>
    <w:multiLevelType w:val="multilevel"/>
    <w:tmpl w:val="AB0EE832"/>
    <w:lvl w:ilvl="0">
      <w:start w:val="1"/>
      <w:numFmt w:val="upperRoman"/>
      <w:pStyle w:val="Heading1"/>
      <w:lvlText w:val="%1."/>
      <w:lvlJc w:val="center"/>
      <w:pPr>
        <w:tabs>
          <w:tab w:val="left" w:pos="2061"/>
        </w:tabs>
        <w:ind w:firstLine="216"/>
      </w:pPr>
      <w:rPr>
        <w:rFonts w:ascii="Times New Roman" w:hAnsi="Times New Roman" w:cs="Times New Roman" w:hint="default"/>
        <w:i w:val="0"/>
        <w:iCs/>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3" w15:restartNumberingAfterBreak="0">
    <w:nsid w:val="42BB51E3"/>
    <w:multiLevelType w:val="multilevel"/>
    <w:tmpl w:val="8D185EF4"/>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decimal"/>
      <w:lvlText w:val="%2."/>
      <w:lvlJc w:val="left"/>
      <w:pPr>
        <w:ind w:left="360" w:hanging="360"/>
      </w:p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2205B77"/>
    <w:multiLevelType w:val="multilevel"/>
    <w:tmpl w:val="5DA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7" w15:restartNumberingAfterBreak="0">
    <w:nsid w:val="5A733E24"/>
    <w:multiLevelType w:val="multilevel"/>
    <w:tmpl w:val="4056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D916CB"/>
    <w:multiLevelType w:val="hybridMultilevel"/>
    <w:tmpl w:val="45DC6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7D7B2D"/>
    <w:multiLevelType w:val="multilevel"/>
    <w:tmpl w:val="8D185EF4"/>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decimal"/>
      <w:lvlText w:val="%2."/>
      <w:lvlJc w:val="left"/>
      <w:pPr>
        <w:ind w:left="1440" w:hanging="360"/>
      </w:p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0" w15:restartNumberingAfterBreak="0">
    <w:nsid w:val="602A737E"/>
    <w:multiLevelType w:val="multilevel"/>
    <w:tmpl w:val="E60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D78DD"/>
    <w:multiLevelType w:val="multilevel"/>
    <w:tmpl w:val="2D8C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FC50B1"/>
    <w:multiLevelType w:val="multilevel"/>
    <w:tmpl w:val="A4C6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02C58"/>
    <w:multiLevelType w:val="multilevel"/>
    <w:tmpl w:val="71320C6C"/>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b/>
        <w:bCs/>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4"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5" w15:restartNumberingAfterBreak="0">
    <w:nsid w:val="6D7E5930"/>
    <w:multiLevelType w:val="multilevel"/>
    <w:tmpl w:val="925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67E52"/>
    <w:multiLevelType w:val="multilevel"/>
    <w:tmpl w:val="BEBC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681769"/>
    <w:multiLevelType w:val="hybridMultilevel"/>
    <w:tmpl w:val="3264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3F3926"/>
    <w:multiLevelType w:val="multilevel"/>
    <w:tmpl w:val="522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D485D"/>
    <w:multiLevelType w:val="hybridMultilevel"/>
    <w:tmpl w:val="D1F40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A26962"/>
    <w:multiLevelType w:val="multilevel"/>
    <w:tmpl w:val="327C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42799E"/>
    <w:multiLevelType w:val="multilevel"/>
    <w:tmpl w:val="6450E8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A60935"/>
    <w:multiLevelType w:val="hybridMultilevel"/>
    <w:tmpl w:val="685E63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0F">
      <w:start w:val="1"/>
      <w:numFmt w:val="decimal"/>
      <w:lvlText w:val="%3."/>
      <w:lvlJc w:val="left"/>
      <w:pPr>
        <w:ind w:left="36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455A4C"/>
    <w:multiLevelType w:val="multilevel"/>
    <w:tmpl w:val="CE8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21084">
    <w:abstractNumId w:val="12"/>
  </w:num>
  <w:num w:numId="2" w16cid:durableId="785078354">
    <w:abstractNumId w:val="11"/>
  </w:num>
  <w:num w:numId="3" w16cid:durableId="1504123342">
    <w:abstractNumId w:val="23"/>
  </w:num>
  <w:num w:numId="4" w16cid:durableId="2100908764">
    <w:abstractNumId w:val="6"/>
  </w:num>
  <w:num w:numId="5" w16cid:durableId="232617719">
    <w:abstractNumId w:val="16"/>
  </w:num>
  <w:num w:numId="6" w16cid:durableId="417989231">
    <w:abstractNumId w:val="14"/>
  </w:num>
  <w:num w:numId="7" w16cid:durableId="650141799">
    <w:abstractNumId w:val="24"/>
  </w:num>
  <w:num w:numId="8" w16cid:durableId="1362782356">
    <w:abstractNumId w:val="1"/>
  </w:num>
  <w:num w:numId="9" w16cid:durableId="1004286811">
    <w:abstractNumId w:val="12"/>
    <w:lvlOverride w:ilvl="0">
      <w:startOverride w:val="5"/>
    </w:lvlOverride>
  </w:num>
  <w:num w:numId="10" w16cid:durableId="1833835056">
    <w:abstractNumId w:val="10"/>
  </w:num>
  <w:num w:numId="11" w16cid:durableId="2076974218">
    <w:abstractNumId w:val="5"/>
  </w:num>
  <w:num w:numId="12" w16cid:durableId="230165810">
    <w:abstractNumId w:val="4"/>
  </w:num>
  <w:num w:numId="13" w16cid:durableId="301080427">
    <w:abstractNumId w:val="28"/>
  </w:num>
  <w:num w:numId="14" w16cid:durableId="1305506835">
    <w:abstractNumId w:val="30"/>
  </w:num>
  <w:num w:numId="15" w16cid:durableId="1203791411">
    <w:abstractNumId w:val="26"/>
  </w:num>
  <w:num w:numId="16" w16cid:durableId="1088384782">
    <w:abstractNumId w:val="21"/>
  </w:num>
  <w:num w:numId="17" w16cid:durableId="108597305">
    <w:abstractNumId w:val="3"/>
  </w:num>
  <w:num w:numId="18" w16cid:durableId="22368079">
    <w:abstractNumId w:val="2"/>
  </w:num>
  <w:num w:numId="19" w16cid:durableId="229731414">
    <w:abstractNumId w:val="17"/>
  </w:num>
  <w:num w:numId="20" w16cid:durableId="1040010161">
    <w:abstractNumId w:val="9"/>
  </w:num>
  <w:num w:numId="21" w16cid:durableId="2081519498">
    <w:abstractNumId w:val="8"/>
  </w:num>
  <w:num w:numId="22" w16cid:durableId="1131480206">
    <w:abstractNumId w:val="0"/>
  </w:num>
  <w:num w:numId="23" w16cid:durableId="355158624">
    <w:abstractNumId w:val="7"/>
  </w:num>
  <w:num w:numId="24" w16cid:durableId="132522926">
    <w:abstractNumId w:val="31"/>
  </w:num>
  <w:num w:numId="25" w16cid:durableId="1111827439">
    <w:abstractNumId w:val="13"/>
  </w:num>
  <w:num w:numId="26" w16cid:durableId="1955743303">
    <w:abstractNumId w:val="19"/>
  </w:num>
  <w:num w:numId="27" w16cid:durableId="1891921448">
    <w:abstractNumId w:val="15"/>
  </w:num>
  <w:num w:numId="28" w16cid:durableId="477721786">
    <w:abstractNumId w:val="22"/>
  </w:num>
  <w:num w:numId="29" w16cid:durableId="1180850574">
    <w:abstractNumId w:val="20"/>
  </w:num>
  <w:num w:numId="30" w16cid:durableId="1721399947">
    <w:abstractNumId w:val="25"/>
  </w:num>
  <w:num w:numId="31" w16cid:durableId="1299262918">
    <w:abstractNumId w:val="33"/>
  </w:num>
  <w:num w:numId="32" w16cid:durableId="689717844">
    <w:abstractNumId w:val="18"/>
  </w:num>
  <w:num w:numId="33" w16cid:durableId="528488582">
    <w:abstractNumId w:val="29"/>
  </w:num>
  <w:num w:numId="34" w16cid:durableId="1156336050">
    <w:abstractNumId w:val="27"/>
  </w:num>
  <w:num w:numId="35" w16cid:durableId="3522702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DA"/>
    <w:rsid w:val="00001442"/>
    <w:rsid w:val="00011285"/>
    <w:rsid w:val="00021B65"/>
    <w:rsid w:val="00027C39"/>
    <w:rsid w:val="00032A75"/>
    <w:rsid w:val="00032FAB"/>
    <w:rsid w:val="00034D18"/>
    <w:rsid w:val="00035F8C"/>
    <w:rsid w:val="000444BD"/>
    <w:rsid w:val="00046050"/>
    <w:rsid w:val="00047575"/>
    <w:rsid w:val="00047674"/>
    <w:rsid w:val="0004781E"/>
    <w:rsid w:val="00062D3E"/>
    <w:rsid w:val="00070053"/>
    <w:rsid w:val="000807FE"/>
    <w:rsid w:val="00085AE1"/>
    <w:rsid w:val="0008758A"/>
    <w:rsid w:val="0008767B"/>
    <w:rsid w:val="00090006"/>
    <w:rsid w:val="00095944"/>
    <w:rsid w:val="0009624C"/>
    <w:rsid w:val="000B1781"/>
    <w:rsid w:val="000B7107"/>
    <w:rsid w:val="000C1E68"/>
    <w:rsid w:val="000C3015"/>
    <w:rsid w:val="000C5681"/>
    <w:rsid w:val="000C65C0"/>
    <w:rsid w:val="000C65F5"/>
    <w:rsid w:val="000C7A71"/>
    <w:rsid w:val="000D16AD"/>
    <w:rsid w:val="000E0735"/>
    <w:rsid w:val="000E1FA9"/>
    <w:rsid w:val="000F1F6B"/>
    <w:rsid w:val="000F5417"/>
    <w:rsid w:val="000F55DB"/>
    <w:rsid w:val="0011337C"/>
    <w:rsid w:val="00115138"/>
    <w:rsid w:val="00117C01"/>
    <w:rsid w:val="00130428"/>
    <w:rsid w:val="0013117E"/>
    <w:rsid w:val="00132364"/>
    <w:rsid w:val="00140781"/>
    <w:rsid w:val="001422A3"/>
    <w:rsid w:val="00153539"/>
    <w:rsid w:val="00156DA0"/>
    <w:rsid w:val="001617EB"/>
    <w:rsid w:val="001622F1"/>
    <w:rsid w:val="0016269C"/>
    <w:rsid w:val="001636B3"/>
    <w:rsid w:val="001739AE"/>
    <w:rsid w:val="001766D7"/>
    <w:rsid w:val="00177384"/>
    <w:rsid w:val="00180A8E"/>
    <w:rsid w:val="00187C46"/>
    <w:rsid w:val="001A2EFD"/>
    <w:rsid w:val="001A3B3D"/>
    <w:rsid w:val="001A5B49"/>
    <w:rsid w:val="001A6FB3"/>
    <w:rsid w:val="001B1048"/>
    <w:rsid w:val="001B3139"/>
    <w:rsid w:val="001B3696"/>
    <w:rsid w:val="001B39E4"/>
    <w:rsid w:val="001B67DC"/>
    <w:rsid w:val="001C04B3"/>
    <w:rsid w:val="001C5DD3"/>
    <w:rsid w:val="001D0E3B"/>
    <w:rsid w:val="001D265F"/>
    <w:rsid w:val="001D4333"/>
    <w:rsid w:val="001D4FFF"/>
    <w:rsid w:val="001D66C7"/>
    <w:rsid w:val="001D6749"/>
    <w:rsid w:val="001E2E3B"/>
    <w:rsid w:val="001E5B01"/>
    <w:rsid w:val="001E698F"/>
    <w:rsid w:val="001F37B3"/>
    <w:rsid w:val="001F4E0F"/>
    <w:rsid w:val="002006E9"/>
    <w:rsid w:val="002061AF"/>
    <w:rsid w:val="00206FEA"/>
    <w:rsid w:val="00212873"/>
    <w:rsid w:val="00212EA2"/>
    <w:rsid w:val="00213068"/>
    <w:rsid w:val="00214E22"/>
    <w:rsid w:val="0021784E"/>
    <w:rsid w:val="00220025"/>
    <w:rsid w:val="002254A9"/>
    <w:rsid w:val="002278A1"/>
    <w:rsid w:val="00231AB7"/>
    <w:rsid w:val="00233D97"/>
    <w:rsid w:val="00233E71"/>
    <w:rsid w:val="002347A2"/>
    <w:rsid w:val="00234955"/>
    <w:rsid w:val="00236889"/>
    <w:rsid w:val="00240B43"/>
    <w:rsid w:val="002425CC"/>
    <w:rsid w:val="00244E38"/>
    <w:rsid w:val="00246064"/>
    <w:rsid w:val="00246CFA"/>
    <w:rsid w:val="002472CF"/>
    <w:rsid w:val="00247602"/>
    <w:rsid w:val="00253727"/>
    <w:rsid w:val="00254DD6"/>
    <w:rsid w:val="00267763"/>
    <w:rsid w:val="00270381"/>
    <w:rsid w:val="002719DF"/>
    <w:rsid w:val="00272A98"/>
    <w:rsid w:val="00273271"/>
    <w:rsid w:val="002732B5"/>
    <w:rsid w:val="00283760"/>
    <w:rsid w:val="002850E3"/>
    <w:rsid w:val="002862F8"/>
    <w:rsid w:val="0028663C"/>
    <w:rsid w:val="00290956"/>
    <w:rsid w:val="00294126"/>
    <w:rsid w:val="00294ED2"/>
    <w:rsid w:val="002A2A7E"/>
    <w:rsid w:val="002A352C"/>
    <w:rsid w:val="002A4F29"/>
    <w:rsid w:val="002B100B"/>
    <w:rsid w:val="002B202B"/>
    <w:rsid w:val="002C3D6D"/>
    <w:rsid w:val="002C496F"/>
    <w:rsid w:val="002D72D9"/>
    <w:rsid w:val="002E2A20"/>
    <w:rsid w:val="002E313A"/>
    <w:rsid w:val="002E412A"/>
    <w:rsid w:val="002F37D3"/>
    <w:rsid w:val="00301EB2"/>
    <w:rsid w:val="003047D0"/>
    <w:rsid w:val="00310A72"/>
    <w:rsid w:val="00311CCA"/>
    <w:rsid w:val="00312C8E"/>
    <w:rsid w:val="00315C9A"/>
    <w:rsid w:val="0032264B"/>
    <w:rsid w:val="00330FF9"/>
    <w:rsid w:val="00331F3F"/>
    <w:rsid w:val="00334E87"/>
    <w:rsid w:val="0034219D"/>
    <w:rsid w:val="00352A52"/>
    <w:rsid w:val="00354A54"/>
    <w:rsid w:val="00354B9D"/>
    <w:rsid w:val="00354FCF"/>
    <w:rsid w:val="00356B64"/>
    <w:rsid w:val="00357476"/>
    <w:rsid w:val="0036185D"/>
    <w:rsid w:val="00366750"/>
    <w:rsid w:val="00385D76"/>
    <w:rsid w:val="00393253"/>
    <w:rsid w:val="003A19E2"/>
    <w:rsid w:val="003A7BDC"/>
    <w:rsid w:val="003B1468"/>
    <w:rsid w:val="003B1C41"/>
    <w:rsid w:val="003B209F"/>
    <w:rsid w:val="003B2B40"/>
    <w:rsid w:val="003B4E04"/>
    <w:rsid w:val="003B6A2C"/>
    <w:rsid w:val="003C2F1E"/>
    <w:rsid w:val="003D1EA0"/>
    <w:rsid w:val="003D26B9"/>
    <w:rsid w:val="003D28F1"/>
    <w:rsid w:val="003D38AF"/>
    <w:rsid w:val="003D3BED"/>
    <w:rsid w:val="003D7AB9"/>
    <w:rsid w:val="003E3162"/>
    <w:rsid w:val="003F0D0D"/>
    <w:rsid w:val="003F376E"/>
    <w:rsid w:val="003F464C"/>
    <w:rsid w:val="003F5A08"/>
    <w:rsid w:val="003F6CED"/>
    <w:rsid w:val="00402E80"/>
    <w:rsid w:val="004103C4"/>
    <w:rsid w:val="0041103F"/>
    <w:rsid w:val="004136A7"/>
    <w:rsid w:val="00420716"/>
    <w:rsid w:val="004325FB"/>
    <w:rsid w:val="004332FA"/>
    <w:rsid w:val="004339C9"/>
    <w:rsid w:val="004352C9"/>
    <w:rsid w:val="004366DF"/>
    <w:rsid w:val="00436E04"/>
    <w:rsid w:val="004432BA"/>
    <w:rsid w:val="0044407E"/>
    <w:rsid w:val="00446C17"/>
    <w:rsid w:val="00447BB9"/>
    <w:rsid w:val="0045302E"/>
    <w:rsid w:val="00453741"/>
    <w:rsid w:val="00453C62"/>
    <w:rsid w:val="004548FD"/>
    <w:rsid w:val="00455E3F"/>
    <w:rsid w:val="00456591"/>
    <w:rsid w:val="0046031D"/>
    <w:rsid w:val="00460E9B"/>
    <w:rsid w:val="004614EE"/>
    <w:rsid w:val="00463581"/>
    <w:rsid w:val="00464E6D"/>
    <w:rsid w:val="00473AC9"/>
    <w:rsid w:val="004748B6"/>
    <w:rsid w:val="00484428"/>
    <w:rsid w:val="0048543B"/>
    <w:rsid w:val="004858AE"/>
    <w:rsid w:val="00487E1B"/>
    <w:rsid w:val="00491388"/>
    <w:rsid w:val="00491A5A"/>
    <w:rsid w:val="004A2947"/>
    <w:rsid w:val="004A640A"/>
    <w:rsid w:val="004A79C1"/>
    <w:rsid w:val="004B24B2"/>
    <w:rsid w:val="004C6824"/>
    <w:rsid w:val="004C7E59"/>
    <w:rsid w:val="004D593B"/>
    <w:rsid w:val="004D5DCB"/>
    <w:rsid w:val="004D72B5"/>
    <w:rsid w:val="004E035E"/>
    <w:rsid w:val="004E48BA"/>
    <w:rsid w:val="004F1C2D"/>
    <w:rsid w:val="00501D6F"/>
    <w:rsid w:val="005138D6"/>
    <w:rsid w:val="00522B09"/>
    <w:rsid w:val="00524530"/>
    <w:rsid w:val="00530BF4"/>
    <w:rsid w:val="00530DC1"/>
    <w:rsid w:val="00532019"/>
    <w:rsid w:val="0054378A"/>
    <w:rsid w:val="00545D58"/>
    <w:rsid w:val="005510BF"/>
    <w:rsid w:val="00551B7F"/>
    <w:rsid w:val="005563D8"/>
    <w:rsid w:val="00556625"/>
    <w:rsid w:val="00560D15"/>
    <w:rsid w:val="00564612"/>
    <w:rsid w:val="0056610F"/>
    <w:rsid w:val="00570EEC"/>
    <w:rsid w:val="00572767"/>
    <w:rsid w:val="005745C5"/>
    <w:rsid w:val="00575BCA"/>
    <w:rsid w:val="00577B90"/>
    <w:rsid w:val="00585ED2"/>
    <w:rsid w:val="005864CE"/>
    <w:rsid w:val="00592212"/>
    <w:rsid w:val="005B0344"/>
    <w:rsid w:val="005B38BF"/>
    <w:rsid w:val="005B520E"/>
    <w:rsid w:val="005B526A"/>
    <w:rsid w:val="005B6C81"/>
    <w:rsid w:val="005C4AA9"/>
    <w:rsid w:val="005C6CB4"/>
    <w:rsid w:val="005C7569"/>
    <w:rsid w:val="005D1229"/>
    <w:rsid w:val="005D54C8"/>
    <w:rsid w:val="005E1AEB"/>
    <w:rsid w:val="005E26AF"/>
    <w:rsid w:val="005E2800"/>
    <w:rsid w:val="005E653C"/>
    <w:rsid w:val="005E6699"/>
    <w:rsid w:val="005F1399"/>
    <w:rsid w:val="005F19FA"/>
    <w:rsid w:val="005F25B3"/>
    <w:rsid w:val="005F5375"/>
    <w:rsid w:val="005F70AA"/>
    <w:rsid w:val="00602584"/>
    <w:rsid w:val="00605825"/>
    <w:rsid w:val="00612AB9"/>
    <w:rsid w:val="00626F2B"/>
    <w:rsid w:val="0063588A"/>
    <w:rsid w:val="00636877"/>
    <w:rsid w:val="00637E52"/>
    <w:rsid w:val="00640FE1"/>
    <w:rsid w:val="00644956"/>
    <w:rsid w:val="00645D22"/>
    <w:rsid w:val="00651A08"/>
    <w:rsid w:val="00653845"/>
    <w:rsid w:val="00654204"/>
    <w:rsid w:val="00670434"/>
    <w:rsid w:val="006770AC"/>
    <w:rsid w:val="00683419"/>
    <w:rsid w:val="00685F5C"/>
    <w:rsid w:val="00690F41"/>
    <w:rsid w:val="00691B22"/>
    <w:rsid w:val="00694085"/>
    <w:rsid w:val="00697433"/>
    <w:rsid w:val="00697688"/>
    <w:rsid w:val="006A062B"/>
    <w:rsid w:val="006A0D70"/>
    <w:rsid w:val="006A5D82"/>
    <w:rsid w:val="006B0997"/>
    <w:rsid w:val="006B24FE"/>
    <w:rsid w:val="006B4EE1"/>
    <w:rsid w:val="006B6B66"/>
    <w:rsid w:val="006B7C3D"/>
    <w:rsid w:val="006C07B8"/>
    <w:rsid w:val="006C28B6"/>
    <w:rsid w:val="006C425B"/>
    <w:rsid w:val="006D642E"/>
    <w:rsid w:val="006E0A9D"/>
    <w:rsid w:val="006E27F5"/>
    <w:rsid w:val="006E5711"/>
    <w:rsid w:val="006F14DE"/>
    <w:rsid w:val="006F2EF3"/>
    <w:rsid w:val="006F6D3D"/>
    <w:rsid w:val="00703134"/>
    <w:rsid w:val="007047CF"/>
    <w:rsid w:val="00705BA0"/>
    <w:rsid w:val="007074A7"/>
    <w:rsid w:val="00715BEA"/>
    <w:rsid w:val="007168AF"/>
    <w:rsid w:val="00717479"/>
    <w:rsid w:val="00724678"/>
    <w:rsid w:val="007247F3"/>
    <w:rsid w:val="00725159"/>
    <w:rsid w:val="0073231E"/>
    <w:rsid w:val="0073320C"/>
    <w:rsid w:val="00737C62"/>
    <w:rsid w:val="00740EEA"/>
    <w:rsid w:val="007418F7"/>
    <w:rsid w:val="0075518B"/>
    <w:rsid w:val="00761F6D"/>
    <w:rsid w:val="007715BA"/>
    <w:rsid w:val="007730AD"/>
    <w:rsid w:val="00777C1C"/>
    <w:rsid w:val="00791A90"/>
    <w:rsid w:val="007943CE"/>
    <w:rsid w:val="00794804"/>
    <w:rsid w:val="007A4AEF"/>
    <w:rsid w:val="007A7F32"/>
    <w:rsid w:val="007B0CC5"/>
    <w:rsid w:val="007B1C57"/>
    <w:rsid w:val="007B33F1"/>
    <w:rsid w:val="007B5D49"/>
    <w:rsid w:val="007B6DDA"/>
    <w:rsid w:val="007C0308"/>
    <w:rsid w:val="007C19C5"/>
    <w:rsid w:val="007C2FF2"/>
    <w:rsid w:val="007C3FB1"/>
    <w:rsid w:val="007D39E4"/>
    <w:rsid w:val="007D6232"/>
    <w:rsid w:val="007D771B"/>
    <w:rsid w:val="007F1F99"/>
    <w:rsid w:val="007F2463"/>
    <w:rsid w:val="007F545E"/>
    <w:rsid w:val="007F768F"/>
    <w:rsid w:val="0080323D"/>
    <w:rsid w:val="00804902"/>
    <w:rsid w:val="00804F8B"/>
    <w:rsid w:val="0080791D"/>
    <w:rsid w:val="008104A3"/>
    <w:rsid w:val="00810B13"/>
    <w:rsid w:val="00810B1E"/>
    <w:rsid w:val="008147B5"/>
    <w:rsid w:val="008204C7"/>
    <w:rsid w:val="00821BEC"/>
    <w:rsid w:val="00821D0C"/>
    <w:rsid w:val="00822C72"/>
    <w:rsid w:val="008232F0"/>
    <w:rsid w:val="008233CD"/>
    <w:rsid w:val="0083165B"/>
    <w:rsid w:val="00832B56"/>
    <w:rsid w:val="00832D0E"/>
    <w:rsid w:val="00836367"/>
    <w:rsid w:val="008378EE"/>
    <w:rsid w:val="0084157A"/>
    <w:rsid w:val="00851E01"/>
    <w:rsid w:val="008556D5"/>
    <w:rsid w:val="00861C11"/>
    <w:rsid w:val="00861CDA"/>
    <w:rsid w:val="00867808"/>
    <w:rsid w:val="00871BDD"/>
    <w:rsid w:val="00873603"/>
    <w:rsid w:val="00876F3D"/>
    <w:rsid w:val="0087746B"/>
    <w:rsid w:val="00877540"/>
    <w:rsid w:val="0088223E"/>
    <w:rsid w:val="00890968"/>
    <w:rsid w:val="00894AF8"/>
    <w:rsid w:val="008A2C7D"/>
    <w:rsid w:val="008A38E2"/>
    <w:rsid w:val="008B4FA7"/>
    <w:rsid w:val="008B6524"/>
    <w:rsid w:val="008C1665"/>
    <w:rsid w:val="008C4106"/>
    <w:rsid w:val="008C4B23"/>
    <w:rsid w:val="008C6040"/>
    <w:rsid w:val="008C6D0B"/>
    <w:rsid w:val="008C754E"/>
    <w:rsid w:val="008D1F7E"/>
    <w:rsid w:val="008F16E3"/>
    <w:rsid w:val="008F6E2C"/>
    <w:rsid w:val="00913D73"/>
    <w:rsid w:val="00916681"/>
    <w:rsid w:val="009303D9"/>
    <w:rsid w:val="00931A01"/>
    <w:rsid w:val="00933648"/>
    <w:rsid w:val="00933AD9"/>
    <w:rsid w:val="00933C64"/>
    <w:rsid w:val="00935483"/>
    <w:rsid w:val="0094052B"/>
    <w:rsid w:val="0094558F"/>
    <w:rsid w:val="0094583F"/>
    <w:rsid w:val="009462FD"/>
    <w:rsid w:val="009465EF"/>
    <w:rsid w:val="009522FB"/>
    <w:rsid w:val="0095390D"/>
    <w:rsid w:val="00964119"/>
    <w:rsid w:val="00964B0C"/>
    <w:rsid w:val="0096660E"/>
    <w:rsid w:val="00972203"/>
    <w:rsid w:val="0097280D"/>
    <w:rsid w:val="00973FF6"/>
    <w:rsid w:val="009804E7"/>
    <w:rsid w:val="00980BEC"/>
    <w:rsid w:val="00990778"/>
    <w:rsid w:val="009918D7"/>
    <w:rsid w:val="00993B03"/>
    <w:rsid w:val="009A2622"/>
    <w:rsid w:val="009A501D"/>
    <w:rsid w:val="009A6996"/>
    <w:rsid w:val="009B597B"/>
    <w:rsid w:val="009C590C"/>
    <w:rsid w:val="009C5A13"/>
    <w:rsid w:val="009D226B"/>
    <w:rsid w:val="009D4CC3"/>
    <w:rsid w:val="009D5440"/>
    <w:rsid w:val="009D57F3"/>
    <w:rsid w:val="009D5A57"/>
    <w:rsid w:val="009D5B58"/>
    <w:rsid w:val="009E0087"/>
    <w:rsid w:val="009E1574"/>
    <w:rsid w:val="009F1D04"/>
    <w:rsid w:val="009F1D79"/>
    <w:rsid w:val="009F22A3"/>
    <w:rsid w:val="009F2701"/>
    <w:rsid w:val="009F6905"/>
    <w:rsid w:val="00A014C6"/>
    <w:rsid w:val="00A059B3"/>
    <w:rsid w:val="00A076B4"/>
    <w:rsid w:val="00A07855"/>
    <w:rsid w:val="00A10611"/>
    <w:rsid w:val="00A11EED"/>
    <w:rsid w:val="00A34397"/>
    <w:rsid w:val="00A42BB0"/>
    <w:rsid w:val="00A74655"/>
    <w:rsid w:val="00A8282D"/>
    <w:rsid w:val="00A9027F"/>
    <w:rsid w:val="00A978B9"/>
    <w:rsid w:val="00AA07BC"/>
    <w:rsid w:val="00AA2F78"/>
    <w:rsid w:val="00AA52CA"/>
    <w:rsid w:val="00AA78E5"/>
    <w:rsid w:val="00AB0AF4"/>
    <w:rsid w:val="00AB25DB"/>
    <w:rsid w:val="00AB4B05"/>
    <w:rsid w:val="00AB5B6D"/>
    <w:rsid w:val="00AB728B"/>
    <w:rsid w:val="00AC075F"/>
    <w:rsid w:val="00AC40C0"/>
    <w:rsid w:val="00AD6F7F"/>
    <w:rsid w:val="00AE3409"/>
    <w:rsid w:val="00AE3A4F"/>
    <w:rsid w:val="00AE5FEB"/>
    <w:rsid w:val="00AE7B21"/>
    <w:rsid w:val="00AF3BF7"/>
    <w:rsid w:val="00AF3D71"/>
    <w:rsid w:val="00AF50A2"/>
    <w:rsid w:val="00AF6186"/>
    <w:rsid w:val="00B00EB9"/>
    <w:rsid w:val="00B10020"/>
    <w:rsid w:val="00B11A60"/>
    <w:rsid w:val="00B11D18"/>
    <w:rsid w:val="00B14311"/>
    <w:rsid w:val="00B14BB0"/>
    <w:rsid w:val="00B22613"/>
    <w:rsid w:val="00B25033"/>
    <w:rsid w:val="00B3345E"/>
    <w:rsid w:val="00B33A54"/>
    <w:rsid w:val="00B40F8B"/>
    <w:rsid w:val="00B43548"/>
    <w:rsid w:val="00B4387B"/>
    <w:rsid w:val="00B44A76"/>
    <w:rsid w:val="00B463D0"/>
    <w:rsid w:val="00B46CB1"/>
    <w:rsid w:val="00B4783E"/>
    <w:rsid w:val="00B479D7"/>
    <w:rsid w:val="00B47F63"/>
    <w:rsid w:val="00B50325"/>
    <w:rsid w:val="00B542AA"/>
    <w:rsid w:val="00B55C1B"/>
    <w:rsid w:val="00B64EA6"/>
    <w:rsid w:val="00B6687A"/>
    <w:rsid w:val="00B678F3"/>
    <w:rsid w:val="00B7094A"/>
    <w:rsid w:val="00B7138A"/>
    <w:rsid w:val="00B768D1"/>
    <w:rsid w:val="00B85977"/>
    <w:rsid w:val="00B90DA4"/>
    <w:rsid w:val="00B97EE0"/>
    <w:rsid w:val="00BA1025"/>
    <w:rsid w:val="00BA219E"/>
    <w:rsid w:val="00BA22A7"/>
    <w:rsid w:val="00BA2FB7"/>
    <w:rsid w:val="00BA6E18"/>
    <w:rsid w:val="00BA73C2"/>
    <w:rsid w:val="00BB058D"/>
    <w:rsid w:val="00BB6D63"/>
    <w:rsid w:val="00BB7419"/>
    <w:rsid w:val="00BB7EE3"/>
    <w:rsid w:val="00BC1295"/>
    <w:rsid w:val="00BC3420"/>
    <w:rsid w:val="00BC34AB"/>
    <w:rsid w:val="00BC4CF4"/>
    <w:rsid w:val="00BC72D1"/>
    <w:rsid w:val="00BD0191"/>
    <w:rsid w:val="00BD670B"/>
    <w:rsid w:val="00BE3963"/>
    <w:rsid w:val="00BE7D3C"/>
    <w:rsid w:val="00BF1D82"/>
    <w:rsid w:val="00BF326E"/>
    <w:rsid w:val="00BF5FF6"/>
    <w:rsid w:val="00C012F1"/>
    <w:rsid w:val="00C0207F"/>
    <w:rsid w:val="00C03030"/>
    <w:rsid w:val="00C049EF"/>
    <w:rsid w:val="00C10EF8"/>
    <w:rsid w:val="00C1159A"/>
    <w:rsid w:val="00C12974"/>
    <w:rsid w:val="00C16117"/>
    <w:rsid w:val="00C20220"/>
    <w:rsid w:val="00C26AF1"/>
    <w:rsid w:val="00C3075A"/>
    <w:rsid w:val="00C36B39"/>
    <w:rsid w:val="00C374CA"/>
    <w:rsid w:val="00C4059A"/>
    <w:rsid w:val="00C40731"/>
    <w:rsid w:val="00C54C3F"/>
    <w:rsid w:val="00C558A5"/>
    <w:rsid w:val="00C63067"/>
    <w:rsid w:val="00C648B7"/>
    <w:rsid w:val="00C77C46"/>
    <w:rsid w:val="00C87553"/>
    <w:rsid w:val="00C90EA3"/>
    <w:rsid w:val="00C919A4"/>
    <w:rsid w:val="00C91FDA"/>
    <w:rsid w:val="00CA4392"/>
    <w:rsid w:val="00CA5B88"/>
    <w:rsid w:val="00CB451C"/>
    <w:rsid w:val="00CC393F"/>
    <w:rsid w:val="00CC4141"/>
    <w:rsid w:val="00CC7CD4"/>
    <w:rsid w:val="00CD0ECA"/>
    <w:rsid w:val="00CD1F7D"/>
    <w:rsid w:val="00CD6305"/>
    <w:rsid w:val="00CE03D1"/>
    <w:rsid w:val="00CE283C"/>
    <w:rsid w:val="00CE587E"/>
    <w:rsid w:val="00CE7D07"/>
    <w:rsid w:val="00CE7E1A"/>
    <w:rsid w:val="00CF1A37"/>
    <w:rsid w:val="00CF21D7"/>
    <w:rsid w:val="00CF68F2"/>
    <w:rsid w:val="00CF7CD8"/>
    <w:rsid w:val="00D05CC0"/>
    <w:rsid w:val="00D076ED"/>
    <w:rsid w:val="00D100D7"/>
    <w:rsid w:val="00D17F71"/>
    <w:rsid w:val="00D2176E"/>
    <w:rsid w:val="00D23131"/>
    <w:rsid w:val="00D23A9A"/>
    <w:rsid w:val="00D31F0F"/>
    <w:rsid w:val="00D344D6"/>
    <w:rsid w:val="00D36CD1"/>
    <w:rsid w:val="00D43066"/>
    <w:rsid w:val="00D47D8E"/>
    <w:rsid w:val="00D504FC"/>
    <w:rsid w:val="00D56787"/>
    <w:rsid w:val="00D57E7D"/>
    <w:rsid w:val="00D62D4C"/>
    <w:rsid w:val="00D632BE"/>
    <w:rsid w:val="00D63728"/>
    <w:rsid w:val="00D72D06"/>
    <w:rsid w:val="00D74964"/>
    <w:rsid w:val="00D74A14"/>
    <w:rsid w:val="00D7522C"/>
    <w:rsid w:val="00D7536F"/>
    <w:rsid w:val="00D76668"/>
    <w:rsid w:val="00D77964"/>
    <w:rsid w:val="00D85990"/>
    <w:rsid w:val="00D87244"/>
    <w:rsid w:val="00D905A2"/>
    <w:rsid w:val="00D95757"/>
    <w:rsid w:val="00DA0DE3"/>
    <w:rsid w:val="00DA11C7"/>
    <w:rsid w:val="00DA2BD3"/>
    <w:rsid w:val="00DA2CB2"/>
    <w:rsid w:val="00DA32C3"/>
    <w:rsid w:val="00DA3A1B"/>
    <w:rsid w:val="00DA4A91"/>
    <w:rsid w:val="00DA56E1"/>
    <w:rsid w:val="00DA7213"/>
    <w:rsid w:val="00DB4426"/>
    <w:rsid w:val="00DB4495"/>
    <w:rsid w:val="00DB472C"/>
    <w:rsid w:val="00DB51E6"/>
    <w:rsid w:val="00DB56B7"/>
    <w:rsid w:val="00DB677C"/>
    <w:rsid w:val="00DC1A48"/>
    <w:rsid w:val="00DD0D03"/>
    <w:rsid w:val="00DD460B"/>
    <w:rsid w:val="00DD5B4A"/>
    <w:rsid w:val="00DE1A54"/>
    <w:rsid w:val="00DE38C8"/>
    <w:rsid w:val="00DE5644"/>
    <w:rsid w:val="00DF3575"/>
    <w:rsid w:val="00DF3AF3"/>
    <w:rsid w:val="00DF472D"/>
    <w:rsid w:val="00DF4F56"/>
    <w:rsid w:val="00E000C2"/>
    <w:rsid w:val="00E04EB0"/>
    <w:rsid w:val="00E06E21"/>
    <w:rsid w:val="00E07383"/>
    <w:rsid w:val="00E1140A"/>
    <w:rsid w:val="00E11663"/>
    <w:rsid w:val="00E130BB"/>
    <w:rsid w:val="00E15376"/>
    <w:rsid w:val="00E165BC"/>
    <w:rsid w:val="00E171EA"/>
    <w:rsid w:val="00E20993"/>
    <w:rsid w:val="00E219BD"/>
    <w:rsid w:val="00E21B19"/>
    <w:rsid w:val="00E2709A"/>
    <w:rsid w:val="00E32D35"/>
    <w:rsid w:val="00E37714"/>
    <w:rsid w:val="00E5288F"/>
    <w:rsid w:val="00E601DE"/>
    <w:rsid w:val="00E607A9"/>
    <w:rsid w:val="00E6179B"/>
    <w:rsid w:val="00E61E12"/>
    <w:rsid w:val="00E7596C"/>
    <w:rsid w:val="00E8386B"/>
    <w:rsid w:val="00E83FEC"/>
    <w:rsid w:val="00E84C64"/>
    <w:rsid w:val="00E84FC2"/>
    <w:rsid w:val="00E878F2"/>
    <w:rsid w:val="00E968C1"/>
    <w:rsid w:val="00EB0127"/>
    <w:rsid w:val="00EB30C3"/>
    <w:rsid w:val="00EB38DF"/>
    <w:rsid w:val="00EB5463"/>
    <w:rsid w:val="00EB7F54"/>
    <w:rsid w:val="00EC234D"/>
    <w:rsid w:val="00EC2429"/>
    <w:rsid w:val="00EC2D09"/>
    <w:rsid w:val="00EC55F6"/>
    <w:rsid w:val="00EC5BDA"/>
    <w:rsid w:val="00EC67FC"/>
    <w:rsid w:val="00ED0149"/>
    <w:rsid w:val="00EE77BE"/>
    <w:rsid w:val="00EF58B7"/>
    <w:rsid w:val="00EF7DE3"/>
    <w:rsid w:val="00EF7EB5"/>
    <w:rsid w:val="00F014E5"/>
    <w:rsid w:val="00F03103"/>
    <w:rsid w:val="00F04C2E"/>
    <w:rsid w:val="00F05D01"/>
    <w:rsid w:val="00F11379"/>
    <w:rsid w:val="00F114FA"/>
    <w:rsid w:val="00F17CE4"/>
    <w:rsid w:val="00F271DE"/>
    <w:rsid w:val="00F32933"/>
    <w:rsid w:val="00F33336"/>
    <w:rsid w:val="00F42035"/>
    <w:rsid w:val="00F4582B"/>
    <w:rsid w:val="00F52D08"/>
    <w:rsid w:val="00F53B3A"/>
    <w:rsid w:val="00F564AF"/>
    <w:rsid w:val="00F56C49"/>
    <w:rsid w:val="00F627DA"/>
    <w:rsid w:val="00F714FB"/>
    <w:rsid w:val="00F7288F"/>
    <w:rsid w:val="00F72BF7"/>
    <w:rsid w:val="00F7363F"/>
    <w:rsid w:val="00F74515"/>
    <w:rsid w:val="00F77AC8"/>
    <w:rsid w:val="00F83815"/>
    <w:rsid w:val="00F847A6"/>
    <w:rsid w:val="00F85BB2"/>
    <w:rsid w:val="00F90537"/>
    <w:rsid w:val="00F90E87"/>
    <w:rsid w:val="00F9441B"/>
    <w:rsid w:val="00F94622"/>
    <w:rsid w:val="00F94A9B"/>
    <w:rsid w:val="00FA4C32"/>
    <w:rsid w:val="00FA72AC"/>
    <w:rsid w:val="00FB1877"/>
    <w:rsid w:val="00FB1F0B"/>
    <w:rsid w:val="00FB424D"/>
    <w:rsid w:val="00FB712E"/>
    <w:rsid w:val="00FB7CD3"/>
    <w:rsid w:val="00FC27FC"/>
    <w:rsid w:val="00FC673C"/>
    <w:rsid w:val="00FD01DC"/>
    <w:rsid w:val="00FD15A8"/>
    <w:rsid w:val="00FD4E55"/>
    <w:rsid w:val="00FD54F8"/>
    <w:rsid w:val="00FD6087"/>
    <w:rsid w:val="00FE0904"/>
    <w:rsid w:val="00FE56F5"/>
    <w:rsid w:val="00FE650C"/>
    <w:rsid w:val="00FE7114"/>
    <w:rsid w:val="00FF4DAE"/>
    <w:rsid w:val="7C724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37274"/>
  <w15:docId w15:val="{9CD8E9BC-7EFC-4E65-AB4C-29CE9FD2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 w:val="left" w:pos="57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tabs>
        <w:tab w:val="left" w:pos="2061"/>
      </w:tabs>
      <w:spacing w:before="120" w:after="60"/>
      <w:jc w:val="left"/>
      <w:outlineLvl w:val="1"/>
    </w:pPr>
    <w:rPr>
      <w:i/>
      <w:iCs/>
    </w:rPr>
  </w:style>
  <w:style w:type="paragraph" w:styleId="Heading3">
    <w:name w:val="heading 3"/>
    <w:basedOn w:val="Normal"/>
    <w:next w:val="Normal"/>
    <w:qFormat/>
    <w:pPr>
      <w:numPr>
        <w:ilvl w:val="2"/>
        <w:numId w:val="1"/>
      </w:numPr>
      <w:tabs>
        <w:tab w:val="left" w:pos="2061"/>
      </w:tabs>
      <w:spacing w:line="240" w:lineRule="exact"/>
      <w:jc w:val="both"/>
      <w:outlineLvl w:val="2"/>
    </w:pPr>
    <w:rPr>
      <w:i/>
      <w:iCs/>
    </w:rPr>
  </w:style>
  <w:style w:type="paragraph" w:styleId="Heading4">
    <w:name w:val="heading 4"/>
    <w:basedOn w:val="Normal"/>
    <w:next w:val="Normal"/>
    <w:qFormat/>
    <w:pPr>
      <w:numPr>
        <w:ilvl w:val="3"/>
        <w:numId w:val="1"/>
      </w:numPr>
      <w:tabs>
        <w:tab w:val="left" w:pos="720"/>
        <w:tab w:val="left" w:pos="2061"/>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style>
  <w:style w:type="character" w:customStyle="1" w:styleId="Heading2Char">
    <w:name w:val="Heading 2 Char"/>
    <w:basedOn w:val="DefaultParagraphFont"/>
    <w:link w:val="Heading2"/>
    <w:qFormat/>
    <w:rPr>
      <w:i/>
      <w:iCs/>
    </w:rPr>
  </w:style>
  <w:style w:type="character" w:customStyle="1" w:styleId="Heading1Char">
    <w:name w:val="Heading 1 Char"/>
    <w:basedOn w:val="DefaultParagraphFont"/>
    <w:link w:val="Heading1"/>
    <w:qFormat/>
    <w:rPr>
      <w:smallCaps/>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character" w:customStyle="1" w:styleId="Heading5Char">
    <w:name w:val="Heading 5 Char"/>
    <w:basedOn w:val="DefaultParagraphFont"/>
    <w:link w:val="Heading5"/>
    <w:qFormat/>
    <w:rPr>
      <w:smallCap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3F464C"/>
    <w:rPr>
      <w:color w:val="605E5C"/>
      <w:shd w:val="clear" w:color="auto" w:fill="E1DFDD"/>
    </w:rPr>
  </w:style>
  <w:style w:type="character" w:styleId="PlaceholderText">
    <w:name w:val="Placeholder Text"/>
    <w:basedOn w:val="DefaultParagraphFont"/>
    <w:uiPriority w:val="99"/>
    <w:semiHidden/>
    <w:rsid w:val="002278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1878">
      <w:bodyDiv w:val="1"/>
      <w:marLeft w:val="0"/>
      <w:marRight w:val="0"/>
      <w:marTop w:val="0"/>
      <w:marBottom w:val="0"/>
      <w:divBdr>
        <w:top w:val="none" w:sz="0" w:space="0" w:color="auto"/>
        <w:left w:val="none" w:sz="0" w:space="0" w:color="auto"/>
        <w:bottom w:val="none" w:sz="0" w:space="0" w:color="auto"/>
        <w:right w:val="none" w:sz="0" w:space="0" w:color="auto"/>
      </w:divBdr>
    </w:div>
    <w:div w:id="608588521">
      <w:bodyDiv w:val="1"/>
      <w:marLeft w:val="0"/>
      <w:marRight w:val="0"/>
      <w:marTop w:val="0"/>
      <w:marBottom w:val="0"/>
      <w:divBdr>
        <w:top w:val="none" w:sz="0" w:space="0" w:color="auto"/>
        <w:left w:val="none" w:sz="0" w:space="0" w:color="auto"/>
        <w:bottom w:val="none" w:sz="0" w:space="0" w:color="auto"/>
        <w:right w:val="none" w:sz="0" w:space="0" w:color="auto"/>
      </w:divBdr>
    </w:div>
    <w:div w:id="708577967">
      <w:bodyDiv w:val="1"/>
      <w:marLeft w:val="0"/>
      <w:marRight w:val="0"/>
      <w:marTop w:val="0"/>
      <w:marBottom w:val="0"/>
      <w:divBdr>
        <w:top w:val="none" w:sz="0" w:space="0" w:color="auto"/>
        <w:left w:val="none" w:sz="0" w:space="0" w:color="auto"/>
        <w:bottom w:val="none" w:sz="0" w:space="0" w:color="auto"/>
        <w:right w:val="none" w:sz="0" w:space="0" w:color="auto"/>
      </w:divBdr>
    </w:div>
    <w:div w:id="851842757">
      <w:bodyDiv w:val="1"/>
      <w:marLeft w:val="0"/>
      <w:marRight w:val="0"/>
      <w:marTop w:val="0"/>
      <w:marBottom w:val="0"/>
      <w:divBdr>
        <w:top w:val="none" w:sz="0" w:space="0" w:color="auto"/>
        <w:left w:val="none" w:sz="0" w:space="0" w:color="auto"/>
        <w:bottom w:val="none" w:sz="0" w:space="0" w:color="auto"/>
        <w:right w:val="none" w:sz="0" w:space="0" w:color="auto"/>
      </w:divBdr>
    </w:div>
    <w:div w:id="1021127943">
      <w:bodyDiv w:val="1"/>
      <w:marLeft w:val="0"/>
      <w:marRight w:val="0"/>
      <w:marTop w:val="0"/>
      <w:marBottom w:val="0"/>
      <w:divBdr>
        <w:top w:val="none" w:sz="0" w:space="0" w:color="auto"/>
        <w:left w:val="none" w:sz="0" w:space="0" w:color="auto"/>
        <w:bottom w:val="none" w:sz="0" w:space="0" w:color="auto"/>
        <w:right w:val="none" w:sz="0" w:space="0" w:color="auto"/>
      </w:divBdr>
    </w:div>
    <w:div w:id="1102409433">
      <w:bodyDiv w:val="1"/>
      <w:marLeft w:val="0"/>
      <w:marRight w:val="0"/>
      <w:marTop w:val="0"/>
      <w:marBottom w:val="0"/>
      <w:divBdr>
        <w:top w:val="none" w:sz="0" w:space="0" w:color="auto"/>
        <w:left w:val="none" w:sz="0" w:space="0" w:color="auto"/>
        <w:bottom w:val="none" w:sz="0" w:space="0" w:color="auto"/>
        <w:right w:val="none" w:sz="0" w:space="0" w:color="auto"/>
      </w:divBdr>
    </w:div>
    <w:div w:id="1352802318">
      <w:bodyDiv w:val="1"/>
      <w:marLeft w:val="0"/>
      <w:marRight w:val="0"/>
      <w:marTop w:val="0"/>
      <w:marBottom w:val="0"/>
      <w:divBdr>
        <w:top w:val="none" w:sz="0" w:space="0" w:color="auto"/>
        <w:left w:val="none" w:sz="0" w:space="0" w:color="auto"/>
        <w:bottom w:val="none" w:sz="0" w:space="0" w:color="auto"/>
        <w:right w:val="none" w:sz="0" w:space="0" w:color="auto"/>
      </w:divBdr>
    </w:div>
    <w:div w:id="1707831234">
      <w:bodyDiv w:val="1"/>
      <w:marLeft w:val="0"/>
      <w:marRight w:val="0"/>
      <w:marTop w:val="0"/>
      <w:marBottom w:val="0"/>
      <w:divBdr>
        <w:top w:val="none" w:sz="0" w:space="0" w:color="auto"/>
        <w:left w:val="none" w:sz="0" w:space="0" w:color="auto"/>
        <w:bottom w:val="none" w:sz="0" w:space="0" w:color="auto"/>
        <w:right w:val="none" w:sz="0" w:space="0" w:color="auto"/>
      </w:divBdr>
    </w:div>
    <w:div w:id="1760253006">
      <w:bodyDiv w:val="1"/>
      <w:marLeft w:val="0"/>
      <w:marRight w:val="0"/>
      <w:marTop w:val="0"/>
      <w:marBottom w:val="0"/>
      <w:divBdr>
        <w:top w:val="none" w:sz="0" w:space="0" w:color="auto"/>
        <w:left w:val="none" w:sz="0" w:space="0" w:color="auto"/>
        <w:bottom w:val="none" w:sz="0" w:space="0" w:color="auto"/>
        <w:right w:val="none" w:sz="0" w:space="0" w:color="auto"/>
      </w:divBdr>
    </w:div>
    <w:div w:id="1776048853">
      <w:bodyDiv w:val="1"/>
      <w:marLeft w:val="0"/>
      <w:marRight w:val="0"/>
      <w:marTop w:val="0"/>
      <w:marBottom w:val="0"/>
      <w:divBdr>
        <w:top w:val="none" w:sz="0" w:space="0" w:color="auto"/>
        <w:left w:val="none" w:sz="0" w:space="0" w:color="auto"/>
        <w:bottom w:val="none" w:sz="0" w:space="0" w:color="auto"/>
        <w:right w:val="none" w:sz="0" w:space="0" w:color="auto"/>
      </w:divBdr>
    </w:div>
    <w:div w:id="1906524702">
      <w:bodyDiv w:val="1"/>
      <w:marLeft w:val="0"/>
      <w:marRight w:val="0"/>
      <w:marTop w:val="0"/>
      <w:marBottom w:val="0"/>
      <w:divBdr>
        <w:top w:val="none" w:sz="0" w:space="0" w:color="auto"/>
        <w:left w:val="none" w:sz="0" w:space="0" w:color="auto"/>
        <w:bottom w:val="none" w:sz="0" w:space="0" w:color="auto"/>
        <w:right w:val="none" w:sz="0" w:space="0" w:color="auto"/>
      </w:divBdr>
    </w:div>
    <w:div w:id="1937253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hyperlink" Target="https://doi.org/10.1145/3209415.3209467" TargetMode="External"/><Relationship Id="rId39" Type="http://schemas.openxmlformats.org/officeDocument/2006/relationships/hyperlink" Target="https://pmc.ncbi.nlm.nih.gov/articles/PMC9533247/" TargetMode="External"/><Relationship Id="rId21" Type="http://schemas.openxmlformats.org/officeDocument/2006/relationships/hyperlink" Target="https://doi.org/10.1007/978-3-319-21024-7_7" TargetMode="External"/><Relationship Id="rId34" Type="http://schemas.openxmlformats.org/officeDocument/2006/relationships/hyperlink" Target="https://doi.org/10.1016/j.asoc.2021.107373"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doi.org/10.3390/app1011400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ivabhaskarkora@gmail.com" TargetMode="External"/><Relationship Id="rId24" Type="http://schemas.openxmlformats.org/officeDocument/2006/relationships/hyperlink" Target="https://dx.doi.org/10.60836/40eb-we52" TargetMode="External"/><Relationship Id="rId32" Type="http://schemas.openxmlformats.org/officeDocument/2006/relationships/hyperlink" Target="http://dx.doi.org/10.26483/ijarcs.v9i5.6301" TargetMode="External"/><Relationship Id="rId37" Type="http://schemas.openxmlformats.org/officeDocument/2006/relationships/hyperlink" Target="https://pypi.org/project/pytesseract/" TargetMode="External"/><Relationship Id="rId40" Type="http://schemas.openxmlformats.org/officeDocument/2006/relationships/hyperlink" Target="https://www.google.com/search?q=https://doi.org/10.26512/les.v21i2.2935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10.1080/15424065.2022.2046231" TargetMode="External"/><Relationship Id="rId28" Type="http://schemas.openxmlformats.org/officeDocument/2006/relationships/hyperlink" Target="https://www.google.com/search?q=https://doi.org/10.1145/508445.508447" TargetMode="External"/><Relationship Id="rId36" Type="http://schemas.openxmlformats.org/officeDocument/2006/relationships/hyperlink" Target="https://www.google.com/search?q=https://doi.org/10.1109/IPDPS.2011.304" TargetMode="External"/><Relationship Id="rId10" Type="http://schemas.openxmlformats.org/officeDocument/2006/relationships/hyperlink" Target="mailto:poojithayerram5@gmail.com" TargetMode="External"/><Relationship Id="rId19" Type="http://schemas.openxmlformats.org/officeDocument/2006/relationships/image" Target="media/image8.jpeg"/><Relationship Id="rId31" Type="http://schemas.openxmlformats.org/officeDocument/2006/relationships/hyperlink" Target="https://www.google.com/search?q=https://doi.org/10.1177/1847979019890117" TargetMode="External"/><Relationship Id="rId4" Type="http://schemas.openxmlformats.org/officeDocument/2006/relationships/settings" Target="settings.xml"/><Relationship Id="rId9" Type="http://schemas.openxmlformats.org/officeDocument/2006/relationships/hyperlink" Target="mailto:pallavim@presidencyuniversity.in" TargetMode="External"/><Relationship Id="rId14" Type="http://schemas.openxmlformats.org/officeDocument/2006/relationships/image" Target="media/image3.png"/><Relationship Id="rId22" Type="http://schemas.openxmlformats.org/officeDocument/2006/relationships/hyperlink" Target="https://doi.org/10.1007/s10772-020-09766-z" TargetMode="External"/><Relationship Id="rId27" Type="http://schemas.openxmlformats.org/officeDocument/2006/relationships/hyperlink" Target="https://doi.org/10.1080/00401706.1990.10484648" TargetMode="External"/><Relationship Id="rId30" Type="http://schemas.openxmlformats.org/officeDocument/2006/relationships/hyperlink" Target="https://doi.org/10.47760/ijcsmc.2022.v11i04.006" TargetMode="External"/><Relationship Id="rId35" Type="http://schemas.openxmlformats.org/officeDocument/2006/relationships/hyperlink" Target="https://doi.org/10.1002/9781394234271.ch1"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doi.org/10.1142/S0218213022500117" TargetMode="External"/><Relationship Id="rId33" Type="http://schemas.openxmlformats.org/officeDocument/2006/relationships/hyperlink" Target="https://doi.org/10.1145/3476887.3476888" TargetMode="External"/><Relationship Id="rId38" Type="http://schemas.openxmlformats.org/officeDocument/2006/relationships/hyperlink" Target="https://textblob.readthedocs.io/en/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FE698-F1FC-4EB8-9045-63C9C0BF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8</Pages>
  <Words>4402</Words>
  <Characters>28837</Characters>
  <Application>Microsoft Office Word</Application>
  <DocSecurity>0</DocSecurity>
  <Lines>240</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Pallavi</dc:creator>
  <cp:lastModifiedBy>Suprathika Thakkola</cp:lastModifiedBy>
  <cp:revision>423</cp:revision>
  <cp:lastPrinted>2025-03-10T03:42:00Z</cp:lastPrinted>
  <dcterms:created xsi:type="dcterms:W3CDTF">2025-10-28T20:52:00Z</dcterms:created>
  <dcterms:modified xsi:type="dcterms:W3CDTF">2025-11-13T19:42:00Z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314EE0D600EF40BD9E5FEEAA9994C1F8_13</vt:lpwstr>
  </property>
</Properties>
</file>