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34157" w14:textId="77777777" w:rsidR="006825D6" w:rsidRDefault="00731A5D">
      <w:pPr>
        <w:rPr>
          <w:sz w:val="23"/>
          <w:szCs w:val="23"/>
        </w:rPr>
      </w:pPr>
      <w:r>
        <w:rPr>
          <w:sz w:val="23"/>
          <w:szCs w:val="23"/>
        </w:rPr>
        <w:t>There are various reasons that account for road accidents and medical emergencies. These are directly or indirectly pointed towards the drivers and riders in case of accidents involving vehicles. There are many equipment and systems designed for the safety of drivers and passengers of a vehicle in case an accident occurs. Most of them, being safety and precautionary measures of saving lives and ensuring the passengers would not encounter hair-line and fatal injuries. The system proposed here mainly focuses on alerting and preventing the accident rather than protecting and safeguarding the driver during or after an accident has occurred.</w:t>
      </w:r>
    </w:p>
    <w:p w14:paraId="57C3A1AC" w14:textId="4DE9AE7F" w:rsidR="00193B47" w:rsidRDefault="00731A5D">
      <w:r>
        <w:rPr>
          <w:sz w:val="23"/>
          <w:szCs w:val="23"/>
        </w:rPr>
        <w:t xml:space="preserve"> The system is designed such that it alerts the driver if the driver is not in a steady state to drive the vehicle, reason being drunk or feeling drowsy. The system also reports the condition and the state of the driver in case of inconsistent driving or an accident.</w:t>
      </w:r>
      <w:r w:rsidR="006825D6">
        <w:rPr>
          <w:sz w:val="23"/>
          <w:szCs w:val="23"/>
        </w:rPr>
        <w:br/>
      </w:r>
      <w:r w:rsidR="006825D6">
        <w:rPr>
          <w:sz w:val="23"/>
          <w:szCs w:val="23"/>
        </w:rPr>
        <w:br/>
        <w:t>OpenCV has been implemented to observe the state of head and eyes along with the movements, to detect anomaly and make exceptions and alerts. The model has been trained to detect the anomaly based on the periodic movements as well as outliers, such as looking into the mirror, looking at co-passenger. The alert will be sent to the respective point of contact’s mobile phone as a message.</w:t>
      </w:r>
    </w:p>
    <w:sectPr w:rsidR="00193B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A5D"/>
    <w:rsid w:val="00193B47"/>
    <w:rsid w:val="006825D6"/>
    <w:rsid w:val="00731A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69310"/>
  <w15:chartTrackingRefBased/>
  <w15:docId w15:val="{811F08B9-EA47-423E-9F18-D929483BB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Supreeth S</dc:creator>
  <cp:keywords/>
  <dc:description/>
  <cp:lastModifiedBy>Supreeth S</cp:lastModifiedBy>
  <cp:revision>2</cp:revision>
  <dcterms:created xsi:type="dcterms:W3CDTF">2024-02-26T07:08:00Z</dcterms:created>
  <dcterms:modified xsi:type="dcterms:W3CDTF">2024-02-26T07:13:00Z</dcterms:modified>
</cp:coreProperties>
</file>