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8DD" w:rsidRDefault="00BC78DD" w:rsidP="00BC78DD">
      <w:r>
        <w:t xml:space="preserve">지난주 </w:t>
      </w:r>
      <w:proofErr w:type="spellStart"/>
      <w:r>
        <w:t>팩트북</w:t>
      </w:r>
      <w:proofErr w:type="spellEnd"/>
      <w:r>
        <w:t xml:space="preserve"> 작업 진행한 것으로 알고 있는데요 해당 </w:t>
      </w:r>
      <w:proofErr w:type="spellStart"/>
      <w:r>
        <w:t>팩트북을</w:t>
      </w:r>
      <w:proofErr w:type="spellEnd"/>
      <w:r>
        <w:t xml:space="preserve"> 기반으로 아래 항목 작성이 필요합니다.</w:t>
      </w:r>
    </w:p>
    <w:p w:rsidR="00BC78DD" w:rsidRDefault="00BC78DD" w:rsidP="00BC78DD"/>
    <w:p w:rsidR="00BC78DD" w:rsidRDefault="00BC78DD" w:rsidP="00BC78DD">
      <w:r>
        <w:t>가.</w:t>
      </w:r>
      <w:r>
        <w:tab/>
        <w:t>신용대출 / 신용카드(체크카드 포함) 시장 및 경쟁사 동향 분석</w:t>
      </w:r>
    </w:p>
    <w:p w:rsidR="00BC78DD" w:rsidRDefault="00BC78DD" w:rsidP="00BC78DD">
      <w:r>
        <w:t></w:t>
      </w:r>
      <w:r>
        <w:tab/>
        <w:t>신용대출 / 신용카드(체크카드 포함) 온라인마케팅 시장 분석</w:t>
      </w:r>
    </w:p>
    <w:p w:rsidR="00BC78DD" w:rsidRDefault="00BC78DD" w:rsidP="00BC78DD">
      <w:r>
        <w:t>(</w:t>
      </w:r>
      <w:proofErr w:type="spellStart"/>
      <w:r>
        <w:t>상위사</w:t>
      </w:r>
      <w:proofErr w:type="spellEnd"/>
      <w:r>
        <w:t xml:space="preserve"> 현황 및 비교 경쟁 우위 관점 분석)</w:t>
      </w:r>
    </w:p>
    <w:p w:rsidR="00BC78DD" w:rsidRDefault="00BC78DD" w:rsidP="00BC78DD">
      <w:r>
        <w:t></w:t>
      </w:r>
      <w:r>
        <w:tab/>
        <w:t>2020년 시장/경쟁 예측 및 타사 대비 차별화 포인트 도출</w:t>
      </w:r>
    </w:p>
    <w:p w:rsidR="00BC78DD" w:rsidRDefault="00BC78DD" w:rsidP="00BC78DD">
      <w:r>
        <w:t></w:t>
      </w:r>
      <w:r>
        <w:tab/>
        <w:t xml:space="preserve">디지털 트렌드 반영 관련 </w:t>
      </w:r>
      <w:proofErr w:type="spellStart"/>
      <w:r>
        <w:t>당사제언</w:t>
      </w:r>
      <w:proofErr w:type="spellEnd"/>
      <w:r>
        <w:t xml:space="preserve"> 및 </w:t>
      </w:r>
      <w:proofErr w:type="spellStart"/>
      <w:r>
        <w:t>제휴매체</w:t>
      </w:r>
      <w:proofErr w:type="spellEnd"/>
      <w:r>
        <w:t xml:space="preserve"> 운영 전략 제안</w:t>
      </w:r>
    </w:p>
    <w:p w:rsidR="00BC78DD" w:rsidRDefault="00BC78DD" w:rsidP="00BC78DD"/>
    <w:p w:rsidR="00BC78DD" w:rsidRDefault="00BC78DD" w:rsidP="00BC78DD">
      <w:r>
        <w:t xml:space="preserve">현재 우리카드 신용대출 / </w:t>
      </w:r>
      <w:proofErr w:type="spellStart"/>
      <w:r>
        <w:t>카드발급에</w:t>
      </w:r>
      <w:proofErr w:type="spellEnd"/>
      <w:r>
        <w:t xml:space="preserve"> 대한 현황 (경쟁사와 </w:t>
      </w:r>
      <w:proofErr w:type="spellStart"/>
      <w:r>
        <w:t>비교시</w:t>
      </w:r>
      <w:proofErr w:type="spellEnd"/>
      <w:r>
        <w:t xml:space="preserve"> 장단점) 포함</w:t>
      </w:r>
    </w:p>
    <w:p w:rsidR="00BC78DD" w:rsidRDefault="00BC78DD" w:rsidP="00BC78DD"/>
    <w:p w:rsidR="00BC78DD" w:rsidRDefault="00BC78DD" w:rsidP="00BC78DD">
      <w:r>
        <w:t>기존 메조미디어를 통해 전달받은 매체에 대해 어떻게 대응할 것인지도 논의가 필요한데요</w:t>
      </w:r>
    </w:p>
    <w:p w:rsidR="00BC78DD" w:rsidRDefault="00BC78DD" w:rsidP="00BC78DD"/>
    <w:p w:rsidR="00BC78DD" w:rsidRDefault="00BC78DD" w:rsidP="00BC78DD"/>
    <w:p w:rsidR="00BC78DD" w:rsidRDefault="00B47974" w:rsidP="00BC78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광고운영현황(신용대출)</w:t>
      </w:r>
      <w:r>
        <w:t xml:space="preserve">: </w:t>
      </w:r>
      <w:r>
        <w:rPr>
          <w:rFonts w:hint="eastAsia"/>
        </w:rPr>
        <w:t>보현</w:t>
      </w:r>
    </w:p>
    <w:p w:rsidR="00B47974" w:rsidRDefault="00B47974" w:rsidP="00BC78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광고운영현황</w:t>
      </w:r>
      <w:r>
        <w:t>(</w:t>
      </w:r>
      <w:r>
        <w:rPr>
          <w:rFonts w:hint="eastAsia"/>
        </w:rPr>
        <w:t>카드발급)</w:t>
      </w:r>
      <w:r>
        <w:t xml:space="preserve">: </w:t>
      </w:r>
      <w:r>
        <w:rPr>
          <w:rFonts w:hint="eastAsia"/>
        </w:rPr>
        <w:t>예지</w:t>
      </w:r>
    </w:p>
    <w:p w:rsidR="00B47974" w:rsidRDefault="00B47974" w:rsidP="00BC78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시장현황(신용대출)</w:t>
      </w:r>
      <w:r>
        <w:t xml:space="preserve">: </w:t>
      </w:r>
      <w:r>
        <w:rPr>
          <w:rFonts w:hint="eastAsia"/>
        </w:rPr>
        <w:t>유니</w:t>
      </w:r>
    </w:p>
    <w:p w:rsidR="00B47974" w:rsidRDefault="00B47974" w:rsidP="00B479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시장현황(카드발급)</w:t>
      </w:r>
      <w:r>
        <w:t xml:space="preserve">: </w:t>
      </w:r>
      <w:r>
        <w:rPr>
          <w:rFonts w:hint="eastAsia"/>
        </w:rPr>
        <w:t>동은</w:t>
      </w:r>
    </w:p>
    <w:p w:rsidR="00B47974" w:rsidRDefault="00B47974" w:rsidP="00B47974"/>
    <w:p w:rsidR="00B47974" w:rsidRDefault="00B47974" w:rsidP="00B47974"/>
    <w:p w:rsidR="00B47974" w:rsidRDefault="00B47974" w:rsidP="00B47974">
      <w:pPr>
        <w:rPr>
          <w:b/>
          <w:bCs/>
          <w:sz w:val="36"/>
          <w:szCs w:val="48"/>
        </w:rPr>
      </w:pPr>
      <w:r>
        <w:rPr>
          <w:rFonts w:hint="eastAsia"/>
          <w:b/>
          <w:bCs/>
          <w:sz w:val="36"/>
          <w:szCs w:val="48"/>
        </w:rPr>
        <w:t>신용카드발급</w:t>
      </w:r>
    </w:p>
    <w:p w:rsidR="00B47974" w:rsidRDefault="005F750D" w:rsidP="00B47974">
      <w:pPr>
        <w:pStyle w:val="a3"/>
        <w:numPr>
          <w:ilvl w:val="0"/>
          <w:numId w:val="1"/>
        </w:numPr>
        <w:ind w:leftChars="0"/>
        <w:rPr>
          <w:sz w:val="21"/>
          <w:szCs w:val="28"/>
        </w:rPr>
      </w:pPr>
      <w:r>
        <w:rPr>
          <w:rFonts w:hint="eastAsia"/>
          <w:sz w:val="21"/>
          <w:szCs w:val="28"/>
        </w:rPr>
        <w:t>탄탄한 은행 네트워크 영업 기반,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체크카드 비중 큼</w:t>
      </w:r>
      <w:r>
        <w:rPr>
          <w:sz w:val="21"/>
          <w:szCs w:val="28"/>
        </w:rPr>
        <w:t xml:space="preserve"> (</w:t>
      </w:r>
      <w:r>
        <w:rPr>
          <w:rFonts w:hint="eastAsia"/>
          <w:sz w:val="21"/>
          <w:szCs w:val="28"/>
        </w:rPr>
        <w:t xml:space="preserve">체크카드 </w:t>
      </w:r>
      <w:proofErr w:type="spellStart"/>
      <w:r>
        <w:rPr>
          <w:rFonts w:hint="eastAsia"/>
          <w:sz w:val="21"/>
          <w:szCs w:val="28"/>
        </w:rPr>
        <w:t>이용액</w:t>
      </w:r>
      <w:proofErr w:type="spellEnd"/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10</w:t>
      </w:r>
      <w:r>
        <w:rPr>
          <w:rFonts w:hint="eastAsia"/>
          <w:sz w:val="21"/>
          <w:szCs w:val="28"/>
        </w:rPr>
        <w:t>조4</w:t>
      </w:r>
      <w:r>
        <w:rPr>
          <w:sz w:val="21"/>
          <w:szCs w:val="28"/>
        </w:rPr>
        <w:t>748</w:t>
      </w:r>
      <w:r>
        <w:rPr>
          <w:rFonts w:hint="eastAsia"/>
          <w:sz w:val="21"/>
          <w:szCs w:val="28"/>
        </w:rPr>
        <w:t>억(</w:t>
      </w:r>
      <w:r>
        <w:rPr>
          <w:sz w:val="21"/>
          <w:szCs w:val="28"/>
        </w:rPr>
        <w:t>30%</w:t>
      </w:r>
      <w:r>
        <w:rPr>
          <w:rFonts w:hint="eastAsia"/>
          <w:sz w:val="21"/>
          <w:szCs w:val="28"/>
        </w:rPr>
        <w:t>이상)</w:t>
      </w:r>
      <w:r>
        <w:rPr>
          <w:sz w:val="21"/>
          <w:szCs w:val="28"/>
        </w:rPr>
        <w:t xml:space="preserve">, </w:t>
      </w:r>
      <w:r>
        <w:rPr>
          <w:rFonts w:hint="eastAsia"/>
          <w:sz w:val="21"/>
          <w:szCs w:val="28"/>
        </w:rPr>
        <w:t xml:space="preserve">올 상반기 이용실적 </w:t>
      </w:r>
      <w:r>
        <w:rPr>
          <w:sz w:val="21"/>
          <w:szCs w:val="28"/>
        </w:rPr>
        <w:t>35</w:t>
      </w:r>
      <w:r>
        <w:rPr>
          <w:rFonts w:hint="eastAsia"/>
          <w:sz w:val="21"/>
          <w:szCs w:val="28"/>
        </w:rPr>
        <w:t>조</w:t>
      </w:r>
      <w:r>
        <w:rPr>
          <w:sz w:val="21"/>
          <w:szCs w:val="28"/>
        </w:rPr>
        <w:t xml:space="preserve"> 4994</w:t>
      </w:r>
      <w:r>
        <w:rPr>
          <w:rFonts w:hint="eastAsia"/>
          <w:sz w:val="21"/>
          <w:szCs w:val="28"/>
        </w:rPr>
        <w:t>억)</w:t>
      </w:r>
    </w:p>
    <w:p w:rsidR="005F750D" w:rsidRDefault="005F750D" w:rsidP="00B47974">
      <w:pPr>
        <w:pStyle w:val="a3"/>
        <w:numPr>
          <w:ilvl w:val="0"/>
          <w:numId w:val="1"/>
        </w:numPr>
        <w:ind w:leftChars="0"/>
        <w:rPr>
          <w:sz w:val="21"/>
          <w:szCs w:val="28"/>
        </w:rPr>
      </w:pPr>
      <w:r>
        <w:rPr>
          <w:rFonts w:hint="eastAsia"/>
          <w:sz w:val="21"/>
          <w:szCs w:val="28"/>
        </w:rPr>
        <w:t>롯데카드 인수: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기업계 카드사로서의 장점.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백화점,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대형마트,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 xml:space="preserve">면세점 등 롯데그룹 </w:t>
      </w:r>
      <w:proofErr w:type="spellStart"/>
      <w:r>
        <w:rPr>
          <w:rFonts w:hint="eastAsia"/>
          <w:sz w:val="21"/>
          <w:szCs w:val="28"/>
        </w:rPr>
        <w:t>유통계열사</w:t>
      </w:r>
      <w:proofErr w:type="spellEnd"/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 xml:space="preserve">(cf. </w:t>
      </w:r>
      <w:r>
        <w:rPr>
          <w:rFonts w:hint="eastAsia"/>
          <w:sz w:val="21"/>
          <w:szCs w:val="28"/>
        </w:rPr>
        <w:t>현대카드: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현대자동차그룹의 자동차 판매 시장,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삼성카드: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삼성그룹)</w:t>
      </w:r>
      <w:r>
        <w:rPr>
          <w:sz w:val="21"/>
          <w:szCs w:val="28"/>
        </w:rPr>
        <w:t xml:space="preserve">. </w:t>
      </w:r>
      <w:r>
        <w:rPr>
          <w:rFonts w:hint="eastAsia"/>
          <w:sz w:val="21"/>
          <w:szCs w:val="28"/>
        </w:rPr>
        <w:t xml:space="preserve">시장점유율 단순 합산해도 업계 </w:t>
      </w:r>
      <w:r>
        <w:rPr>
          <w:sz w:val="21"/>
          <w:szCs w:val="28"/>
        </w:rPr>
        <w:t>2</w:t>
      </w:r>
      <w:r>
        <w:rPr>
          <w:rFonts w:hint="eastAsia"/>
          <w:sz w:val="21"/>
          <w:szCs w:val="28"/>
        </w:rPr>
        <w:t>위.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 xml:space="preserve">중복 고객 숫자 감안해도 </w:t>
      </w:r>
      <w:r>
        <w:rPr>
          <w:sz w:val="21"/>
          <w:szCs w:val="28"/>
        </w:rPr>
        <w:t>kb</w:t>
      </w:r>
      <w:r>
        <w:rPr>
          <w:rFonts w:hint="eastAsia"/>
          <w:sz w:val="21"/>
          <w:szCs w:val="28"/>
        </w:rPr>
        <w:t>국민,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삼성과 경쟁 충분할 것으로 전망.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 xml:space="preserve">우리은행 창구에서 롯데카드 </w:t>
      </w:r>
      <w:proofErr w:type="spellStart"/>
      <w:r>
        <w:rPr>
          <w:rFonts w:hint="eastAsia"/>
          <w:sz w:val="21"/>
          <w:szCs w:val="28"/>
        </w:rPr>
        <w:t>가입유도</w:t>
      </w:r>
      <w:proofErr w:type="spellEnd"/>
      <w:r>
        <w:rPr>
          <w:sz w:val="21"/>
          <w:szCs w:val="28"/>
        </w:rPr>
        <w:t xml:space="preserve"> / </w:t>
      </w:r>
      <w:r>
        <w:rPr>
          <w:rFonts w:hint="eastAsia"/>
          <w:sz w:val="21"/>
          <w:szCs w:val="28"/>
        </w:rPr>
        <w:t xml:space="preserve">롯데카드 고객 대상 우리은행 마케팅 진행 등 </w:t>
      </w:r>
      <w:proofErr w:type="spellStart"/>
      <w:r>
        <w:rPr>
          <w:rFonts w:hint="eastAsia"/>
          <w:sz w:val="21"/>
          <w:szCs w:val="28"/>
        </w:rPr>
        <w:t>논의중</w:t>
      </w:r>
      <w:proofErr w:type="spellEnd"/>
      <w:r>
        <w:rPr>
          <w:rFonts w:hint="eastAsia"/>
          <w:sz w:val="21"/>
          <w:szCs w:val="28"/>
        </w:rPr>
        <w:t>.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 xml:space="preserve">롯데그룹 일정 지분 유지로 롯데그룹 </w:t>
      </w:r>
      <w:proofErr w:type="spellStart"/>
      <w:r>
        <w:rPr>
          <w:rFonts w:hint="eastAsia"/>
          <w:sz w:val="21"/>
          <w:szCs w:val="28"/>
        </w:rPr>
        <w:t>통합멤버십</w:t>
      </w:r>
      <w:proofErr w:type="spellEnd"/>
      <w:r>
        <w:rPr>
          <w:rFonts w:hint="eastAsia"/>
          <w:sz w:val="21"/>
          <w:szCs w:val="28"/>
        </w:rPr>
        <w:t xml:space="preserve"> 포인트와 우리카드 연계 가능성</w:t>
      </w:r>
    </w:p>
    <w:p w:rsidR="005F750D" w:rsidRPr="005F750D" w:rsidRDefault="005F750D" w:rsidP="005F750D">
      <w:pPr>
        <w:ind w:left="400"/>
        <w:rPr>
          <w:rFonts w:hint="eastAsia"/>
          <w:sz w:val="21"/>
          <w:szCs w:val="28"/>
        </w:rPr>
      </w:pPr>
      <w:bookmarkStart w:id="0" w:name="_GoBack"/>
      <w:bookmarkEnd w:id="0"/>
    </w:p>
    <w:sectPr w:rsidR="005F750D" w:rsidRPr="005F750D" w:rsidSect="00B76FE4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90B04"/>
    <w:multiLevelType w:val="hybridMultilevel"/>
    <w:tmpl w:val="03F2987A"/>
    <w:lvl w:ilvl="0" w:tplc="9E9C36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DD"/>
    <w:rsid w:val="000A3900"/>
    <w:rsid w:val="005F750D"/>
    <w:rsid w:val="00B47974"/>
    <w:rsid w:val="00B76FE4"/>
    <w:rsid w:val="00BC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D5126"/>
  <w15:chartTrackingRefBased/>
  <w15:docId w15:val="{76CD2D09-36B9-4C41-950F-B56C9159A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8D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5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 KYUNGJU</dc:creator>
  <cp:keywords/>
  <dc:description/>
  <cp:lastModifiedBy>YOON KYUNGJU</cp:lastModifiedBy>
  <cp:revision>1</cp:revision>
  <dcterms:created xsi:type="dcterms:W3CDTF">2019-10-07T11:59:00Z</dcterms:created>
  <dcterms:modified xsi:type="dcterms:W3CDTF">2019-10-07T16:11:00Z</dcterms:modified>
</cp:coreProperties>
</file>