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DE" w:rsidRPr="00BB4788" w:rsidRDefault="00824073">
      <w:pPr>
        <w:pStyle w:val="Ttulo1"/>
        <w:rPr>
          <w:lang w:val="es-ES"/>
        </w:rPr>
      </w:pPr>
      <w:bookmarkStart w:id="0" w:name="_Toc513097481"/>
      <w:r w:rsidRPr="00BB4788">
        <w:rPr>
          <w:lang w:val="es-ES"/>
        </w:rPr>
        <w:t>Use case 22 Listar los periódicos que se considere inapropiado</w:t>
      </w:r>
      <w:bookmarkEnd w:id="0"/>
    </w:p>
    <w:p w:rsidR="00F80FDE" w:rsidRPr="00BB4788" w:rsidRDefault="00F80FDE">
      <w:pPr>
        <w:rPr>
          <w:rFonts w:ascii="Comic Sans MS" w:eastAsia="Comic Sans MS" w:hAnsi="Comic Sans MS" w:cs="Comic Sans MS"/>
          <w:i/>
          <w:color w:val="4A452A"/>
          <w:lang w:val="es-ES"/>
        </w:rPr>
      </w:pPr>
    </w:p>
    <w:p w:rsidR="00F80FDE" w:rsidRPr="00BB4788" w:rsidRDefault="00824073">
      <w:pPr>
        <w:pStyle w:val="Subttulo"/>
        <w:rPr>
          <w:lang w:val="es-ES"/>
        </w:rPr>
      </w:pPr>
      <w:bookmarkStart w:id="1" w:name="_g3o8zzvqisbf" w:colFirst="0" w:colLast="0"/>
      <w:bookmarkEnd w:id="1"/>
      <w:r w:rsidRPr="00BB4788">
        <w:rPr>
          <w:lang w:val="es-ES"/>
        </w:rPr>
        <w:t>Descripción</w:t>
      </w:r>
    </w:p>
    <w:p w:rsidR="00F80FDE" w:rsidRPr="00BB4788" w:rsidRDefault="00824073">
      <w:pPr>
        <w:rPr>
          <w:lang w:val="es-ES"/>
        </w:rPr>
      </w:pPr>
      <w:r w:rsidRPr="00BB4788">
        <w:rPr>
          <w:lang w:val="es-ES"/>
        </w:rPr>
        <w:t>El administrador de la página debe de poder visualizar los periódicos que se consideren inapropiados (que contengan palabras Tabú).</w:t>
      </w:r>
    </w:p>
    <w:p w:rsidR="00F80FDE" w:rsidRPr="00BB4788" w:rsidRDefault="00824073">
      <w:pPr>
        <w:pStyle w:val="Subttulo"/>
        <w:rPr>
          <w:lang w:val="es-ES"/>
        </w:rPr>
      </w:pPr>
      <w:bookmarkStart w:id="2" w:name="_ttuz0bw3rayw" w:colFirst="0" w:colLast="0"/>
      <w:bookmarkEnd w:id="2"/>
      <w:r w:rsidRPr="00BB4788">
        <w:rPr>
          <w:lang w:val="es-ES"/>
        </w:rPr>
        <w:t>Acceso</w:t>
      </w:r>
    </w:p>
    <w:p w:rsidR="00F80FDE" w:rsidRPr="00BB4788" w:rsidRDefault="00824073">
      <w:pPr>
        <w:rPr>
          <w:lang w:val="es-ES"/>
        </w:rPr>
      </w:pPr>
      <w:r w:rsidRPr="00BB4788">
        <w:rPr>
          <w:lang w:val="es-ES"/>
        </w:rPr>
        <w:t>Debe Identificarse como administrador, luego listar los periódicos que contengan palabras tabú. “Página de bienvenida &gt; Login como administrador&gt; Palabras Tabú &gt; Listar periódicos”.</w:t>
      </w:r>
    </w:p>
    <w:p w:rsidR="00F80FDE" w:rsidRPr="00BB4788" w:rsidRDefault="00824073">
      <w:pPr>
        <w:pStyle w:val="Subttulo"/>
        <w:rPr>
          <w:rFonts w:ascii="Comic Sans MS" w:eastAsia="Comic Sans MS" w:hAnsi="Comic Sans MS" w:cs="Comic Sans MS"/>
          <w:color w:val="4A452A"/>
          <w:lang w:val="es-ES"/>
        </w:rPr>
      </w:pPr>
      <w:bookmarkStart w:id="3" w:name="_ozj0u36hlllh" w:colFirst="0" w:colLast="0"/>
      <w:bookmarkEnd w:id="3"/>
      <w:r w:rsidRPr="00BB4788">
        <w:rPr>
          <w:lang w:val="es-ES"/>
        </w:rPr>
        <w:t>Tests</w:t>
      </w:r>
    </w:p>
    <w:tbl>
      <w:tblPr>
        <w:tblStyle w:val="a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&lt;#1&gt;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Listar los periódicos que tengan palabras tabú.</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Debe de salir un listado con periódicos.</w:t>
            </w:r>
          </w:p>
        </w:tc>
      </w:tr>
      <w:tr w:rsidR="00F80FDE" w:rsidRPr="00D93003"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D9300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Se muestra correctamente 3 periódicos con palabra taboo en la lista</w:t>
            </w:r>
            <w:r w:rsidR="005C2782">
              <w:rPr>
                <w:rFonts w:ascii="Calibri" w:eastAsia="Calibri" w:hAnsi="Calibri" w:cs="Calibri"/>
                <w:lang w:val="es-ES"/>
              </w:rPr>
              <w:t>, pero falta el nombre de la cabecera de la columna de los títulos de los periodicos.</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Pr="00BB4788" w:rsidRDefault="00F80FDE">
      <w:pPr>
        <w:pStyle w:val="Subttulo"/>
        <w:rPr>
          <w:rFonts w:ascii="Comic Sans MS" w:eastAsia="Comic Sans MS" w:hAnsi="Comic Sans MS" w:cs="Comic Sans MS"/>
          <w:color w:val="4A452A"/>
          <w:lang w:val="es-ES"/>
        </w:rPr>
      </w:pPr>
      <w:bookmarkStart w:id="4" w:name="_908y3uuitgup" w:colFirst="0" w:colLast="0"/>
      <w:bookmarkEnd w:id="4"/>
    </w:p>
    <w:tbl>
      <w:tblPr>
        <w:tblStyle w:val="a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&lt;#2&gt;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Probar el paginado de la tabla.</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AL usar los links de paginado se debe mostrar correctamente los datos de la tabla.</w:t>
            </w:r>
          </w:p>
        </w:tc>
      </w:tr>
      <w:tr w:rsidR="00F80FDE" w:rsidRPr="00453F31"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5C27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 xml:space="preserve">Por falta de elementos suficientes en el listado, no se ha podido probar esto ya que no aparecen los enlaces de paginación. </w:t>
            </w:r>
          </w:p>
        </w:tc>
      </w:tr>
      <w:tr w:rsidR="00F80FDE" w:rsidRPr="00453F31"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D634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E</w:t>
            </w:r>
            <w:r w:rsidR="00453F31">
              <w:rPr>
                <w:rFonts w:ascii="Calibri" w:eastAsia="Calibri" w:hAnsi="Calibri" w:cs="Calibri"/>
                <w:lang w:val="es-ES"/>
              </w:rPr>
              <w:t>l listado de artículos era el único</w:t>
            </w:r>
            <w:r w:rsidR="005C2782">
              <w:rPr>
                <w:rFonts w:ascii="Calibri" w:eastAsia="Calibri" w:hAnsi="Calibri" w:cs="Calibri"/>
                <w:lang w:val="es-ES"/>
              </w:rPr>
              <w:t xml:space="preserve"> posible para probar esto, en cuyo caso fue positivo.</w:t>
            </w:r>
          </w:p>
        </w:tc>
      </w:tr>
    </w:tbl>
    <w:p w:rsidR="00F80FDE" w:rsidRPr="00BB4788" w:rsidRDefault="00F80FDE">
      <w:pPr>
        <w:pStyle w:val="Subttulo"/>
        <w:rPr>
          <w:rFonts w:ascii="Comic Sans MS" w:eastAsia="Comic Sans MS" w:hAnsi="Comic Sans MS" w:cs="Comic Sans MS"/>
          <w:color w:val="4A452A"/>
          <w:lang w:val="es-ES"/>
        </w:rPr>
      </w:pPr>
      <w:bookmarkStart w:id="5" w:name="_858tx5hbl7x2" w:colFirst="0" w:colLast="0"/>
      <w:bookmarkEnd w:id="5"/>
    </w:p>
    <w:tbl>
      <w:tblPr>
        <w:tblStyle w:val="a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5C2782"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&lt;#3&gt;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Probar la ordenación de la tabla.</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Deben funcionar correctamente los botones en las columnas que ordenan la tabla.</w:t>
            </w:r>
          </w:p>
        </w:tc>
      </w:tr>
      <w:tr w:rsidR="00F80FDE" w:rsidRPr="005C2782"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5C27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No se ha podido comprobar porque no existen botones de ordenación.</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Default="00F80FDE">
      <w:pPr>
        <w:pStyle w:val="Subttulo"/>
        <w:rPr>
          <w:rFonts w:ascii="Comic Sans MS" w:eastAsia="Comic Sans MS" w:hAnsi="Comic Sans MS" w:cs="Comic Sans MS"/>
          <w:color w:val="4A452A"/>
          <w:lang w:val="es-ES"/>
        </w:rPr>
      </w:pPr>
      <w:bookmarkStart w:id="6" w:name="_7kivds68wxf0" w:colFirst="0" w:colLast="0"/>
      <w:bookmarkEnd w:id="6"/>
    </w:p>
    <w:p w:rsidR="00D93003" w:rsidRDefault="00D93003" w:rsidP="00D93003">
      <w:pPr>
        <w:rPr>
          <w:lang w:val="es-ES"/>
        </w:rPr>
      </w:pPr>
    </w:p>
    <w:p w:rsidR="00D93003" w:rsidRPr="00D93003" w:rsidRDefault="00D93003" w:rsidP="00D93003">
      <w:pPr>
        <w:rPr>
          <w:lang w:val="es-ES"/>
        </w:rPr>
      </w:pPr>
    </w:p>
    <w:tbl>
      <w:tblPr>
        <w:tblStyle w:val="a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&lt;#4&gt;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Probar los links de la tabla</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Deben funcionar correctamente los links de la tabla redirigiendo a su correspondiente función.</w:t>
            </w:r>
          </w:p>
        </w:tc>
      </w:tr>
      <w:tr w:rsidR="00F80FDE" w:rsidRPr="005C2782"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5C27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Los enlaces de los títulos de los periódicos funcionan correctamente llevándote al periódico en cuestión. El botón de delete te redirecciona incorrectamente al listado general de periódicos en vez del listado de periódicos taboos.</w:t>
            </w:r>
            <w:r w:rsidR="00143CE8">
              <w:rPr>
                <w:rFonts w:ascii="Calibri" w:eastAsia="Calibri" w:hAnsi="Calibri" w:cs="Calibri"/>
                <w:lang w:val="es-ES"/>
              </w:rPr>
              <w:t xml:space="preserve"> </w:t>
            </w:r>
            <w:r w:rsidR="005544A8">
              <w:rPr>
                <w:rFonts w:ascii="Calibri" w:eastAsia="Calibri" w:hAnsi="Calibri" w:cs="Calibri"/>
                <w:lang w:val="es-ES"/>
              </w:rPr>
              <w:t>El botón back funciona correctamente.</w:t>
            </w:r>
          </w:p>
        </w:tc>
      </w:tr>
      <w:tr w:rsidR="00F80FDE" w:rsidRPr="005C2782"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824073" w:rsidRPr="00BB4788" w:rsidRDefault="00824073">
      <w:pPr>
        <w:rPr>
          <w:rFonts w:ascii="Cambria" w:eastAsia="Cambria" w:hAnsi="Cambria" w:cs="Cambria"/>
          <w:b/>
          <w:color w:val="366091"/>
          <w:sz w:val="28"/>
          <w:szCs w:val="28"/>
          <w:lang w:val="es-ES"/>
        </w:rPr>
      </w:pPr>
      <w:bookmarkStart w:id="7" w:name="_br5a5vg0u24e" w:colFirst="0" w:colLast="0"/>
      <w:bookmarkEnd w:id="7"/>
      <w:r w:rsidRPr="00BB4788">
        <w:rPr>
          <w:lang w:val="es-ES"/>
        </w:rPr>
        <w:br w:type="page"/>
      </w:r>
    </w:p>
    <w:p w:rsidR="00F80FDE" w:rsidRPr="00BB4788" w:rsidRDefault="00824073">
      <w:pPr>
        <w:pStyle w:val="Ttulo1"/>
        <w:rPr>
          <w:lang w:val="es-ES"/>
        </w:rPr>
      </w:pPr>
      <w:bookmarkStart w:id="8" w:name="_Toc513097482"/>
      <w:r w:rsidRPr="00BB4788">
        <w:rPr>
          <w:lang w:val="es-ES"/>
        </w:rPr>
        <w:lastRenderedPageBreak/>
        <w:t>Use case 23 Listar los chirps que se considere inapropiado</w:t>
      </w:r>
      <w:bookmarkEnd w:id="8"/>
    </w:p>
    <w:p w:rsidR="00F80FDE" w:rsidRPr="00BB4788" w:rsidRDefault="00F80FDE">
      <w:pPr>
        <w:rPr>
          <w:rFonts w:ascii="Comic Sans MS" w:eastAsia="Comic Sans MS" w:hAnsi="Comic Sans MS" w:cs="Comic Sans MS"/>
          <w:i/>
          <w:color w:val="4A452A"/>
          <w:lang w:val="es-ES"/>
        </w:rPr>
      </w:pPr>
    </w:p>
    <w:p w:rsidR="00F80FDE" w:rsidRPr="00BB4788" w:rsidRDefault="00824073">
      <w:pPr>
        <w:pStyle w:val="Subttulo"/>
        <w:rPr>
          <w:lang w:val="es-ES"/>
        </w:rPr>
      </w:pPr>
      <w:bookmarkStart w:id="9" w:name="_j3n4h8t0h8rt" w:colFirst="0" w:colLast="0"/>
      <w:bookmarkEnd w:id="9"/>
      <w:r w:rsidRPr="00BB4788">
        <w:rPr>
          <w:lang w:val="es-ES"/>
        </w:rPr>
        <w:t>Descripción</w:t>
      </w:r>
    </w:p>
    <w:p w:rsidR="00F80FDE" w:rsidRPr="00BB4788" w:rsidRDefault="00824073">
      <w:pPr>
        <w:rPr>
          <w:lang w:val="es-ES"/>
        </w:rPr>
      </w:pPr>
      <w:r w:rsidRPr="00BB4788">
        <w:rPr>
          <w:lang w:val="es-ES"/>
        </w:rPr>
        <w:t>El administrador de la página debe de poder visualizar los chirps que se consideren inapropiados (que contengan palabras Tabú).</w:t>
      </w:r>
    </w:p>
    <w:p w:rsidR="00F80FDE" w:rsidRPr="00BB4788" w:rsidRDefault="00824073">
      <w:pPr>
        <w:pStyle w:val="Subttulo"/>
        <w:rPr>
          <w:lang w:val="es-ES"/>
        </w:rPr>
      </w:pPr>
      <w:bookmarkStart w:id="10" w:name="_x9d7thkv8e3e" w:colFirst="0" w:colLast="0"/>
      <w:bookmarkEnd w:id="10"/>
      <w:r w:rsidRPr="00BB4788">
        <w:rPr>
          <w:lang w:val="es-ES"/>
        </w:rPr>
        <w:t>Acceso</w:t>
      </w:r>
    </w:p>
    <w:p w:rsidR="00F80FDE" w:rsidRPr="00BB4788" w:rsidRDefault="00824073">
      <w:pPr>
        <w:rPr>
          <w:lang w:val="es-ES"/>
        </w:rPr>
      </w:pPr>
      <w:r w:rsidRPr="00BB4788">
        <w:rPr>
          <w:lang w:val="es-ES"/>
        </w:rPr>
        <w:t>Debe Identificarse como administrador, luego listar los chirps que contengan palabras tabú. “Página de bienvenida &gt; Login como administrador&gt; Palabras Tabú &gt; Listar chirps”.</w:t>
      </w:r>
    </w:p>
    <w:p w:rsidR="00F80FDE" w:rsidRPr="00BB4788" w:rsidRDefault="00824073">
      <w:pPr>
        <w:pStyle w:val="Subttulo"/>
        <w:rPr>
          <w:rFonts w:ascii="Comic Sans MS" w:eastAsia="Comic Sans MS" w:hAnsi="Comic Sans MS" w:cs="Comic Sans MS"/>
          <w:color w:val="4A452A"/>
          <w:lang w:val="es-ES"/>
        </w:rPr>
      </w:pPr>
      <w:bookmarkStart w:id="11" w:name="_mela1q9099bk" w:colFirst="0" w:colLast="0"/>
      <w:bookmarkEnd w:id="11"/>
      <w:r w:rsidRPr="00BB4788">
        <w:rPr>
          <w:lang w:val="es-ES"/>
        </w:rPr>
        <w:t>Tests</w:t>
      </w:r>
    </w:p>
    <w:tbl>
      <w:tblPr>
        <w:tblStyle w:val="a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&lt;#1&gt;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Listar los chirps que tengan palabras tabú.</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Debe de salir un listado con chirps.</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143CE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Aparece un listado vacío</w:t>
            </w:r>
          </w:p>
        </w:tc>
      </w:tr>
      <w:tr w:rsidR="00F80FDE" w:rsidRPr="00143CE8"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143CE8" w:rsidP="00143CE8">
            <w:pPr>
              <w:tabs>
                <w:tab w:val="left" w:pos="5892"/>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 xml:space="preserve">Se podría considerar algo positivo ya que no existen chirps taboos en los 4 provistos. </w:t>
            </w:r>
          </w:p>
        </w:tc>
      </w:tr>
    </w:tbl>
    <w:p w:rsidR="00F80FDE" w:rsidRPr="00BB4788" w:rsidRDefault="00F80FDE">
      <w:pPr>
        <w:pStyle w:val="Subttulo"/>
        <w:rPr>
          <w:rFonts w:ascii="Comic Sans MS" w:eastAsia="Comic Sans MS" w:hAnsi="Comic Sans MS" w:cs="Comic Sans MS"/>
          <w:color w:val="4A452A"/>
          <w:lang w:val="es-ES"/>
        </w:rPr>
      </w:pPr>
      <w:bookmarkStart w:id="12" w:name="_7m2jpguw42vu" w:colFirst="0" w:colLast="0"/>
      <w:bookmarkEnd w:id="12"/>
    </w:p>
    <w:tbl>
      <w:tblPr>
        <w:tblStyle w:val="a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143CE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&lt;#2&gt;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Probar el paginado de la tabla.</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AL usar los links de paginado se debe mostrar correctamente los datos de la tabla.</w:t>
            </w:r>
          </w:p>
        </w:tc>
      </w:tr>
      <w:tr w:rsidR="00F80FDE" w:rsidRPr="005544A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5544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Imposible de probar al no existir los botones por ser una lista vacía.</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Pr="00BB4788" w:rsidRDefault="00F80FDE">
      <w:pPr>
        <w:pStyle w:val="Subttulo"/>
        <w:rPr>
          <w:rFonts w:ascii="Comic Sans MS" w:eastAsia="Comic Sans MS" w:hAnsi="Comic Sans MS" w:cs="Comic Sans MS"/>
          <w:color w:val="4A452A"/>
          <w:lang w:val="es-ES"/>
        </w:rPr>
      </w:pPr>
      <w:bookmarkStart w:id="13" w:name="_mlpitvu4lo8j" w:colFirst="0" w:colLast="0"/>
      <w:bookmarkEnd w:id="13"/>
    </w:p>
    <w:tbl>
      <w:tblPr>
        <w:tblStyle w:val="a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&lt;#3&gt;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Probar la ordenación de la tabla.</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Deben funcionar correctamente los botones en las columnas que ordenan la tabla.</w:t>
            </w:r>
          </w:p>
        </w:tc>
      </w:tr>
      <w:tr w:rsidR="005544A8" w:rsidRPr="005544A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5544A8" w:rsidRPr="00BB4788" w:rsidRDefault="005544A8" w:rsidP="005544A8">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5544A8" w:rsidRPr="00BB4788" w:rsidRDefault="005544A8" w:rsidP="005544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 xml:space="preserve">Imposible de probar al no existir los botones por ser una lista </w:t>
            </w:r>
            <w:r>
              <w:rPr>
                <w:rFonts w:ascii="Calibri" w:eastAsia="Calibri" w:hAnsi="Calibri" w:cs="Calibri"/>
                <w:lang w:val="es-ES"/>
              </w:rPr>
              <w:t>vacía</w:t>
            </w:r>
            <w:r>
              <w:rPr>
                <w:rFonts w:ascii="Calibri" w:eastAsia="Calibri" w:hAnsi="Calibri" w:cs="Calibri"/>
                <w:lang w:val="es-ES"/>
              </w:rPr>
              <w:t>.</w:t>
            </w:r>
          </w:p>
        </w:tc>
      </w:tr>
      <w:tr w:rsidR="005544A8" w:rsidRPr="00BB4788"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5544A8" w:rsidRPr="00BB4788" w:rsidRDefault="005544A8" w:rsidP="005544A8">
            <w:pPr>
              <w:rPr>
                <w:b/>
                <w:lang w:val="es-ES"/>
              </w:rPr>
            </w:pPr>
            <w:r w:rsidRPr="00BB4788">
              <w:rPr>
                <w:b/>
                <w:lang w:val="es-ES"/>
              </w:rPr>
              <w:t>Notas</w:t>
            </w:r>
          </w:p>
        </w:tc>
        <w:tc>
          <w:tcPr>
            <w:tcW w:w="7716" w:type="dxa"/>
            <w:tcBorders>
              <w:top w:val="single" w:sz="4" w:space="0" w:color="FFFFFF"/>
              <w:bottom w:val="nil"/>
            </w:tcBorders>
          </w:tcPr>
          <w:p w:rsidR="005544A8" w:rsidRPr="00BB4788" w:rsidRDefault="005544A8" w:rsidP="005544A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Default="00F80FDE">
      <w:pPr>
        <w:pStyle w:val="Subttulo"/>
        <w:rPr>
          <w:rFonts w:ascii="Comic Sans MS" w:eastAsia="Comic Sans MS" w:hAnsi="Comic Sans MS" w:cs="Comic Sans MS"/>
          <w:color w:val="4A452A"/>
          <w:lang w:val="es-ES"/>
        </w:rPr>
      </w:pPr>
      <w:bookmarkStart w:id="14" w:name="_oud8hjkopzb5" w:colFirst="0" w:colLast="0"/>
      <w:bookmarkEnd w:id="14"/>
    </w:p>
    <w:p w:rsidR="005544A8" w:rsidRDefault="005544A8" w:rsidP="005544A8">
      <w:pPr>
        <w:rPr>
          <w:lang w:val="es-ES"/>
        </w:rPr>
      </w:pPr>
    </w:p>
    <w:p w:rsidR="005544A8" w:rsidRDefault="005544A8" w:rsidP="005544A8">
      <w:pPr>
        <w:rPr>
          <w:lang w:val="es-ES"/>
        </w:rPr>
      </w:pPr>
    </w:p>
    <w:p w:rsidR="005544A8" w:rsidRPr="005544A8" w:rsidRDefault="005544A8" w:rsidP="005544A8">
      <w:pPr>
        <w:rPr>
          <w:lang w:val="es-ES"/>
        </w:rPr>
      </w:pPr>
    </w:p>
    <w:tbl>
      <w:tblPr>
        <w:tblStyle w:val="a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lastRenderedPageBreak/>
              <w:t xml:space="preserve">Test &lt;#4&gt;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Probar los links de la tabla</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Deben funcionar correctamente los links de la tabla redirigiendo a su correspondiente función.</w:t>
            </w:r>
          </w:p>
        </w:tc>
      </w:tr>
      <w:tr w:rsidR="00F80FDE" w:rsidRPr="005544A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5544A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El único botón posible de probar es el Back, el cual redirecciona erróneamente al listado de palabras taboo siempre.</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lang w:val="es-ES"/>
        </w:rPr>
      </w:pPr>
      <w:bookmarkStart w:id="15" w:name="_Toc513097483"/>
      <w:r w:rsidRPr="00BB4788">
        <w:rPr>
          <w:lang w:val="es-ES"/>
        </w:rPr>
        <w:lastRenderedPageBreak/>
        <w:t>Use case 24 Borrar un chirp que se considere inapropiado</w:t>
      </w:r>
      <w:bookmarkEnd w:id="15"/>
    </w:p>
    <w:p w:rsidR="00F80FDE" w:rsidRPr="00BB4788" w:rsidRDefault="00F80FDE">
      <w:pPr>
        <w:rPr>
          <w:rFonts w:ascii="Comic Sans MS" w:eastAsia="Comic Sans MS" w:hAnsi="Comic Sans MS" w:cs="Comic Sans MS"/>
          <w:i/>
          <w:color w:val="4A452A"/>
          <w:lang w:val="es-ES"/>
        </w:rPr>
      </w:pPr>
    </w:p>
    <w:p w:rsidR="00F80FDE" w:rsidRPr="00BB4788" w:rsidRDefault="00824073">
      <w:pPr>
        <w:pStyle w:val="Subttulo"/>
        <w:rPr>
          <w:lang w:val="es-ES"/>
        </w:rPr>
      </w:pPr>
      <w:r w:rsidRPr="00BB4788">
        <w:rPr>
          <w:lang w:val="es-ES"/>
        </w:rPr>
        <w:t>Descripción</w:t>
      </w:r>
    </w:p>
    <w:p w:rsidR="00F80FDE" w:rsidRPr="00BB4788" w:rsidRDefault="00824073">
      <w:pPr>
        <w:rPr>
          <w:lang w:val="es-ES"/>
        </w:rPr>
      </w:pPr>
      <w:r w:rsidRPr="00BB4788">
        <w:rPr>
          <w:lang w:val="es-ES"/>
        </w:rPr>
        <w:t>El administrador de la página debe de poder borrar los chirps que se consideren inapropiados (que contengan palabras Tabú).</w:t>
      </w:r>
    </w:p>
    <w:p w:rsidR="00F80FDE" w:rsidRPr="00BB4788" w:rsidRDefault="00824073">
      <w:pPr>
        <w:pStyle w:val="Subttulo"/>
        <w:rPr>
          <w:lang w:val="es-ES"/>
        </w:rPr>
      </w:pPr>
      <w:bookmarkStart w:id="16" w:name="_p4tc93xn2y62" w:colFirst="0" w:colLast="0"/>
      <w:bookmarkEnd w:id="16"/>
      <w:r w:rsidRPr="00BB4788">
        <w:rPr>
          <w:lang w:val="es-ES"/>
        </w:rPr>
        <w:t>Acceso</w:t>
      </w:r>
    </w:p>
    <w:p w:rsidR="00F80FDE" w:rsidRPr="00BB4788" w:rsidRDefault="00824073">
      <w:pPr>
        <w:rPr>
          <w:lang w:val="es-ES"/>
        </w:rPr>
      </w:pPr>
      <w:r w:rsidRPr="00BB4788">
        <w:rPr>
          <w:lang w:val="es-ES"/>
        </w:rPr>
        <w:t>Debe Identificarse como administrador, luego listar los chirps que contengan palabras tabú y por último eliminar uno. “Página de bienvenida &gt; Login como administrador&gt; Palabras Tabú &gt; Listar chirps &gt; eliminar”.</w:t>
      </w:r>
    </w:p>
    <w:p w:rsidR="00F80FDE" w:rsidRPr="00BB4788" w:rsidRDefault="00824073">
      <w:pPr>
        <w:pStyle w:val="Subttulo"/>
        <w:rPr>
          <w:rFonts w:ascii="Comic Sans MS" w:eastAsia="Comic Sans MS" w:hAnsi="Comic Sans MS" w:cs="Comic Sans MS"/>
          <w:color w:val="4A452A"/>
          <w:lang w:val="es-ES"/>
        </w:rPr>
      </w:pPr>
      <w:bookmarkStart w:id="17" w:name="_k2s5hz6vpdk1" w:colFirst="0" w:colLast="0"/>
      <w:bookmarkEnd w:id="17"/>
      <w:r w:rsidRPr="00BB4788">
        <w:rPr>
          <w:lang w:val="es-ES"/>
        </w:rPr>
        <w:t>Tests</w:t>
      </w:r>
    </w:p>
    <w:tbl>
      <w:tblPr>
        <w:tblStyle w:val="a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&lt;#1&gt;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Comprobar que el chirps se haya eliminado.</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92592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Tras</w:t>
            </w:r>
            <w:r w:rsidR="00824073" w:rsidRPr="00BB4788">
              <w:rPr>
                <w:rFonts w:ascii="Calibri" w:eastAsia="Calibri" w:hAnsi="Calibri" w:cs="Calibri"/>
                <w:lang w:val="es-ES"/>
              </w:rPr>
              <w:t xml:space="preserve"> eliminar, el sistema debe redireccionar a la página de inicio.</w:t>
            </w:r>
          </w:p>
        </w:tc>
      </w:tr>
      <w:tr w:rsidR="00F80FDE" w:rsidRPr="00702ADE"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702AD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Prueba fallida, El botón devuelve al listado general de chirps, pero el chirp es borrado correctamente</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Pr="00BB4788" w:rsidRDefault="00F80FDE">
      <w:pPr>
        <w:pStyle w:val="Subttulo"/>
        <w:rPr>
          <w:rFonts w:ascii="Comic Sans MS" w:eastAsia="Comic Sans MS" w:hAnsi="Comic Sans MS" w:cs="Comic Sans MS"/>
          <w:color w:val="4A452A"/>
          <w:lang w:val="es-ES"/>
        </w:rPr>
      </w:pPr>
      <w:bookmarkStart w:id="18" w:name="_24bm7trwcs8w" w:colFirst="0" w:colLast="0"/>
      <w:bookmarkEnd w:id="18"/>
    </w:p>
    <w:tbl>
      <w:tblPr>
        <w:tblStyle w:val="a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&lt;#2&gt;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Comprobar que al cambiar de idioma el proceso funciona correctamente.</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Al cambiar de idioma, las cabeceras de la tabla y el botón “Eliminar” deben de estar correctamente traducidos.</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702AD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Se traduce correctamente.</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Pr="00BB4788" w:rsidRDefault="00F80FDE">
      <w:pPr>
        <w:rPr>
          <w:rFonts w:ascii="Cambria" w:eastAsia="Cambria" w:hAnsi="Cambria" w:cs="Cambria"/>
          <w:b/>
          <w:color w:val="366091"/>
          <w:sz w:val="28"/>
          <w:szCs w:val="28"/>
          <w:lang w:val="es-ES"/>
        </w:rPr>
      </w:pPr>
    </w:p>
    <w:p w:rsidR="00F80FDE" w:rsidRPr="00BB4788" w:rsidRDefault="00F80FDE">
      <w:pPr>
        <w:rPr>
          <w:rFonts w:ascii="Cambria" w:eastAsia="Cambria" w:hAnsi="Cambria" w:cs="Cambria"/>
          <w:b/>
          <w:color w:val="366091"/>
          <w:sz w:val="28"/>
          <w:szCs w:val="28"/>
          <w:lang w:val="es-ES"/>
        </w:rPr>
      </w:pPr>
    </w:p>
    <w:p w:rsidR="00F80FDE" w:rsidRPr="00BB4788" w:rsidRDefault="00F80FDE">
      <w:pPr>
        <w:rPr>
          <w:rFonts w:ascii="Cambria" w:eastAsia="Cambria" w:hAnsi="Cambria" w:cs="Cambria"/>
          <w:b/>
          <w:color w:val="366091"/>
          <w:sz w:val="28"/>
          <w:szCs w:val="28"/>
          <w:lang w:val="es-ES"/>
        </w:rPr>
      </w:pPr>
    </w:p>
    <w:p w:rsidR="00F80FDE" w:rsidRPr="00BB4788" w:rsidRDefault="00F80FDE">
      <w:pPr>
        <w:rPr>
          <w:rFonts w:ascii="Cambria" w:eastAsia="Cambria" w:hAnsi="Cambria" w:cs="Cambria"/>
          <w:b/>
          <w:color w:val="366091"/>
          <w:sz w:val="28"/>
          <w:szCs w:val="28"/>
          <w:lang w:val="es-ES"/>
        </w:rPr>
      </w:pP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rsidP="00992EB2">
      <w:pPr>
        <w:pStyle w:val="Ttulo1"/>
        <w:rPr>
          <w:lang w:val="es-ES"/>
        </w:rPr>
      </w:pPr>
      <w:bookmarkStart w:id="19" w:name="_Toc513097484"/>
      <w:r w:rsidRPr="00BB4788">
        <w:rPr>
          <w:lang w:val="es-ES"/>
        </w:rPr>
        <w:lastRenderedPageBreak/>
        <w:t>Use case 25 Suscribirse a un periódico</w:t>
      </w:r>
      <w:bookmarkEnd w:id="19"/>
    </w:p>
    <w:p w:rsidR="00F80FDE" w:rsidRPr="00BB4788" w:rsidRDefault="00824073">
      <w:pPr>
        <w:pStyle w:val="Subttulo"/>
        <w:rPr>
          <w:lang w:val="es-ES"/>
        </w:rPr>
      </w:pPr>
      <w:bookmarkStart w:id="20" w:name="_b5zo767insmj" w:colFirst="0" w:colLast="0"/>
      <w:bookmarkEnd w:id="20"/>
      <w:r w:rsidRPr="00BB4788">
        <w:rPr>
          <w:lang w:val="es-ES"/>
        </w:rPr>
        <w:t>Description</w:t>
      </w:r>
    </w:p>
    <w:p w:rsidR="00F80FDE" w:rsidRPr="00BB4788" w:rsidRDefault="00824073">
      <w:pPr>
        <w:rPr>
          <w:lang w:val="es-ES"/>
        </w:rPr>
      </w:pPr>
      <w:r w:rsidRPr="00BB4788">
        <w:rPr>
          <w:lang w:val="es-ES"/>
        </w:rPr>
        <w:t>Un actor autenticado como Customer debe ser capaz de subscribirse a un periódico privado.</w:t>
      </w:r>
    </w:p>
    <w:p w:rsidR="00F80FDE" w:rsidRPr="00BB4788" w:rsidRDefault="00824073">
      <w:pPr>
        <w:pStyle w:val="Subttulo"/>
        <w:rPr>
          <w:lang w:val="es-ES"/>
        </w:rPr>
      </w:pPr>
      <w:bookmarkStart w:id="21" w:name="_mjaa7n4nogdw" w:colFirst="0" w:colLast="0"/>
      <w:bookmarkEnd w:id="21"/>
      <w:r w:rsidRPr="00BB4788">
        <w:rPr>
          <w:lang w:val="es-ES"/>
        </w:rPr>
        <w:t>Access</w:t>
      </w:r>
    </w:p>
    <w:p w:rsidR="00F80FDE" w:rsidRPr="00BB4788" w:rsidRDefault="00824073">
      <w:pPr>
        <w:rPr>
          <w:b/>
          <w:lang w:val="es-ES"/>
        </w:rPr>
      </w:pPr>
      <w:r w:rsidRPr="00BB4788">
        <w:rPr>
          <w:lang w:val="es-ES"/>
        </w:rPr>
        <w:t>Entrar en el sistema y logarse como un Customer</w:t>
      </w:r>
      <w:r w:rsidR="0092592F">
        <w:rPr>
          <w:lang w:val="es-ES"/>
        </w:rPr>
        <w:t xml:space="preserve"> </w:t>
      </w:r>
      <w:r w:rsidRPr="00BB4788">
        <w:rPr>
          <w:lang w:val="es-ES"/>
        </w:rPr>
        <w:t xml:space="preserve">(nombre de usuario: customer1, contraseña: customer1) y acceder a </w:t>
      </w:r>
      <w:r w:rsidRPr="00BB4788">
        <w:rPr>
          <w:b/>
          <w:lang w:val="es-ES"/>
        </w:rPr>
        <w:t>Periódicos subscritos-&gt;Crear subscripción</w:t>
      </w:r>
    </w:p>
    <w:p w:rsidR="00F80FDE" w:rsidRPr="00BB4788" w:rsidRDefault="00824073">
      <w:pPr>
        <w:pStyle w:val="Subttulo"/>
        <w:rPr>
          <w:lang w:val="es-ES"/>
        </w:rPr>
      </w:pPr>
      <w:bookmarkStart w:id="22" w:name="_pvf98gmr5vuo" w:colFirst="0" w:colLast="0"/>
      <w:bookmarkEnd w:id="22"/>
      <w:r w:rsidRPr="00BB4788">
        <w:rPr>
          <w:lang w:val="es-ES"/>
        </w:rPr>
        <w:t>Tests</w:t>
      </w:r>
    </w:p>
    <w:tbl>
      <w:tblPr>
        <w:tblStyle w:val="affff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554E7D">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554E7D">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rFonts w:ascii="Comic Sans MS" w:eastAsia="Comic Sans MS" w:hAnsi="Comic Sans MS" w:cs="Comic Sans MS"/>
                <w:lang w:val="es-ES"/>
              </w:rPr>
            </w:pPr>
            <w:r w:rsidRPr="00BB4788">
              <w:rPr>
                <w:lang w:val="es-ES"/>
              </w:rPr>
              <w:t>El formulario debe mostrar una vista con los siguientes campos: Periódico, Titular, Tipo de Tarjeta, Número de Tarjeta, Mes de Vencimiento, Año de Vencimiento y CVV.</w:t>
            </w:r>
          </w:p>
        </w:tc>
      </w:tr>
      <w:tr w:rsidR="00F80FDE" w:rsidRPr="00AA2D6F">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AA2D6F">
            <w:pPr>
              <w:spacing w:after="0"/>
              <w:rPr>
                <w:lang w:val="es-ES"/>
              </w:rPr>
            </w:pPr>
            <w:r>
              <w:rPr>
                <w:lang w:val="es-ES"/>
              </w:rPr>
              <w:t>Todos los campos listados aparecen correctamente.</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pStyle w:val="Subttulo"/>
        <w:rPr>
          <w:lang w:val="es-ES"/>
        </w:rPr>
      </w:pPr>
      <w:bookmarkStart w:id="23" w:name="_af1fzhyyzx0z" w:colFirst="0" w:colLast="0"/>
      <w:bookmarkEnd w:id="23"/>
    </w:p>
    <w:tbl>
      <w:tblPr>
        <w:tblStyle w:val="affff7"/>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554E7D">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‘Guardar’ sin rellenar ningún campo.</w:t>
            </w:r>
          </w:p>
        </w:tc>
      </w:tr>
      <w:tr w:rsidR="00F80FDE" w:rsidRPr="00554E7D">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mostrar error en los todos los campos.</w:t>
            </w:r>
          </w:p>
        </w:tc>
      </w:tr>
      <w:tr w:rsidR="00F80FDE" w:rsidRPr="00AA2D6F">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AA2D6F">
            <w:pPr>
              <w:spacing w:after="0"/>
              <w:rPr>
                <w:lang w:val="es-ES"/>
              </w:rPr>
            </w:pPr>
            <w:r>
              <w:rPr>
                <w:lang w:val="es-ES"/>
              </w:rPr>
              <w:t>Correctamente aparecen mensajes de error en todos los campos.</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pStyle w:val="Subttulo"/>
        <w:rPr>
          <w:lang w:val="es-ES"/>
        </w:rPr>
      </w:pPr>
      <w:bookmarkStart w:id="24" w:name="_gtad92iezt9c" w:colFirst="0" w:colLast="0"/>
      <w:bookmarkEnd w:id="24"/>
    </w:p>
    <w:p w:rsidR="00F80FDE" w:rsidRPr="00BB4788" w:rsidRDefault="00F80FDE">
      <w:pPr>
        <w:rPr>
          <w:lang w:val="es-ES"/>
        </w:rPr>
      </w:pPr>
    </w:p>
    <w:p w:rsidR="00F80FDE" w:rsidRPr="00BB4788" w:rsidRDefault="00F80FDE">
      <w:pPr>
        <w:rPr>
          <w:lang w:val="es-ES"/>
        </w:rPr>
      </w:pPr>
    </w:p>
    <w:p w:rsidR="00F80FDE" w:rsidRPr="00BB4788" w:rsidRDefault="00F80FDE">
      <w:pPr>
        <w:rPr>
          <w:lang w:val="es-ES"/>
        </w:rPr>
      </w:pPr>
    </w:p>
    <w:p w:rsidR="00F80FDE" w:rsidRPr="00BB4788" w:rsidRDefault="00F80FDE">
      <w:pPr>
        <w:rPr>
          <w:lang w:val="es-ES"/>
        </w:rPr>
      </w:pPr>
    </w:p>
    <w:tbl>
      <w:tblPr>
        <w:tblStyle w:val="affff8"/>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lastRenderedPageBreak/>
              <w:t>Test &lt;#3&gt;</w:t>
            </w:r>
          </w:p>
        </w:tc>
      </w:tr>
      <w:tr w:rsidR="00F80FDE" w:rsidRPr="00554E7D">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el formulario con los siguientes datos: Periódico: “Newspaper3-title3”, Titular: “customer1”, Tipo de Tarjeta: “Visa”, Número de Tarjeta: “4532901150449617”, Mes de Vencimiento: “05”, Año de Vencimiento: “22”, CVV: “159” y pulsar el botón ‘Guardar’.</w:t>
            </w:r>
          </w:p>
        </w:tc>
      </w:tr>
      <w:tr w:rsidR="00F80FDE" w:rsidRPr="00554E7D">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volver a la lista ‘Mis Subscripciones’.</w:t>
            </w:r>
          </w:p>
        </w:tc>
      </w:tr>
      <w:tr w:rsidR="00F80FDE" w:rsidRPr="00AA2D6F">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AA2D6F">
            <w:pPr>
              <w:spacing w:after="0"/>
              <w:rPr>
                <w:lang w:val="es-ES"/>
              </w:rPr>
            </w:pPr>
            <w:r>
              <w:rPr>
                <w:lang w:val="es-ES"/>
              </w:rPr>
              <w:t>La suscripción se guarda correctamente y te redirecciona al lugar indicado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lang w:val="es-ES"/>
        </w:rPr>
      </w:pPr>
      <w:bookmarkStart w:id="25" w:name="_Toc513097485"/>
      <w:r w:rsidRPr="00BB4788">
        <w:rPr>
          <w:lang w:val="es-ES"/>
        </w:rPr>
        <w:lastRenderedPageBreak/>
        <w:t>Use case 26 Registrarse como agente</w:t>
      </w:r>
      <w:bookmarkEnd w:id="25"/>
    </w:p>
    <w:p w:rsidR="00F80FDE" w:rsidRPr="00BB4788" w:rsidRDefault="00824073">
      <w:pPr>
        <w:pStyle w:val="Subttulo"/>
        <w:rPr>
          <w:lang w:val="es-ES"/>
        </w:rPr>
      </w:pPr>
      <w:bookmarkStart w:id="26" w:name="_29rp6c36jl8c" w:colFirst="0" w:colLast="0"/>
      <w:bookmarkEnd w:id="26"/>
      <w:r w:rsidRPr="00BB4788">
        <w:rPr>
          <w:lang w:val="es-ES"/>
        </w:rPr>
        <w:t>Description</w:t>
      </w:r>
    </w:p>
    <w:p w:rsidR="00F80FDE" w:rsidRPr="00BB4788" w:rsidRDefault="00824073">
      <w:pPr>
        <w:rPr>
          <w:lang w:val="es-ES"/>
        </w:rPr>
      </w:pPr>
      <w:r w:rsidRPr="00BB4788">
        <w:rPr>
          <w:lang w:val="es-ES"/>
        </w:rPr>
        <w:t>Un actor no autenticado debe ser capaz de registrarse en el sistema como un agente.</w:t>
      </w:r>
    </w:p>
    <w:p w:rsidR="00F80FDE" w:rsidRPr="00BB4788" w:rsidRDefault="00824073">
      <w:pPr>
        <w:pStyle w:val="Subttulo"/>
        <w:rPr>
          <w:lang w:val="es-ES"/>
        </w:rPr>
      </w:pPr>
      <w:bookmarkStart w:id="27" w:name="_m7ynyekoergg" w:colFirst="0" w:colLast="0"/>
      <w:bookmarkEnd w:id="27"/>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Login-&gt;</w:t>
      </w:r>
      <w:r w:rsidR="0092592F">
        <w:rPr>
          <w:b/>
          <w:lang w:val="es-ES"/>
        </w:rPr>
        <w:t>”</w:t>
      </w:r>
      <w:r w:rsidRPr="00BB4788">
        <w:rPr>
          <w:b/>
          <w:lang w:val="es-ES"/>
        </w:rPr>
        <w:t>Register as agent</w:t>
      </w:r>
      <w:r w:rsidR="0092592F">
        <w:rPr>
          <w:b/>
          <w:lang w:val="es-ES"/>
        </w:rPr>
        <w:t>”.</w:t>
      </w:r>
    </w:p>
    <w:p w:rsidR="00F80FDE" w:rsidRPr="00BB4788" w:rsidRDefault="00824073">
      <w:pPr>
        <w:pStyle w:val="Subttulo"/>
        <w:rPr>
          <w:lang w:val="es-ES"/>
        </w:rPr>
      </w:pPr>
      <w:bookmarkStart w:id="28" w:name="_hfige0mqfewz" w:colFirst="0" w:colLast="0"/>
      <w:bookmarkEnd w:id="28"/>
      <w:r w:rsidRPr="00BB4788">
        <w:rPr>
          <w:lang w:val="es-ES"/>
        </w:rPr>
        <w:t>Tests</w:t>
      </w:r>
    </w:p>
    <w:tbl>
      <w:tblPr>
        <w:tblStyle w:val="affff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554E7D">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554E7D">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F80FDE" w:rsidRPr="0073040C">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73040C">
            <w:pPr>
              <w:spacing w:after="0"/>
              <w:rPr>
                <w:lang w:val="es-ES"/>
              </w:rPr>
            </w:pPr>
            <w:r>
              <w:rPr>
                <w:lang w:val="es-ES"/>
              </w:rPr>
              <w:t>Todos los campos aparecen, menos el ultimo que en vez de confirmación se llama Repetir contraseña. El botón de Guardar no aparece.</w:t>
            </w:r>
          </w:p>
        </w:tc>
      </w:tr>
      <w:tr w:rsidR="00F80FDE" w:rsidRPr="0073040C">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73040C">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554E7D">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No escribir nada en ningún campo y pulsar el botón “Save”</w:t>
            </w:r>
          </w:p>
        </w:tc>
      </w:tr>
      <w:tr w:rsidR="00F80FDE" w:rsidRPr="00554E7D">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Deben salir los errores de validación en cada campo excepto en Teléfono y Dirección.</w:t>
            </w:r>
          </w:p>
        </w:tc>
      </w:tr>
      <w:tr w:rsidR="00F80FDE" w:rsidRPr="0073040C">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3040C">
            <w:pPr>
              <w:spacing w:after="0"/>
              <w:rPr>
                <w:lang w:val="es-ES"/>
              </w:rPr>
            </w:pPr>
            <w:r>
              <w:rPr>
                <w:lang w:val="es-ES"/>
              </w:rPr>
              <w:t>Test imposible de realizar por falta del botón Save</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tbl>
      <w:tblPr>
        <w:tblStyle w:val="affffb"/>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554E7D">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w:t>
            </w:r>
            <w:r w:rsidR="0092592F" w:rsidRPr="00BB4788">
              <w:rPr>
                <w:lang w:val="es-ES"/>
              </w:rPr>
              <w:t>Álvaro</w:t>
            </w:r>
            <w:r w:rsidRPr="00BB4788">
              <w:rPr>
                <w:lang w:val="es-ES"/>
              </w:rPr>
              <w:t xml:space="preserve">”, apellidos: “Domínguez González”, nº de teléfono: “956701545”, email: </w:t>
            </w:r>
            <w:r w:rsidRPr="00BB4788">
              <w:rPr>
                <w:lang w:val="es-ES"/>
              </w:rPr>
              <w:lastRenderedPageBreak/>
              <w:t>“alvaro@email.com”, dirección: “Reina Mercedes 4”, nombre de usuario: “alvadomgon” y contraseña: “alvaropass5” y pulsar ‘Guardar’</w:t>
            </w:r>
          </w:p>
        </w:tc>
      </w:tr>
      <w:tr w:rsidR="00F80FDE" w:rsidRPr="00554E7D">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debe realizarse con éxito y el sistema te devolverá a la página principal.</w:t>
            </w:r>
          </w:p>
        </w:tc>
      </w:tr>
      <w:tr w:rsidR="00F80FDE" w:rsidRPr="0073040C">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3040C">
            <w:pPr>
              <w:spacing w:after="0"/>
              <w:rPr>
                <w:lang w:val="es-ES"/>
              </w:rPr>
            </w:pPr>
            <w:r>
              <w:rPr>
                <w:lang w:val="es-ES"/>
              </w:rPr>
              <w:t>Test imposible de realizar por falta del botón Save</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rPr>
          <w:lang w:val="es-ES"/>
        </w:rPr>
      </w:pPr>
    </w:p>
    <w:tbl>
      <w:tblPr>
        <w:tblStyle w:val="affffc"/>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554E7D">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w:t>
            </w:r>
            <w:r w:rsidR="0092592F" w:rsidRPr="00BB4788">
              <w:rPr>
                <w:lang w:val="es-ES"/>
              </w:rPr>
              <w:t>Álvaro</w:t>
            </w:r>
            <w:r w:rsidRPr="00BB4788">
              <w:rPr>
                <w:lang w:val="es-ES"/>
              </w:rPr>
              <w:t>”, apellidos: “Domínguez González”, nº de teléfono: “956701545”, email: “alvaro”, dirección: “Reina Mercedes 4”, nombre de usuario: “alvadomgon” y contraseña: “alvaropass5” y pulsar ‘Guardar’</w:t>
            </w:r>
          </w:p>
        </w:tc>
      </w:tr>
      <w:tr w:rsidR="00F80FDE" w:rsidRPr="00554E7D">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no debe realizarse con éxito y debe saltar un error en el “Email”.</w:t>
            </w:r>
          </w:p>
        </w:tc>
      </w:tr>
      <w:tr w:rsidR="00F80FDE" w:rsidRPr="0073040C">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3040C">
            <w:pPr>
              <w:spacing w:after="0"/>
              <w:rPr>
                <w:lang w:val="es-ES"/>
              </w:rPr>
            </w:pPr>
            <w:r>
              <w:rPr>
                <w:lang w:val="es-ES"/>
              </w:rPr>
              <w:t>Test imposible de realizar por falta del boto Save</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rsidP="00992EB2">
      <w:pPr>
        <w:pStyle w:val="Ttulo1"/>
        <w:rPr>
          <w:lang w:val="es-ES"/>
        </w:rPr>
      </w:pPr>
      <w:bookmarkStart w:id="29" w:name="_Toc513097486"/>
      <w:r w:rsidRPr="00BB4788">
        <w:rPr>
          <w:lang w:val="es-ES"/>
        </w:rPr>
        <w:lastRenderedPageBreak/>
        <w:t>Use case 27 Listar Volúmenes</w:t>
      </w:r>
      <w:bookmarkEnd w:id="29"/>
    </w:p>
    <w:p w:rsidR="00F80FDE" w:rsidRPr="00BB4788" w:rsidRDefault="00824073">
      <w:pPr>
        <w:rPr>
          <w:rFonts w:ascii="Cambria" w:eastAsia="Cambria" w:hAnsi="Cambria" w:cs="Cambria"/>
          <w:i/>
          <w:color w:val="4F81BD"/>
          <w:sz w:val="24"/>
          <w:szCs w:val="24"/>
          <w:lang w:val="es-ES"/>
        </w:rPr>
      </w:pPr>
      <w:r w:rsidRPr="00BB4788">
        <w:rPr>
          <w:rFonts w:ascii="Cambria" w:eastAsia="Cambria" w:hAnsi="Cambria" w:cs="Cambria"/>
          <w:i/>
          <w:color w:val="4F81BD"/>
          <w:sz w:val="24"/>
          <w:szCs w:val="24"/>
          <w:lang w:val="es-ES"/>
        </w:rPr>
        <w:t>Description</w:t>
      </w:r>
    </w:p>
    <w:p w:rsidR="00F80FDE" w:rsidRPr="00BB4788" w:rsidRDefault="00824073">
      <w:pPr>
        <w:rPr>
          <w:lang w:val="es-ES"/>
        </w:rPr>
      </w:pPr>
      <w:r w:rsidRPr="00BB4788">
        <w:rPr>
          <w:lang w:val="es-ES"/>
        </w:rPr>
        <w:t xml:space="preserve">Un actor no autenticado debe ser capaz de listar todos los volúmenes publicados y acceder a sus </w:t>
      </w:r>
      <w:r w:rsidR="0092592F" w:rsidRPr="00BB4788">
        <w:rPr>
          <w:lang w:val="es-ES"/>
        </w:rPr>
        <w:t>periódicos</w:t>
      </w:r>
      <w:r w:rsidRPr="00BB4788">
        <w:rPr>
          <w:lang w:val="es-ES"/>
        </w:rPr>
        <w:t>.</w:t>
      </w:r>
    </w:p>
    <w:p w:rsidR="00F80FDE" w:rsidRPr="00BB4788" w:rsidRDefault="00824073">
      <w:pPr>
        <w:pStyle w:val="Subttulo"/>
        <w:rPr>
          <w:lang w:val="es-ES"/>
        </w:rPr>
      </w:pPr>
      <w:bookmarkStart w:id="30" w:name="_dp5psiflnh6k" w:colFirst="0" w:colLast="0"/>
      <w:bookmarkEnd w:id="30"/>
      <w:r w:rsidRPr="00BB4788">
        <w:rPr>
          <w:lang w:val="es-ES"/>
        </w:rPr>
        <w:t>Access</w:t>
      </w:r>
    </w:p>
    <w:p w:rsidR="00F80FDE" w:rsidRPr="00BB4788" w:rsidRDefault="00824073">
      <w:pPr>
        <w:rPr>
          <w:lang w:val="es-ES"/>
        </w:rPr>
      </w:pPr>
      <w:r w:rsidRPr="00BB4788">
        <w:rPr>
          <w:lang w:val="es-ES"/>
        </w:rPr>
        <w:t xml:space="preserve">Entrar en el sistema y acceder a </w:t>
      </w:r>
      <w:r w:rsidRPr="00BB4788">
        <w:rPr>
          <w:b/>
          <w:lang w:val="es-ES"/>
        </w:rPr>
        <w:t xml:space="preserve">Volúmenes&gt;Click </w:t>
      </w:r>
      <w:r w:rsidRPr="00BB4788">
        <w:rPr>
          <w:lang w:val="es-ES"/>
        </w:rPr>
        <w:t xml:space="preserve">en el título del </w:t>
      </w:r>
      <w:r w:rsidR="0092592F" w:rsidRPr="00BB4788">
        <w:rPr>
          <w:lang w:val="es-ES"/>
        </w:rPr>
        <w:t>volumen</w:t>
      </w:r>
      <w:r w:rsidRPr="00BB4788">
        <w:rPr>
          <w:lang w:val="es-ES"/>
        </w:rPr>
        <w:t>.</w:t>
      </w:r>
    </w:p>
    <w:p w:rsidR="00F80FDE" w:rsidRPr="00BB4788" w:rsidRDefault="00824073">
      <w:pPr>
        <w:pStyle w:val="Subttulo"/>
        <w:rPr>
          <w:rFonts w:ascii="Comic Sans MS" w:eastAsia="Comic Sans MS" w:hAnsi="Comic Sans MS" w:cs="Comic Sans MS"/>
          <w:color w:val="4A452A"/>
          <w:lang w:val="es-ES"/>
        </w:rPr>
      </w:pPr>
      <w:bookmarkStart w:id="31" w:name="_9rglxvouaaii" w:colFirst="0" w:colLast="0"/>
      <w:bookmarkEnd w:id="31"/>
      <w:r w:rsidRPr="00BB4788">
        <w:rPr>
          <w:lang w:val="es-ES"/>
        </w:rPr>
        <w:t>Tests</w:t>
      </w:r>
    </w:p>
    <w:tbl>
      <w:tblPr>
        <w:tblStyle w:val="a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&lt;#1&gt;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Comprobar que el sistema muestra correctamente los volúmenes creados</w:t>
            </w:r>
          </w:p>
        </w:tc>
      </w:tr>
      <w:tr w:rsidR="00F80FDE" w:rsidRPr="00554E7D" w:rsidTr="00F80FDE">
        <w:trPr>
          <w:trHeight w:val="7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El sistema debe de mostrar lo siguiente: una tabla con el título, la descripción y el año de los volúmenes creados en el sistema.</w:t>
            </w:r>
          </w:p>
        </w:tc>
      </w:tr>
      <w:tr w:rsidR="00F80FDE" w:rsidRPr="0073040C" w:rsidTr="00F80FD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73040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 xml:space="preserve">Aparece un listado correcto de 2 </w:t>
            </w:r>
            <w:r w:rsidR="00537491">
              <w:rPr>
                <w:rFonts w:ascii="Calibri" w:eastAsia="Calibri" w:hAnsi="Calibri" w:cs="Calibri"/>
                <w:lang w:val="es-ES"/>
              </w:rPr>
              <w:t>volúmenes con los parámetros.</w:t>
            </w:r>
          </w:p>
        </w:tc>
      </w:tr>
      <w:tr w:rsidR="00F80FDE" w:rsidRPr="00BB4788" w:rsidTr="00F80FDE">
        <w:trPr>
          <w:trHeight w:val="5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Pr="00BB4788" w:rsidRDefault="00F80FDE">
      <w:pPr>
        <w:pStyle w:val="Subttulo"/>
        <w:rPr>
          <w:rFonts w:ascii="Comic Sans MS" w:eastAsia="Comic Sans MS" w:hAnsi="Comic Sans MS" w:cs="Comic Sans MS"/>
          <w:color w:val="4A452A"/>
          <w:lang w:val="es-ES"/>
        </w:rPr>
      </w:pPr>
      <w:bookmarkStart w:id="32" w:name="_wr4y8nkqr7tm" w:colFirst="0" w:colLast="0"/>
      <w:bookmarkEnd w:id="32"/>
    </w:p>
    <w:tbl>
      <w:tblPr>
        <w:tblStyle w:val="a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&lt;#2&gt;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Probar el paginado de la tabla.</w:t>
            </w:r>
          </w:p>
        </w:tc>
      </w:tr>
      <w:tr w:rsidR="00F80FDE" w:rsidRPr="00554E7D"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AL usar los links de paginado se debe mostrar correctamente los datos de la tabla.</w:t>
            </w:r>
          </w:p>
        </w:tc>
      </w:tr>
      <w:tr w:rsidR="00F80FDE" w:rsidRPr="00537491" w:rsidTr="00F80FD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53749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Por falta de elementos suficientes en el listado, no se ha podido probar esto ya que no aparecen los enlaces de paginación.</w:t>
            </w:r>
          </w:p>
        </w:tc>
      </w:tr>
      <w:tr w:rsidR="00F80FDE" w:rsidRPr="00BB4788" w:rsidTr="00F80FDE">
        <w:trPr>
          <w:trHeight w:val="5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Pr="00BB4788" w:rsidRDefault="00F80FDE">
      <w:pPr>
        <w:rPr>
          <w:lang w:val="es-ES"/>
        </w:rPr>
      </w:pPr>
      <w:bookmarkStart w:id="33" w:name="_8atv7yq3xn2d" w:colFirst="0" w:colLast="0"/>
      <w:bookmarkEnd w:id="33"/>
    </w:p>
    <w:tbl>
      <w:tblPr>
        <w:tblStyle w:val="a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lang w:val="es-ES"/>
              </w:rPr>
            </w:pPr>
            <w:r w:rsidRPr="00BB4788">
              <w:rPr>
                <w:lang w:val="es-ES"/>
              </w:rPr>
              <w:t xml:space="preserve">Test &lt;#4&gt; </w:t>
            </w:r>
          </w:p>
        </w:tc>
      </w:tr>
      <w:tr w:rsidR="00F80FDE" w:rsidRPr="00554E7D" w:rsidTr="00F80FD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0FDE" w:rsidRPr="00BB4788" w:rsidRDefault="008240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Probar los links de la tabla</w:t>
            </w:r>
          </w:p>
        </w:tc>
      </w:tr>
      <w:tr w:rsidR="00F80FDE" w:rsidRPr="00554E7D" w:rsidTr="00F80FDE">
        <w:trPr>
          <w:trHeight w:val="3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Expectativa</w:t>
            </w:r>
          </w:p>
        </w:tc>
        <w:tc>
          <w:tcPr>
            <w:tcW w:w="7716" w:type="dxa"/>
            <w:tcBorders>
              <w:top w:val="single" w:sz="4" w:space="0" w:color="FFFFFF"/>
              <w:bottom w:val="single" w:sz="4" w:space="0" w:color="FFFFFF"/>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Deben mostrar el detalle del volumen con la lista de periódicos que lo componen.</w:t>
            </w:r>
          </w:p>
        </w:tc>
      </w:tr>
      <w:tr w:rsidR="00F80FDE" w:rsidRPr="00537491"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0FDE" w:rsidRPr="00BB4788" w:rsidRDefault="0053749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Pr>
                <w:rFonts w:ascii="Calibri" w:eastAsia="Calibri" w:hAnsi="Calibri" w:cs="Calibri"/>
                <w:lang w:val="es-ES"/>
              </w:rPr>
              <w:t>El enlace en el título del volumen lleva correctamente a la información de este y a su listado de periódicos. En este listado de periódicos falta la cabecera de la columna de los títulos de los periódicos.</w:t>
            </w:r>
          </w:p>
        </w:tc>
      </w:tr>
      <w:tr w:rsidR="00F80FDE" w:rsidRPr="00537491" w:rsidTr="00F80F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Notas</w:t>
            </w:r>
          </w:p>
        </w:tc>
        <w:tc>
          <w:tcPr>
            <w:tcW w:w="7716" w:type="dxa"/>
            <w:tcBorders>
              <w:top w:val="single" w:sz="4" w:space="0" w:color="FFFFFF"/>
              <w:bottom w:val="nil"/>
            </w:tcBorders>
          </w:tcPr>
          <w:p w:rsidR="00F80FDE" w:rsidRPr="00BB4788" w:rsidRDefault="008240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w:t>
            </w:r>
          </w:p>
        </w:tc>
      </w:tr>
    </w:tbl>
    <w:p w:rsidR="00F80FDE" w:rsidRPr="00BB4788" w:rsidRDefault="00F80FDE">
      <w:pPr>
        <w:rPr>
          <w:rFonts w:ascii="Cambria" w:eastAsia="Cambria" w:hAnsi="Cambria" w:cs="Cambria"/>
          <w:b/>
          <w:color w:val="366091"/>
          <w:sz w:val="28"/>
          <w:szCs w:val="28"/>
          <w:lang w:val="es-ES"/>
        </w:rPr>
      </w:pPr>
    </w:p>
    <w:p w:rsidR="00F80FDE" w:rsidRPr="00BB4788" w:rsidRDefault="00F80FDE">
      <w:pPr>
        <w:rPr>
          <w:rFonts w:ascii="Cambria" w:eastAsia="Cambria" w:hAnsi="Cambria" w:cs="Cambria"/>
          <w:b/>
          <w:color w:val="366091"/>
          <w:sz w:val="28"/>
          <w:szCs w:val="28"/>
          <w:lang w:val="es-ES"/>
        </w:rPr>
      </w:pP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rsidP="00992EB2">
      <w:pPr>
        <w:pStyle w:val="Ttulo1"/>
        <w:rPr>
          <w:lang w:val="es-ES"/>
        </w:rPr>
      </w:pPr>
      <w:bookmarkStart w:id="34" w:name="_Toc513097487"/>
      <w:r w:rsidRPr="00BB4788">
        <w:rPr>
          <w:lang w:val="es-ES"/>
        </w:rPr>
        <w:lastRenderedPageBreak/>
        <w:t>Use case 28 Enviar mensaje a otro actor</w:t>
      </w:r>
      <w:bookmarkEnd w:id="34"/>
      <w:r w:rsidRPr="00BB4788">
        <w:rPr>
          <w:lang w:val="es-ES"/>
        </w:rPr>
        <w:t xml:space="preserve"> </w:t>
      </w:r>
    </w:p>
    <w:p w:rsidR="00F80FDE" w:rsidRPr="00BB4788" w:rsidRDefault="00824073">
      <w:pPr>
        <w:pStyle w:val="Subttulo"/>
        <w:rPr>
          <w:lang w:val="es-ES"/>
        </w:rPr>
      </w:pPr>
      <w:bookmarkStart w:id="35" w:name="_37tuzaxemrn5" w:colFirst="0" w:colLast="0"/>
      <w:bookmarkEnd w:id="35"/>
      <w:r w:rsidRPr="00BB4788">
        <w:rPr>
          <w:lang w:val="es-ES"/>
        </w:rPr>
        <w:t>Description</w:t>
      </w:r>
    </w:p>
    <w:p w:rsidR="00F80FDE" w:rsidRPr="00BB4788" w:rsidRDefault="00824073">
      <w:pPr>
        <w:rPr>
          <w:lang w:val="es-ES"/>
        </w:rPr>
      </w:pPr>
      <w:r w:rsidRPr="00BB4788">
        <w:rPr>
          <w:lang w:val="es-ES"/>
        </w:rPr>
        <w:t>Un usuario autenticado desea enviar un mensaje a otro actor del sistema; él o ella rellena un formulario con los datos del mensaje; finalmente pulsa el botón ‘Send’.</w:t>
      </w:r>
    </w:p>
    <w:p w:rsidR="00F80FDE" w:rsidRPr="00BB4788" w:rsidRDefault="00824073">
      <w:pPr>
        <w:pStyle w:val="Subttulo"/>
        <w:rPr>
          <w:lang w:val="es-ES"/>
        </w:rPr>
      </w:pPr>
      <w:bookmarkStart w:id="36" w:name="_be9ylqu58tj9" w:colFirst="0" w:colLast="0"/>
      <w:bookmarkEnd w:id="36"/>
      <w:r w:rsidRPr="00BB4788">
        <w:rPr>
          <w:lang w:val="es-ES"/>
        </w:rPr>
        <w:t>Access</w:t>
      </w:r>
    </w:p>
    <w:p w:rsidR="00F80FDE" w:rsidRPr="00BB4788" w:rsidRDefault="00824073">
      <w:pPr>
        <w:rPr>
          <w:lang w:val="es-ES"/>
        </w:rPr>
      </w:pPr>
      <w:r w:rsidRPr="00BB4788">
        <w:rPr>
          <w:lang w:val="es-ES"/>
        </w:rPr>
        <w:t xml:space="preserve">El usuario se autentica en el sistema con las credenciales ‘user1’, ‘user1’ y pulsa en la pestaña ‘New message’ (Menú principal-&gt; Messages -&gt; </w:t>
      </w:r>
      <w:r w:rsidR="007427C3">
        <w:rPr>
          <w:lang w:val="es-ES"/>
        </w:rPr>
        <w:t>“</w:t>
      </w:r>
      <w:r w:rsidRPr="00BB4788">
        <w:rPr>
          <w:lang w:val="es-ES"/>
        </w:rPr>
        <w:t>New message</w:t>
      </w:r>
      <w:r w:rsidR="007427C3">
        <w:rPr>
          <w:lang w:val="es-ES"/>
        </w:rPr>
        <w:t>”</w:t>
      </w:r>
      <w:r w:rsidRPr="00BB4788">
        <w:rPr>
          <w:lang w:val="es-ES"/>
        </w:rPr>
        <w:t>).</w:t>
      </w:r>
    </w:p>
    <w:p w:rsidR="00F80FDE" w:rsidRPr="00BB4788" w:rsidRDefault="00824073">
      <w:pPr>
        <w:pStyle w:val="Subttulo"/>
        <w:rPr>
          <w:lang w:val="es-ES"/>
        </w:rPr>
      </w:pPr>
      <w:bookmarkStart w:id="37" w:name="_f5q5p4r2kdnr" w:colFirst="0" w:colLast="0"/>
      <w:bookmarkEnd w:id="37"/>
      <w:r w:rsidRPr="00BB4788">
        <w:rPr>
          <w:lang w:val="es-ES"/>
        </w:rPr>
        <w:t>Tests</w:t>
      </w:r>
    </w:p>
    <w:tbl>
      <w:tblPr>
        <w:tblStyle w:val="afffff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54E7D">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formulario debe dejarse vacío y debe pulsarse sobre el botón ‘Send’.</w:t>
            </w:r>
          </w:p>
        </w:tc>
      </w:tr>
      <w:tr w:rsidR="00F80FDE" w:rsidRPr="00BB4788">
        <w:trPr>
          <w:trHeight w:val="2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Deben mostrarse los siguientes errores de validación para cada uno de los campos:</w:t>
            </w:r>
          </w:p>
          <w:p w:rsidR="00F80FDE" w:rsidRPr="00554E7D" w:rsidRDefault="0082407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Recipient: Must not be null</w:t>
            </w:r>
          </w:p>
          <w:p w:rsidR="00F80FDE" w:rsidRPr="00554E7D" w:rsidRDefault="0082407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Subject: Must not be blank</w:t>
            </w:r>
          </w:p>
          <w:p w:rsidR="00F80FDE" w:rsidRPr="00554E7D" w:rsidRDefault="0082407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Body: Must not be blank</w:t>
            </w:r>
          </w:p>
        </w:tc>
      </w:tr>
      <w:tr w:rsidR="00F80FDE" w:rsidRPr="00537491">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537491">
              <w:rPr>
                <w:lang w:val="es-ES"/>
              </w:rPr>
              <w:t>Aparecen correctamente los mensajes de error</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54E7D">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Debe pulsarse sobre el botón ‘Cancel’</w:t>
            </w:r>
          </w:p>
        </w:tc>
      </w:tr>
      <w:tr w:rsidR="00F80FDE" w:rsidRPr="00554E7D">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volver a la página de inicio de la aplicación.</w:t>
            </w:r>
          </w:p>
        </w:tc>
      </w:tr>
      <w:tr w:rsidR="00F80FDE" w:rsidRPr="00537491">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537491">
              <w:rPr>
                <w:lang w:val="es-ES"/>
              </w:rPr>
              <w:t>Te redirecciona correctamente a la página de inicio.</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lastRenderedPageBreak/>
              <w:t>Test &lt;#&gt;</w:t>
            </w:r>
          </w:p>
        </w:tc>
      </w:tr>
      <w:tr w:rsidR="00F80FDE" w:rsidRPr="00554E7D">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introducir en los campos ‘Subject’ y ‘Body’ el texto “&lt;script&gt; alert(“hacked”) &lt;/script&gt;” y se debe pulsar el botón ‘Send’.</w:t>
            </w:r>
          </w:p>
        </w:tc>
      </w:tr>
      <w:tr w:rsidR="00F80FDE" w:rsidRPr="00554E7D">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En los campos ‘Subject’ y ‘Body’ debe aparecer el error de validación ‘Insecure HTML’</w:t>
            </w:r>
          </w:p>
        </w:tc>
      </w:tr>
      <w:tr w:rsidR="00F80FDE" w:rsidRPr="00BB4788">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537491">
              <w:rPr>
                <w:lang w:val="es-ES"/>
              </w:rPr>
              <w:t>Aparece el mensaje correctamente.</w:t>
            </w:r>
            <w:bookmarkStart w:id="38" w:name="_GoBack"/>
            <w:bookmarkEnd w:id="38"/>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sectPr w:rsidR="00824073" w:rsidRPr="00BB478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1D7" w:rsidRDefault="002D21D7">
      <w:pPr>
        <w:spacing w:after="0" w:line="240" w:lineRule="auto"/>
      </w:pPr>
      <w:r>
        <w:separator/>
      </w:r>
    </w:p>
  </w:endnote>
  <w:endnote w:type="continuationSeparator" w:id="0">
    <w:p w:rsidR="002D21D7" w:rsidRDefault="002D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1D7" w:rsidRDefault="002D21D7">
      <w:pPr>
        <w:spacing w:after="0" w:line="240" w:lineRule="auto"/>
      </w:pPr>
      <w:r>
        <w:separator/>
      </w:r>
    </w:p>
  </w:footnote>
  <w:footnote w:type="continuationSeparator" w:id="0">
    <w:p w:rsidR="002D21D7" w:rsidRDefault="002D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7F5B"/>
    <w:multiLevelType w:val="multilevel"/>
    <w:tmpl w:val="143A6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04722"/>
    <w:multiLevelType w:val="multilevel"/>
    <w:tmpl w:val="61182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DE"/>
    <w:rsid w:val="000C28D6"/>
    <w:rsid w:val="00143CE8"/>
    <w:rsid w:val="002D21D7"/>
    <w:rsid w:val="002E0973"/>
    <w:rsid w:val="00314C23"/>
    <w:rsid w:val="003852FE"/>
    <w:rsid w:val="00453F31"/>
    <w:rsid w:val="00501917"/>
    <w:rsid w:val="00537491"/>
    <w:rsid w:val="00550162"/>
    <w:rsid w:val="005544A8"/>
    <w:rsid w:val="00554E7D"/>
    <w:rsid w:val="005C2782"/>
    <w:rsid w:val="00702ADE"/>
    <w:rsid w:val="007172D2"/>
    <w:rsid w:val="0073040C"/>
    <w:rsid w:val="007427C3"/>
    <w:rsid w:val="00750002"/>
    <w:rsid w:val="00824073"/>
    <w:rsid w:val="008D2006"/>
    <w:rsid w:val="008D6347"/>
    <w:rsid w:val="0092592F"/>
    <w:rsid w:val="00992EB2"/>
    <w:rsid w:val="009E5CAB"/>
    <w:rsid w:val="00AA2D6F"/>
    <w:rsid w:val="00BB4788"/>
    <w:rsid w:val="00BE4ACB"/>
    <w:rsid w:val="00D93003"/>
    <w:rsid w:val="00F80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2AB1"/>
  <w15:docId w15:val="{1F63F756-8AED-41BB-B089-E58D16FD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Cuadrculavistosa-nfasis11">
    <w:name w:val="Cuadrícula vistosa - Énfasis 11"/>
    <w:basedOn w:val="Tablanormal"/>
    <w:next w:val="Cuadrculavistosa-nfasis1"/>
    <w:uiPriority w:val="73"/>
    <w:semiHidden/>
    <w:unhideWhenUsed/>
    <w:rsid w:val="00824073"/>
    <w:pPr>
      <w:spacing w:after="0" w:line="240" w:lineRule="auto"/>
    </w:pPr>
    <w:rPr>
      <w:rFonts w:cs="Times New Roman"/>
      <w:color w:val="000000"/>
      <w:lang w:val="es-ES"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vistosa-nfasis1">
    <w:name w:val="Colorful Grid Accent 1"/>
    <w:basedOn w:val="Tablanormal"/>
    <w:uiPriority w:val="73"/>
    <w:semiHidden/>
    <w:unhideWhenUsed/>
    <w:rsid w:val="008240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1">
    <w:name w:val="toc 1"/>
    <w:basedOn w:val="Normal"/>
    <w:next w:val="Normal"/>
    <w:autoRedefine/>
    <w:uiPriority w:val="39"/>
    <w:unhideWhenUsed/>
    <w:rsid w:val="00BB4788"/>
    <w:pPr>
      <w:tabs>
        <w:tab w:val="right" w:pos="9016"/>
      </w:tabs>
      <w:spacing w:after="100"/>
    </w:pPr>
    <w:rPr>
      <w:rFonts w:eastAsia="MS Gothic" w:cstheme="minorHAnsi"/>
      <w:bCs/>
      <w:noProof/>
      <w:lang w:val="es-ES"/>
    </w:rPr>
  </w:style>
  <w:style w:type="character" w:styleId="Hipervnculo">
    <w:name w:val="Hyperlink"/>
    <w:basedOn w:val="Fuentedeprrafopredeter"/>
    <w:uiPriority w:val="99"/>
    <w:unhideWhenUsed/>
    <w:rsid w:val="00992E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2750B-AB9E-4875-9DB6-906BCA3C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1488</Words>
  <Characters>8190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jormoldom@alum.us.es </cp:lastModifiedBy>
  <cp:revision>7</cp:revision>
  <cp:lastPrinted>2018-05-03T05:56:00Z</cp:lastPrinted>
  <dcterms:created xsi:type="dcterms:W3CDTF">2018-05-03T08:07:00Z</dcterms:created>
  <dcterms:modified xsi:type="dcterms:W3CDTF">2018-05-05T14:43:00Z</dcterms:modified>
</cp:coreProperties>
</file>