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308D" w:rsidRPr="007D308D" w:rsidRDefault="007D308D" w:rsidP="007D308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jc w:val="both"/>
        <w:rPr>
          <w:color w:val="374151"/>
          <w:sz w:val="22"/>
          <w:szCs w:val="22"/>
        </w:rPr>
      </w:pPr>
      <w:r w:rsidRPr="007D308D">
        <w:rPr>
          <w:color w:val="374151"/>
          <w:sz w:val="22"/>
          <w:szCs w:val="22"/>
        </w:rPr>
        <w:t xml:space="preserve">There are many different </w:t>
      </w:r>
      <w:r w:rsidRPr="00522E73">
        <w:rPr>
          <w:b/>
          <w:color w:val="374151"/>
          <w:u w:val="single"/>
        </w:rPr>
        <w:t>flavors of Linux</w:t>
      </w:r>
      <w:r w:rsidRPr="007D308D">
        <w:rPr>
          <w:color w:val="374151"/>
          <w:sz w:val="22"/>
          <w:szCs w:val="22"/>
        </w:rPr>
        <w:t>, also known as Linux distributions or distros. Here are some of the most popular ones:</w:t>
      </w:r>
    </w:p>
    <w:p w:rsidR="007D308D" w:rsidRPr="007D308D" w:rsidRDefault="007D308D" w:rsidP="007D308D">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7D308D">
        <w:rPr>
          <w:color w:val="374151"/>
          <w:sz w:val="22"/>
          <w:szCs w:val="22"/>
        </w:rPr>
        <w:t>Ubuntu: A user-friendly distribution based on Debian, widely used on desktops and servers.</w:t>
      </w:r>
    </w:p>
    <w:p w:rsidR="007D308D" w:rsidRPr="007D308D" w:rsidRDefault="007D308D" w:rsidP="007D308D">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7D308D">
        <w:rPr>
          <w:color w:val="374151"/>
          <w:sz w:val="22"/>
          <w:szCs w:val="22"/>
        </w:rPr>
        <w:t>Debian: A stable and flexible distribution, often used as the base for other distributions.</w:t>
      </w:r>
    </w:p>
    <w:p w:rsidR="007D308D" w:rsidRPr="007D308D" w:rsidRDefault="007D308D" w:rsidP="007D308D">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7D308D">
        <w:rPr>
          <w:color w:val="374151"/>
          <w:sz w:val="22"/>
          <w:szCs w:val="22"/>
        </w:rPr>
        <w:t>Fedora: A cutting-edge distribution backed by Red Hat, designed for developers and power users.</w:t>
      </w:r>
    </w:p>
    <w:p w:rsidR="007D308D" w:rsidRPr="007D308D" w:rsidRDefault="007D308D" w:rsidP="007D308D">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7D308D">
        <w:rPr>
          <w:color w:val="374151"/>
          <w:sz w:val="22"/>
          <w:szCs w:val="22"/>
        </w:rPr>
        <w:t>CentOS: A stable and secure distribution, widely used in servers and enterprise environments.</w:t>
      </w:r>
    </w:p>
    <w:p w:rsidR="007D308D" w:rsidRPr="007D308D" w:rsidRDefault="007D308D" w:rsidP="007D308D">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7D308D">
        <w:rPr>
          <w:color w:val="374151"/>
          <w:sz w:val="22"/>
          <w:szCs w:val="22"/>
        </w:rPr>
        <w:t>Arch Linux: A lightweight and flexible distribution, popular among experienced users who prefer a DIY approach.</w:t>
      </w:r>
    </w:p>
    <w:p w:rsidR="007D308D" w:rsidRPr="007D308D" w:rsidRDefault="007D308D" w:rsidP="007D308D">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7D308D">
        <w:rPr>
          <w:color w:val="374151"/>
          <w:sz w:val="22"/>
          <w:szCs w:val="22"/>
        </w:rPr>
        <w:t>Linux Mint: A user-friendly distribution based on Ubuntu, designed for ease of use and multimedia support.</w:t>
      </w:r>
    </w:p>
    <w:p w:rsidR="007D308D" w:rsidRPr="007D308D" w:rsidRDefault="007D308D" w:rsidP="007D308D">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7D308D">
        <w:rPr>
          <w:color w:val="374151"/>
          <w:sz w:val="22"/>
          <w:szCs w:val="22"/>
        </w:rPr>
        <w:t>openSUSE: A stable and easy-to-use distribution, often used in servers and enterprise environments.</w:t>
      </w:r>
    </w:p>
    <w:p w:rsidR="007D308D" w:rsidRPr="007D308D" w:rsidRDefault="007D308D" w:rsidP="007D308D">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7D308D">
        <w:rPr>
          <w:color w:val="374151"/>
          <w:sz w:val="22"/>
          <w:szCs w:val="22"/>
        </w:rPr>
        <w:t>Gentoo: A distribution designed for power users who prefer a highly customizable and optimized system.</w:t>
      </w:r>
    </w:p>
    <w:p w:rsidR="007D308D" w:rsidRPr="007D308D" w:rsidRDefault="007D308D" w:rsidP="007D308D">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7D308D">
        <w:rPr>
          <w:color w:val="374151"/>
          <w:sz w:val="22"/>
          <w:szCs w:val="22"/>
        </w:rPr>
        <w:t>Kali Linux: A distribution focused on cybersecurity and penetration testing.</w:t>
      </w:r>
    </w:p>
    <w:p w:rsidR="007D308D" w:rsidRPr="007D308D" w:rsidRDefault="007D308D" w:rsidP="007D308D">
      <w:pPr>
        <w:pStyle w:val="NormalWeb"/>
        <w:numPr>
          <w:ilvl w:val="0"/>
          <w:numId w:val="1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7D308D">
        <w:rPr>
          <w:color w:val="374151"/>
          <w:sz w:val="22"/>
          <w:szCs w:val="22"/>
        </w:rPr>
        <w:t>Raspbian: A distribution optimized for the Raspberry Pi, widely used in IoT and embedded systems.</w:t>
      </w:r>
    </w:p>
    <w:p w:rsidR="007D308D" w:rsidRPr="007D308D" w:rsidRDefault="007D308D" w:rsidP="007D308D">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jc w:val="both"/>
        <w:rPr>
          <w:color w:val="374151"/>
          <w:sz w:val="22"/>
          <w:szCs w:val="22"/>
        </w:rPr>
      </w:pPr>
      <w:r w:rsidRPr="007D308D">
        <w:rPr>
          <w:color w:val="374151"/>
          <w:sz w:val="22"/>
          <w:szCs w:val="22"/>
        </w:rPr>
        <w:t>There are many other Linux distributions available, each with its own set of features, strengths, and weaknesses.</w:t>
      </w:r>
    </w:p>
    <w:p w:rsidR="007D308D" w:rsidRPr="007D308D" w:rsidRDefault="007D308D" w:rsidP="007D308D">
      <w:pPr>
        <w:jc w:val="both"/>
        <w:rPr>
          <w:rFonts w:ascii="Times New Roman" w:hAnsi="Times New Roman" w:cs="Times New Roman"/>
          <w:b/>
          <w:bCs/>
          <w:color w:val="202124"/>
          <w:u w:val="single"/>
          <w:shd w:val="clear" w:color="auto" w:fill="FFFFFF"/>
        </w:rPr>
      </w:pPr>
    </w:p>
    <w:p w:rsidR="003929C1" w:rsidRDefault="003929C1">
      <w:pPr>
        <w:rPr>
          <w:rFonts w:ascii="Times New Roman" w:hAnsi="Times New Roman" w:cs="Times New Roman"/>
          <w:b/>
          <w:bCs/>
          <w:color w:val="202124"/>
          <w:sz w:val="32"/>
          <w:szCs w:val="32"/>
          <w:u w:val="single"/>
          <w:shd w:val="clear" w:color="auto" w:fill="FFFFFF"/>
        </w:rPr>
      </w:pPr>
      <w:r>
        <w:rPr>
          <w:rFonts w:ascii="Times New Roman" w:hAnsi="Times New Roman" w:cs="Times New Roman"/>
          <w:b/>
          <w:bCs/>
          <w:color w:val="202124"/>
          <w:sz w:val="32"/>
          <w:szCs w:val="32"/>
          <w:u w:val="single"/>
          <w:shd w:val="clear" w:color="auto" w:fill="FFFFFF"/>
        </w:rPr>
        <w:t>Helm workflow:-</w:t>
      </w:r>
    </w:p>
    <w:p w:rsidR="003929C1" w:rsidRPr="002D6196" w:rsidRDefault="003929C1" w:rsidP="002D6196">
      <w:pPr>
        <w:pStyle w:val="NormalWeb"/>
        <w:numPr>
          <w:ilvl w:val="0"/>
          <w:numId w:val="1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color w:val="374151"/>
          <w:sz w:val="22"/>
          <w:szCs w:val="22"/>
        </w:rPr>
        <w:t>Install Helm: To work with Helm, you'll need to first install it on your local machine. The installation process will vary depending on your operating system, but you can find instructions on the official Helm website.</w:t>
      </w:r>
    </w:p>
    <w:p w:rsidR="003929C1" w:rsidRPr="002D6196" w:rsidRDefault="003929C1" w:rsidP="002D6196">
      <w:pPr>
        <w:pStyle w:val="NormalWeb"/>
        <w:numPr>
          <w:ilvl w:val="0"/>
          <w:numId w:val="1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color w:val="374151"/>
          <w:sz w:val="22"/>
          <w:szCs w:val="22"/>
        </w:rPr>
        <w:t xml:space="preserve">Create a chart: A Helm chart is a package of pre-configured Kubernetes resources, such as deployments, services, and config maps. You can create a new chart by running the </w:t>
      </w:r>
      <w:r w:rsidRPr="002D6196">
        <w:rPr>
          <w:rStyle w:val="HTMLCode"/>
          <w:rFonts w:ascii="Times New Roman" w:hAnsi="Times New Roman" w:cs="Times New Roman"/>
          <w:b/>
          <w:bCs/>
          <w:color w:val="374151"/>
          <w:sz w:val="22"/>
          <w:szCs w:val="22"/>
          <w:bdr w:val="single" w:sz="2" w:space="0" w:color="D9D9E3" w:frame="1"/>
        </w:rPr>
        <w:t>helm create</w:t>
      </w:r>
      <w:r w:rsidRPr="002D6196">
        <w:rPr>
          <w:color w:val="374151"/>
          <w:sz w:val="22"/>
          <w:szCs w:val="22"/>
        </w:rPr>
        <w:t xml:space="preserve"> command.</w:t>
      </w:r>
    </w:p>
    <w:p w:rsidR="003929C1" w:rsidRPr="002D6196" w:rsidRDefault="003929C1" w:rsidP="002D6196">
      <w:pPr>
        <w:pStyle w:val="NormalWeb"/>
        <w:numPr>
          <w:ilvl w:val="0"/>
          <w:numId w:val="1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color w:val="374151"/>
          <w:sz w:val="22"/>
          <w:szCs w:val="22"/>
        </w:rPr>
        <w:t>Edit chart files: After creating a chart, you can edit the files to configure your Kubernetes resources, such as adding new containers or configuring volumes.</w:t>
      </w:r>
    </w:p>
    <w:p w:rsidR="003929C1" w:rsidRPr="002D6196" w:rsidRDefault="003929C1" w:rsidP="002D6196">
      <w:pPr>
        <w:pStyle w:val="NormalWeb"/>
        <w:numPr>
          <w:ilvl w:val="0"/>
          <w:numId w:val="1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color w:val="374151"/>
          <w:sz w:val="22"/>
          <w:szCs w:val="22"/>
        </w:rPr>
        <w:t xml:space="preserve">Package the chart: Once you've configured your chart, you can package it into a compressed archive by running the </w:t>
      </w:r>
      <w:r w:rsidRPr="002D6196">
        <w:rPr>
          <w:rStyle w:val="HTMLCode"/>
          <w:rFonts w:ascii="Times New Roman" w:hAnsi="Times New Roman" w:cs="Times New Roman"/>
          <w:b/>
          <w:bCs/>
          <w:color w:val="374151"/>
          <w:sz w:val="22"/>
          <w:szCs w:val="22"/>
          <w:bdr w:val="single" w:sz="2" w:space="0" w:color="D9D9E3" w:frame="1"/>
        </w:rPr>
        <w:t>helm package</w:t>
      </w:r>
      <w:r w:rsidRPr="002D6196">
        <w:rPr>
          <w:color w:val="374151"/>
          <w:sz w:val="22"/>
          <w:szCs w:val="22"/>
        </w:rPr>
        <w:t xml:space="preserve"> command.</w:t>
      </w:r>
    </w:p>
    <w:p w:rsidR="003929C1" w:rsidRPr="002D6196" w:rsidRDefault="003929C1" w:rsidP="002D6196">
      <w:pPr>
        <w:pStyle w:val="NormalWeb"/>
        <w:numPr>
          <w:ilvl w:val="0"/>
          <w:numId w:val="1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color w:val="374151"/>
          <w:sz w:val="22"/>
          <w:szCs w:val="22"/>
        </w:rPr>
        <w:t xml:space="preserve">Install the chart: To install the chart on your Kubernetes cluster, run the </w:t>
      </w:r>
      <w:r w:rsidRPr="002D6196">
        <w:rPr>
          <w:rStyle w:val="HTMLCode"/>
          <w:rFonts w:ascii="Times New Roman" w:hAnsi="Times New Roman" w:cs="Times New Roman"/>
          <w:b/>
          <w:bCs/>
          <w:color w:val="374151"/>
          <w:sz w:val="22"/>
          <w:szCs w:val="22"/>
          <w:bdr w:val="single" w:sz="2" w:space="0" w:color="D9D9E3" w:frame="1"/>
        </w:rPr>
        <w:t>helm install</w:t>
      </w:r>
      <w:r w:rsidRPr="002D6196">
        <w:rPr>
          <w:color w:val="374151"/>
          <w:sz w:val="22"/>
          <w:szCs w:val="22"/>
        </w:rPr>
        <w:t xml:space="preserve"> command, specifying the name of the chart and any configuration values you want to override.</w:t>
      </w:r>
    </w:p>
    <w:p w:rsidR="003929C1" w:rsidRPr="002D6196" w:rsidRDefault="003929C1" w:rsidP="002D6196">
      <w:pPr>
        <w:pStyle w:val="NormalWeb"/>
        <w:numPr>
          <w:ilvl w:val="0"/>
          <w:numId w:val="1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color w:val="374151"/>
          <w:sz w:val="22"/>
          <w:szCs w:val="22"/>
        </w:rPr>
        <w:t xml:space="preserve">Upgrade or rollback the chart: You can upgrade or rollback your chart using the </w:t>
      </w:r>
      <w:r w:rsidRPr="002D6196">
        <w:rPr>
          <w:rStyle w:val="HTMLCode"/>
          <w:rFonts w:ascii="Times New Roman" w:hAnsi="Times New Roman" w:cs="Times New Roman"/>
          <w:b/>
          <w:bCs/>
          <w:color w:val="374151"/>
          <w:sz w:val="22"/>
          <w:szCs w:val="22"/>
          <w:bdr w:val="single" w:sz="2" w:space="0" w:color="D9D9E3" w:frame="1"/>
        </w:rPr>
        <w:t>helm upgrade</w:t>
      </w:r>
      <w:r w:rsidRPr="002D6196">
        <w:rPr>
          <w:color w:val="374151"/>
          <w:sz w:val="22"/>
          <w:szCs w:val="22"/>
        </w:rPr>
        <w:t xml:space="preserve"> and </w:t>
      </w:r>
      <w:r w:rsidRPr="002D6196">
        <w:rPr>
          <w:rStyle w:val="HTMLCode"/>
          <w:rFonts w:ascii="Times New Roman" w:hAnsi="Times New Roman" w:cs="Times New Roman"/>
          <w:b/>
          <w:bCs/>
          <w:color w:val="374151"/>
          <w:sz w:val="22"/>
          <w:szCs w:val="22"/>
          <w:bdr w:val="single" w:sz="2" w:space="0" w:color="D9D9E3" w:frame="1"/>
        </w:rPr>
        <w:t>helm rollback</w:t>
      </w:r>
      <w:r w:rsidRPr="002D6196">
        <w:rPr>
          <w:color w:val="374151"/>
          <w:sz w:val="22"/>
          <w:szCs w:val="22"/>
        </w:rPr>
        <w:t xml:space="preserve"> commands, respectively. These commands allow you to make changes to your chart and apply them to your Kubernetes resources.</w:t>
      </w:r>
    </w:p>
    <w:p w:rsidR="003929C1" w:rsidRPr="002D6196" w:rsidRDefault="003929C1" w:rsidP="002D6196">
      <w:pPr>
        <w:pStyle w:val="NormalWeb"/>
        <w:numPr>
          <w:ilvl w:val="0"/>
          <w:numId w:val="1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color w:val="374151"/>
          <w:sz w:val="22"/>
          <w:szCs w:val="22"/>
        </w:rPr>
        <w:t xml:space="preserve">Uninstall the chart: When you're done with your chart, you can uninstall it by running the </w:t>
      </w:r>
      <w:r w:rsidRPr="002D6196">
        <w:rPr>
          <w:rStyle w:val="HTMLCode"/>
          <w:rFonts w:ascii="Times New Roman" w:hAnsi="Times New Roman" w:cs="Times New Roman"/>
          <w:b/>
          <w:bCs/>
          <w:color w:val="374151"/>
          <w:sz w:val="22"/>
          <w:szCs w:val="22"/>
          <w:bdr w:val="single" w:sz="2" w:space="0" w:color="D9D9E3" w:frame="1"/>
        </w:rPr>
        <w:t>helm uninstall</w:t>
      </w:r>
      <w:r w:rsidRPr="002D6196">
        <w:rPr>
          <w:color w:val="374151"/>
          <w:sz w:val="22"/>
          <w:szCs w:val="22"/>
        </w:rPr>
        <w:t xml:space="preserve"> command.</w:t>
      </w:r>
    </w:p>
    <w:p w:rsidR="003929C1" w:rsidRDefault="003929C1">
      <w:pPr>
        <w:rPr>
          <w:rFonts w:ascii="Times New Roman" w:hAnsi="Times New Roman" w:cs="Times New Roman"/>
          <w:b/>
          <w:bCs/>
          <w:color w:val="202124"/>
          <w:sz w:val="32"/>
          <w:szCs w:val="32"/>
          <w:u w:val="single"/>
          <w:shd w:val="clear" w:color="auto" w:fill="FFFFFF"/>
        </w:rPr>
      </w:pPr>
      <w:r>
        <w:rPr>
          <w:rFonts w:ascii="Times New Roman" w:hAnsi="Times New Roman" w:cs="Times New Roman"/>
          <w:b/>
          <w:bCs/>
          <w:color w:val="202124"/>
          <w:sz w:val="32"/>
          <w:szCs w:val="32"/>
          <w:u w:val="single"/>
          <w:shd w:val="clear" w:color="auto" w:fill="FFFFFF"/>
        </w:rPr>
        <w:t>Helm Commands:-</w:t>
      </w:r>
    </w:p>
    <w:p w:rsidR="002D6196" w:rsidRPr="002D6196" w:rsidRDefault="002D6196" w:rsidP="002D6196">
      <w:pPr>
        <w:pStyle w:val="NormalWeb"/>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rStyle w:val="HTMLCode"/>
          <w:rFonts w:ascii="Times New Roman" w:hAnsi="Times New Roman" w:cs="Times New Roman"/>
          <w:b/>
          <w:bCs/>
          <w:color w:val="374151"/>
          <w:sz w:val="22"/>
          <w:szCs w:val="22"/>
          <w:bdr w:val="single" w:sz="2" w:space="0" w:color="D9D9E3" w:frame="1"/>
        </w:rPr>
        <w:t>helm install</w:t>
      </w:r>
      <w:r w:rsidRPr="002D6196">
        <w:rPr>
          <w:color w:val="374151"/>
          <w:sz w:val="22"/>
          <w:szCs w:val="22"/>
        </w:rPr>
        <w:t>: This command is used to install a chart on a Kubernetes cluster. You can specify the chart name, release name, and any configuration values you want to override.</w:t>
      </w:r>
    </w:p>
    <w:p w:rsidR="002D6196" w:rsidRPr="002D6196" w:rsidRDefault="002D6196" w:rsidP="002D6196">
      <w:pPr>
        <w:pStyle w:val="NormalWeb"/>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rStyle w:val="HTMLCode"/>
          <w:rFonts w:ascii="Times New Roman" w:hAnsi="Times New Roman" w:cs="Times New Roman"/>
          <w:b/>
          <w:bCs/>
          <w:color w:val="374151"/>
          <w:sz w:val="22"/>
          <w:szCs w:val="22"/>
          <w:bdr w:val="single" w:sz="2" w:space="0" w:color="D9D9E3" w:frame="1"/>
        </w:rPr>
        <w:t>helm upgrade</w:t>
      </w:r>
      <w:r w:rsidRPr="002D6196">
        <w:rPr>
          <w:color w:val="374151"/>
          <w:sz w:val="22"/>
          <w:szCs w:val="22"/>
        </w:rPr>
        <w:t>: This command is used to upgrade a chart to a new version or to apply changes to the existing chart. You can specify the release name, chart name, and any configuration values you want to override.</w:t>
      </w:r>
    </w:p>
    <w:p w:rsidR="002D6196" w:rsidRPr="002D6196" w:rsidRDefault="002D6196" w:rsidP="002D6196">
      <w:pPr>
        <w:pStyle w:val="NormalWeb"/>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rStyle w:val="HTMLCode"/>
          <w:rFonts w:ascii="Times New Roman" w:hAnsi="Times New Roman" w:cs="Times New Roman"/>
          <w:b/>
          <w:bCs/>
          <w:color w:val="374151"/>
          <w:sz w:val="22"/>
          <w:szCs w:val="22"/>
          <w:bdr w:val="single" w:sz="2" w:space="0" w:color="D9D9E3" w:frame="1"/>
        </w:rPr>
        <w:t>helm rollback</w:t>
      </w:r>
      <w:r w:rsidRPr="002D6196">
        <w:rPr>
          <w:color w:val="374151"/>
          <w:sz w:val="22"/>
          <w:szCs w:val="22"/>
        </w:rPr>
        <w:t>: This command is used to roll back a chart to a previous version. You can specify the release name and the revision number to which you want to roll back.</w:t>
      </w:r>
    </w:p>
    <w:p w:rsidR="002D6196" w:rsidRPr="002D6196" w:rsidRDefault="002D6196" w:rsidP="002D6196">
      <w:pPr>
        <w:pStyle w:val="NormalWeb"/>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rStyle w:val="HTMLCode"/>
          <w:rFonts w:ascii="Times New Roman" w:hAnsi="Times New Roman" w:cs="Times New Roman"/>
          <w:b/>
          <w:bCs/>
          <w:color w:val="374151"/>
          <w:sz w:val="22"/>
          <w:szCs w:val="22"/>
          <w:bdr w:val="single" w:sz="2" w:space="0" w:color="D9D9E3" w:frame="1"/>
        </w:rPr>
        <w:t>helm uninstall</w:t>
      </w:r>
      <w:r w:rsidRPr="002D6196">
        <w:rPr>
          <w:color w:val="374151"/>
          <w:sz w:val="22"/>
          <w:szCs w:val="22"/>
        </w:rPr>
        <w:t>: This command is used to uninstall a chart from the Kubernetes cluster. You can specify the release name and any configuration values you want to override.</w:t>
      </w:r>
    </w:p>
    <w:p w:rsidR="002D6196" w:rsidRPr="002D6196" w:rsidRDefault="002D6196" w:rsidP="002D6196">
      <w:pPr>
        <w:pStyle w:val="NormalWeb"/>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rStyle w:val="HTMLCode"/>
          <w:rFonts w:ascii="Times New Roman" w:hAnsi="Times New Roman" w:cs="Times New Roman"/>
          <w:b/>
          <w:bCs/>
          <w:color w:val="374151"/>
          <w:sz w:val="22"/>
          <w:szCs w:val="22"/>
          <w:bdr w:val="single" w:sz="2" w:space="0" w:color="D9D9E3" w:frame="1"/>
        </w:rPr>
        <w:lastRenderedPageBreak/>
        <w:t>helm list</w:t>
      </w:r>
      <w:r w:rsidRPr="002D6196">
        <w:rPr>
          <w:color w:val="374151"/>
          <w:sz w:val="22"/>
          <w:szCs w:val="22"/>
        </w:rPr>
        <w:t>: This command is used to list all the releases that have been installed on the Kubernetes cluster.</w:t>
      </w:r>
    </w:p>
    <w:p w:rsidR="002D6196" w:rsidRPr="002D6196" w:rsidRDefault="002D6196" w:rsidP="002D6196">
      <w:pPr>
        <w:pStyle w:val="NormalWeb"/>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rStyle w:val="HTMLCode"/>
          <w:rFonts w:ascii="Times New Roman" w:hAnsi="Times New Roman" w:cs="Times New Roman"/>
          <w:b/>
          <w:bCs/>
          <w:color w:val="374151"/>
          <w:sz w:val="22"/>
          <w:szCs w:val="22"/>
          <w:bdr w:val="single" w:sz="2" w:space="0" w:color="D9D9E3" w:frame="1"/>
        </w:rPr>
        <w:t>helm search</w:t>
      </w:r>
      <w:r w:rsidRPr="002D6196">
        <w:rPr>
          <w:color w:val="374151"/>
          <w:sz w:val="22"/>
          <w:szCs w:val="22"/>
        </w:rPr>
        <w:t>: This command is used to search for charts in the Helm repository. You can specify keywords to search for and filter the results based on various criteria.</w:t>
      </w:r>
    </w:p>
    <w:p w:rsidR="002D6196" w:rsidRPr="002D6196" w:rsidRDefault="002D6196" w:rsidP="002D6196">
      <w:pPr>
        <w:pStyle w:val="NormalWeb"/>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rStyle w:val="HTMLCode"/>
          <w:rFonts w:ascii="Times New Roman" w:hAnsi="Times New Roman" w:cs="Times New Roman"/>
          <w:b/>
          <w:bCs/>
          <w:color w:val="374151"/>
          <w:sz w:val="22"/>
          <w:szCs w:val="22"/>
          <w:bdr w:val="single" w:sz="2" w:space="0" w:color="D9D9E3" w:frame="1"/>
        </w:rPr>
        <w:t>helm dependency</w:t>
      </w:r>
      <w:r w:rsidRPr="002D6196">
        <w:rPr>
          <w:color w:val="374151"/>
          <w:sz w:val="22"/>
          <w:szCs w:val="22"/>
        </w:rPr>
        <w:t>: This command is used to manage dependencies for a chart. You can use it to download or update the dependencies for a chart.</w:t>
      </w:r>
    </w:p>
    <w:p w:rsidR="002D6196" w:rsidRPr="002D6196" w:rsidRDefault="002D6196" w:rsidP="002D6196">
      <w:pPr>
        <w:pStyle w:val="NormalWeb"/>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rStyle w:val="HTMLCode"/>
          <w:rFonts w:ascii="Times New Roman" w:hAnsi="Times New Roman" w:cs="Times New Roman"/>
          <w:b/>
          <w:bCs/>
          <w:color w:val="374151"/>
          <w:sz w:val="22"/>
          <w:szCs w:val="22"/>
          <w:bdr w:val="single" w:sz="2" w:space="0" w:color="D9D9E3" w:frame="1"/>
        </w:rPr>
        <w:t>helm lint</w:t>
      </w:r>
      <w:r w:rsidRPr="002D6196">
        <w:rPr>
          <w:color w:val="374151"/>
          <w:sz w:val="22"/>
          <w:szCs w:val="22"/>
        </w:rPr>
        <w:t>: This command is used to check the syntax of the chart files and to ensure that the chart follows the best practices.</w:t>
      </w:r>
    </w:p>
    <w:p w:rsidR="002D6196" w:rsidRPr="002D6196" w:rsidRDefault="002D6196" w:rsidP="002D6196">
      <w:pPr>
        <w:pStyle w:val="NormalWeb"/>
        <w:numPr>
          <w:ilvl w:val="0"/>
          <w:numId w:val="1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rStyle w:val="HTMLCode"/>
          <w:rFonts w:ascii="Times New Roman" w:hAnsi="Times New Roman" w:cs="Times New Roman"/>
          <w:b/>
          <w:bCs/>
          <w:color w:val="374151"/>
          <w:sz w:val="22"/>
          <w:szCs w:val="22"/>
          <w:bdr w:val="single" w:sz="2" w:space="0" w:color="D9D9E3" w:frame="1"/>
        </w:rPr>
        <w:t>helm package</w:t>
      </w:r>
      <w:r w:rsidRPr="002D6196">
        <w:rPr>
          <w:color w:val="374151"/>
          <w:sz w:val="22"/>
          <w:szCs w:val="22"/>
        </w:rPr>
        <w:t>: This command is used to package a chart into a compressed archive that can be distributed or installed on a Kubernetes cluster.</w:t>
      </w:r>
    </w:p>
    <w:p w:rsidR="002D6196" w:rsidRDefault="002D6196" w:rsidP="002D6196">
      <w:pPr>
        <w:jc w:val="both"/>
        <w:rPr>
          <w:rFonts w:ascii="Times New Roman" w:hAnsi="Times New Roman" w:cs="Times New Roman"/>
          <w:b/>
          <w:bCs/>
          <w:color w:val="202124"/>
          <w:sz w:val="28"/>
          <w:szCs w:val="28"/>
          <w:u w:val="single"/>
          <w:shd w:val="clear" w:color="auto" w:fill="FFFFFF"/>
        </w:rPr>
      </w:pPr>
      <w:r w:rsidRPr="002D6196">
        <w:rPr>
          <w:rFonts w:ascii="Times New Roman" w:hAnsi="Times New Roman" w:cs="Times New Roman"/>
          <w:b/>
          <w:bCs/>
          <w:color w:val="202124"/>
          <w:sz w:val="28"/>
          <w:szCs w:val="28"/>
          <w:u w:val="single"/>
          <w:shd w:val="clear" w:color="auto" w:fill="FFFFFF"/>
        </w:rPr>
        <w:t>Best practices in kubernets:-</w:t>
      </w:r>
    </w:p>
    <w:p w:rsidR="002D6196" w:rsidRPr="002D6196" w:rsidRDefault="002D6196" w:rsidP="002D6196">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b/>
          <w:color w:val="374151"/>
          <w:sz w:val="22"/>
          <w:szCs w:val="22"/>
        </w:rPr>
        <w:t>Use Labels and Annotations</w:t>
      </w:r>
      <w:r w:rsidRPr="002D6196">
        <w:rPr>
          <w:color w:val="374151"/>
          <w:sz w:val="22"/>
          <w:szCs w:val="22"/>
        </w:rPr>
        <w:t>: Labels are key-value pairs that are used to identify Kubernetes resources, while annotations are used to provide additional metadata. Use labels and annotations to organize your resources and make it easier to manage them.</w:t>
      </w:r>
    </w:p>
    <w:p w:rsidR="002D6196" w:rsidRPr="002D6196" w:rsidRDefault="002D6196" w:rsidP="002D6196">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b/>
          <w:color w:val="374151"/>
          <w:sz w:val="22"/>
          <w:szCs w:val="22"/>
        </w:rPr>
        <w:t>Use Namespaces</w:t>
      </w:r>
      <w:r w:rsidRPr="002D6196">
        <w:rPr>
          <w:color w:val="374151"/>
          <w:sz w:val="22"/>
          <w:szCs w:val="22"/>
        </w:rPr>
        <w:t>: Use namespaces to create logical clusters within your Kubernetes cluster. Namespaces provide a way to partition resources, limit resource usage, and provide better security.</w:t>
      </w:r>
    </w:p>
    <w:p w:rsidR="002D6196" w:rsidRPr="002D6196" w:rsidRDefault="002D6196" w:rsidP="002D6196">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b/>
          <w:color w:val="374151"/>
          <w:sz w:val="22"/>
          <w:szCs w:val="22"/>
        </w:rPr>
        <w:t>Use Resource Limits and Requests</w:t>
      </w:r>
      <w:r w:rsidRPr="002D6196">
        <w:rPr>
          <w:color w:val="374151"/>
          <w:sz w:val="22"/>
          <w:szCs w:val="22"/>
        </w:rPr>
        <w:t>: Use resource limits and requests to ensure that your pods have enough resources to run, and to prevent resource starvation in the cluster.</w:t>
      </w:r>
    </w:p>
    <w:p w:rsidR="002D6196" w:rsidRPr="002D6196" w:rsidRDefault="002D6196" w:rsidP="002D6196">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b/>
          <w:color w:val="374151"/>
          <w:sz w:val="22"/>
          <w:szCs w:val="22"/>
        </w:rPr>
        <w:t>Use ConfigMaps and Secrets</w:t>
      </w:r>
      <w:r w:rsidRPr="002D6196">
        <w:rPr>
          <w:color w:val="374151"/>
          <w:sz w:val="22"/>
          <w:szCs w:val="22"/>
        </w:rPr>
        <w:t>: Use ConfigMaps and Secrets to manage application configuration and sensitive information, respectively. ConfigMaps and Secrets can be used to provide environment variables, command-line arguments, and other configuration data to your application.</w:t>
      </w:r>
    </w:p>
    <w:p w:rsidR="002D6196" w:rsidRPr="002D6196" w:rsidRDefault="002D6196" w:rsidP="002D6196">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b/>
          <w:color w:val="374151"/>
          <w:sz w:val="22"/>
          <w:szCs w:val="22"/>
        </w:rPr>
        <w:t>Use Readiness and Liveness Probes</w:t>
      </w:r>
      <w:r w:rsidRPr="002D6196">
        <w:rPr>
          <w:color w:val="374151"/>
          <w:sz w:val="22"/>
          <w:szCs w:val="22"/>
        </w:rPr>
        <w:t>: Use readiness and liveness probes to ensure that your applications are healthy and responsive. Readiness probes are used to check if your application is ready to receive traffic, while liveness probes are used to check if your application is still running.</w:t>
      </w:r>
    </w:p>
    <w:p w:rsidR="002D6196" w:rsidRPr="002D6196" w:rsidRDefault="002D6196" w:rsidP="002D6196">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b/>
          <w:color w:val="374151"/>
          <w:sz w:val="22"/>
          <w:szCs w:val="22"/>
        </w:rPr>
        <w:t>Use Horizontal Pod Autoscaling</w:t>
      </w:r>
      <w:r w:rsidRPr="002D6196">
        <w:rPr>
          <w:color w:val="374151"/>
          <w:sz w:val="22"/>
          <w:szCs w:val="22"/>
        </w:rPr>
        <w:t>: Use Horizontal Pod Autoscaling (HPA) to automatically scale your application based on resource usage or custom metrics. This helps ensure that your application can handle changes in traffic or resource demand.</w:t>
      </w:r>
    </w:p>
    <w:p w:rsidR="002D6196" w:rsidRPr="002D6196" w:rsidRDefault="002D6196" w:rsidP="002D6196">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b/>
          <w:color w:val="374151"/>
          <w:sz w:val="22"/>
          <w:szCs w:val="22"/>
        </w:rPr>
        <w:t>Use Rolling Deployments</w:t>
      </w:r>
      <w:r w:rsidRPr="002D6196">
        <w:rPr>
          <w:color w:val="374151"/>
          <w:sz w:val="22"/>
          <w:szCs w:val="22"/>
        </w:rPr>
        <w:t>: Use rolling deployments to deploy new versions of your application gradually, reducing the risk of downtime or disruption. Rolling deployments allow you to update your application without downtime.</w:t>
      </w:r>
    </w:p>
    <w:p w:rsidR="002D6196" w:rsidRPr="002D6196" w:rsidRDefault="002D6196" w:rsidP="002D6196">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b/>
          <w:color w:val="374151"/>
          <w:sz w:val="22"/>
          <w:szCs w:val="22"/>
        </w:rPr>
        <w:t>Use RBAC</w:t>
      </w:r>
      <w:r w:rsidRPr="002D6196">
        <w:rPr>
          <w:color w:val="374151"/>
          <w:sz w:val="22"/>
          <w:szCs w:val="22"/>
        </w:rPr>
        <w:t>: Use Role-Based Access Control (RBAC) to manage access to your Kubernetes resources. RBAC allows you to control who can access your resources and what actions they can perform.</w:t>
      </w:r>
    </w:p>
    <w:p w:rsidR="002D6196" w:rsidRPr="002D6196" w:rsidRDefault="002D6196" w:rsidP="002D6196">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b/>
          <w:color w:val="374151"/>
          <w:sz w:val="22"/>
          <w:szCs w:val="22"/>
        </w:rPr>
        <w:t>Use Service Mesh</w:t>
      </w:r>
      <w:r w:rsidRPr="002D6196">
        <w:rPr>
          <w:color w:val="374151"/>
          <w:sz w:val="22"/>
          <w:szCs w:val="22"/>
        </w:rPr>
        <w:t>: Use a service mesh, such as Istio or Linkerd, to manage and monitor communication between your services. Service mesh provides features such as traffic management, security, and observability.</w:t>
      </w:r>
    </w:p>
    <w:p w:rsidR="002D6196" w:rsidRPr="002D6196" w:rsidRDefault="002D6196" w:rsidP="002D6196">
      <w:pPr>
        <w:pStyle w:val="NormalWeb"/>
        <w:numPr>
          <w:ilvl w:val="0"/>
          <w:numId w:val="2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D6196">
        <w:rPr>
          <w:b/>
          <w:color w:val="374151"/>
          <w:sz w:val="22"/>
          <w:szCs w:val="22"/>
        </w:rPr>
        <w:t>Regularly Update Your Cluster</w:t>
      </w:r>
      <w:r w:rsidRPr="002D6196">
        <w:rPr>
          <w:color w:val="374151"/>
          <w:sz w:val="22"/>
          <w:szCs w:val="22"/>
        </w:rPr>
        <w:t>: Regularly update your Kubernetes cluster to ensure that you are using the latest features and security updates. This helps ensure that your cluster is secure and stable.</w:t>
      </w:r>
    </w:p>
    <w:p w:rsidR="002420B6" w:rsidRDefault="002420B6" w:rsidP="002D6196">
      <w:pPr>
        <w:jc w:val="both"/>
        <w:rPr>
          <w:rFonts w:ascii="Times New Roman" w:hAnsi="Times New Roman" w:cs="Times New Roman"/>
          <w:b/>
          <w:bCs/>
          <w:color w:val="202124"/>
          <w:sz w:val="28"/>
          <w:szCs w:val="28"/>
          <w:u w:val="single"/>
          <w:shd w:val="clear" w:color="auto" w:fill="FFFFFF"/>
        </w:rPr>
      </w:pPr>
      <w:r w:rsidRPr="002420B6">
        <w:rPr>
          <w:rFonts w:ascii="Times New Roman" w:hAnsi="Times New Roman" w:cs="Times New Roman"/>
          <w:b/>
          <w:color w:val="374151"/>
          <w:sz w:val="28"/>
          <w:szCs w:val="28"/>
          <w:u w:val="single"/>
          <w:shd w:val="clear" w:color="auto" w:fill="F7F7F8"/>
        </w:rPr>
        <w:t>How to monitor and troubleshoot Kubernetes applications, including logging, metrics, and tracing.</w:t>
      </w:r>
    </w:p>
    <w:p w:rsidR="002420B6" w:rsidRPr="002420B6" w:rsidRDefault="002420B6" w:rsidP="002420B6">
      <w:pPr>
        <w:pStyle w:val="NormalWeb"/>
        <w:numPr>
          <w:ilvl w:val="0"/>
          <w:numId w:val="2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420B6">
        <w:rPr>
          <w:b/>
          <w:color w:val="374151"/>
          <w:sz w:val="22"/>
          <w:szCs w:val="22"/>
        </w:rPr>
        <w:t>Logging:</w:t>
      </w:r>
      <w:r w:rsidRPr="002420B6">
        <w:rPr>
          <w:color w:val="374151"/>
          <w:sz w:val="22"/>
          <w:szCs w:val="22"/>
        </w:rPr>
        <w:t xml:space="preserve"> Kubernetes applications generate logs that can be used to track application behavior, identify errors, and troubleshoot issues. You can collect logs from different sources, including application logs, container logs, and Kubernetes logs. Popular logging solutions include Elasticsearch, Fluentd, and Kibana (EFK) stack and Prometheus.</w:t>
      </w:r>
    </w:p>
    <w:p w:rsidR="002420B6" w:rsidRPr="002420B6" w:rsidRDefault="002420B6" w:rsidP="002420B6">
      <w:pPr>
        <w:pStyle w:val="NormalWeb"/>
        <w:numPr>
          <w:ilvl w:val="0"/>
          <w:numId w:val="2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420B6">
        <w:rPr>
          <w:b/>
          <w:color w:val="374151"/>
          <w:sz w:val="22"/>
          <w:szCs w:val="22"/>
        </w:rPr>
        <w:t>Metrics</w:t>
      </w:r>
      <w:r w:rsidRPr="002420B6">
        <w:rPr>
          <w:color w:val="374151"/>
          <w:sz w:val="22"/>
          <w:szCs w:val="22"/>
        </w:rPr>
        <w:t>: Kubernetes applications generate metrics that can be used to track resource usage, identify bottlenecks, and optimize performance. Metrics can be collected from various sources, including Kubernetes API, cAdvisor, and Prometheus. You can use tools like Prometheus and Grafana to visualize and analyze metrics.</w:t>
      </w:r>
    </w:p>
    <w:p w:rsidR="002420B6" w:rsidRPr="002420B6" w:rsidRDefault="002420B6" w:rsidP="002420B6">
      <w:pPr>
        <w:pStyle w:val="NormalWeb"/>
        <w:numPr>
          <w:ilvl w:val="0"/>
          <w:numId w:val="2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420B6">
        <w:rPr>
          <w:b/>
          <w:color w:val="374151"/>
          <w:sz w:val="22"/>
          <w:szCs w:val="22"/>
        </w:rPr>
        <w:lastRenderedPageBreak/>
        <w:t>Tracing</w:t>
      </w:r>
      <w:r w:rsidRPr="002420B6">
        <w:rPr>
          <w:color w:val="374151"/>
          <w:sz w:val="22"/>
          <w:szCs w:val="22"/>
        </w:rPr>
        <w:t>: Tracing allows you to trace requests across multiple services and identify bottlenecks in your application. You can use distributed tracing solutions like Jaeger or Zipkin to trace requests across your Kubernetes application.</w:t>
      </w:r>
    </w:p>
    <w:p w:rsidR="002420B6" w:rsidRPr="002420B6" w:rsidRDefault="002420B6" w:rsidP="002420B6">
      <w:pPr>
        <w:pStyle w:val="NormalWeb"/>
        <w:numPr>
          <w:ilvl w:val="0"/>
          <w:numId w:val="2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420B6">
        <w:rPr>
          <w:b/>
          <w:color w:val="374151"/>
          <w:sz w:val="22"/>
          <w:szCs w:val="22"/>
        </w:rPr>
        <w:t>Kubernetes Dashboard</w:t>
      </w:r>
      <w:r w:rsidRPr="002420B6">
        <w:rPr>
          <w:color w:val="374151"/>
          <w:sz w:val="22"/>
          <w:szCs w:val="22"/>
        </w:rPr>
        <w:t>: The Kubernetes Dashboard is a web-based user interface that allows you to view and manage Kubernetes resources. The dashboard provides information about your cluster, including nodes, pods, and services. You can use the dashboard to troubleshoot issues and monitor application performance.</w:t>
      </w:r>
    </w:p>
    <w:p w:rsidR="002420B6" w:rsidRPr="002420B6" w:rsidRDefault="002420B6" w:rsidP="002420B6">
      <w:pPr>
        <w:pStyle w:val="NormalWeb"/>
        <w:numPr>
          <w:ilvl w:val="0"/>
          <w:numId w:val="2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420B6">
        <w:rPr>
          <w:b/>
          <w:color w:val="374151"/>
          <w:sz w:val="22"/>
          <w:szCs w:val="22"/>
        </w:rPr>
        <w:t>kubectl</w:t>
      </w:r>
      <w:r w:rsidRPr="002420B6">
        <w:rPr>
          <w:color w:val="374151"/>
          <w:sz w:val="22"/>
          <w:szCs w:val="22"/>
        </w:rPr>
        <w:t>: The kubectl command-line tool allows you to interact with your Kubernetes cluster and resources. You can use kubectl to view logs, metrics, and other information about your resources. You can also use kubectl to create and manage resources, deploy applications, and troubleshoot issues.</w:t>
      </w:r>
    </w:p>
    <w:p w:rsidR="002420B6" w:rsidRPr="002420B6" w:rsidRDefault="002420B6" w:rsidP="002420B6">
      <w:pPr>
        <w:pStyle w:val="NormalWeb"/>
        <w:numPr>
          <w:ilvl w:val="0"/>
          <w:numId w:val="2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420B6">
        <w:rPr>
          <w:b/>
          <w:color w:val="374151"/>
          <w:sz w:val="22"/>
          <w:szCs w:val="22"/>
        </w:rPr>
        <w:t>Health Checks</w:t>
      </w:r>
      <w:r w:rsidRPr="002420B6">
        <w:rPr>
          <w:color w:val="374151"/>
          <w:sz w:val="22"/>
          <w:szCs w:val="22"/>
        </w:rPr>
        <w:t>: Kubernetes provides various health checks, including readiness and liveness probes, that allow you to monitor the health of your applications. You can use health checks to ensure that your applications are running correctly and to troubleshoot issues.</w:t>
      </w:r>
    </w:p>
    <w:p w:rsidR="002420B6" w:rsidRPr="002420B6" w:rsidRDefault="002420B6" w:rsidP="002420B6">
      <w:pPr>
        <w:pStyle w:val="NormalWeb"/>
        <w:numPr>
          <w:ilvl w:val="0"/>
          <w:numId w:val="2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2420B6">
        <w:rPr>
          <w:b/>
          <w:color w:val="374151"/>
          <w:sz w:val="22"/>
          <w:szCs w:val="22"/>
        </w:rPr>
        <w:t>Alerting</w:t>
      </w:r>
      <w:r w:rsidRPr="002420B6">
        <w:rPr>
          <w:color w:val="374151"/>
          <w:sz w:val="22"/>
          <w:szCs w:val="22"/>
        </w:rPr>
        <w:t>: You can set up alerts to notify you when certain conditions are met, such as when a pod is not running or when resource usage is high. Alerting allows you to quickly identify and address issues in your Kubernetes applications.</w:t>
      </w:r>
    </w:p>
    <w:p w:rsidR="00C4353C" w:rsidRDefault="00C4353C" w:rsidP="002D6196">
      <w:pPr>
        <w:jc w:val="both"/>
        <w:rPr>
          <w:rFonts w:ascii="Segoe UI" w:hAnsi="Segoe UI" w:cs="Segoe UI"/>
          <w:color w:val="374151"/>
          <w:shd w:val="clear" w:color="auto" w:fill="F7F7F8"/>
        </w:rPr>
      </w:pPr>
      <w:r>
        <w:rPr>
          <w:rFonts w:ascii="Times New Roman" w:hAnsi="Times New Roman" w:cs="Times New Roman"/>
          <w:b/>
          <w:color w:val="374151"/>
          <w:sz w:val="28"/>
          <w:szCs w:val="28"/>
          <w:u w:val="single"/>
          <w:shd w:val="clear" w:color="auto" w:fill="F7F7F8"/>
        </w:rPr>
        <w:t>H</w:t>
      </w:r>
      <w:r w:rsidRPr="00C4353C">
        <w:rPr>
          <w:rFonts w:ascii="Times New Roman" w:hAnsi="Times New Roman" w:cs="Times New Roman"/>
          <w:b/>
          <w:color w:val="374151"/>
          <w:sz w:val="28"/>
          <w:szCs w:val="28"/>
          <w:u w:val="single"/>
          <w:shd w:val="clear" w:color="auto" w:fill="F7F7F8"/>
        </w:rPr>
        <w:t>ow to deploy applications on Kubernetes, including creating deployments, scaling applications, and managing rollouts and rollbacks</w:t>
      </w:r>
      <w:r>
        <w:rPr>
          <w:rFonts w:ascii="Segoe UI" w:hAnsi="Segoe UI" w:cs="Segoe UI"/>
          <w:color w:val="374151"/>
          <w:shd w:val="clear" w:color="auto" w:fill="F7F7F8"/>
        </w:rPr>
        <w:t>.</w:t>
      </w:r>
    </w:p>
    <w:p w:rsidR="00C4353C" w:rsidRPr="00C4353C" w:rsidRDefault="00C4353C" w:rsidP="00C4353C">
      <w:pPr>
        <w:pStyle w:val="NormalWeb"/>
        <w:numPr>
          <w:ilvl w:val="0"/>
          <w:numId w:val="2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C4353C">
        <w:rPr>
          <w:color w:val="374151"/>
          <w:sz w:val="22"/>
          <w:szCs w:val="22"/>
        </w:rPr>
        <w:t>Create a Docker image: To deploy an application on Kubernetes, you need to first create a Docker image of your application.</w:t>
      </w:r>
    </w:p>
    <w:p w:rsidR="00C4353C" w:rsidRPr="00C4353C" w:rsidRDefault="00C4353C" w:rsidP="00C4353C">
      <w:pPr>
        <w:pStyle w:val="NormalWeb"/>
        <w:numPr>
          <w:ilvl w:val="0"/>
          <w:numId w:val="2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C4353C">
        <w:rPr>
          <w:color w:val="374151"/>
          <w:sz w:val="22"/>
          <w:szCs w:val="22"/>
        </w:rPr>
        <w:t xml:space="preserve">Create a Kubernetes deployment: Use the </w:t>
      </w:r>
      <w:r w:rsidRPr="00C4353C">
        <w:rPr>
          <w:rStyle w:val="HTMLCode"/>
          <w:rFonts w:ascii="Times New Roman" w:hAnsi="Times New Roman" w:cs="Times New Roman"/>
          <w:b/>
          <w:bCs/>
          <w:color w:val="374151"/>
          <w:sz w:val="22"/>
          <w:szCs w:val="22"/>
          <w:bdr w:val="single" w:sz="2" w:space="0" w:color="D9D9E3" w:frame="1"/>
        </w:rPr>
        <w:t>kubectl create deployment</w:t>
      </w:r>
      <w:r w:rsidRPr="00C4353C">
        <w:rPr>
          <w:color w:val="374151"/>
          <w:sz w:val="22"/>
          <w:szCs w:val="22"/>
        </w:rPr>
        <w:t xml:space="preserve"> command to create a Kubernetes deployment. Specify the name of your deployment and the Docker image that you want to use.</w:t>
      </w:r>
    </w:p>
    <w:p w:rsidR="00C4353C" w:rsidRPr="00C4353C" w:rsidRDefault="00C4353C" w:rsidP="00C4353C">
      <w:pPr>
        <w:pStyle w:val="NormalWeb"/>
        <w:numPr>
          <w:ilvl w:val="0"/>
          <w:numId w:val="2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C4353C">
        <w:rPr>
          <w:color w:val="374151"/>
          <w:sz w:val="22"/>
          <w:szCs w:val="22"/>
        </w:rPr>
        <w:t xml:space="preserve">Scale your application: Use the </w:t>
      </w:r>
      <w:r w:rsidRPr="00C4353C">
        <w:rPr>
          <w:rStyle w:val="HTMLCode"/>
          <w:rFonts w:ascii="Times New Roman" w:hAnsi="Times New Roman" w:cs="Times New Roman"/>
          <w:b/>
          <w:bCs/>
          <w:color w:val="374151"/>
          <w:sz w:val="22"/>
          <w:szCs w:val="22"/>
          <w:bdr w:val="single" w:sz="2" w:space="0" w:color="D9D9E3" w:frame="1"/>
        </w:rPr>
        <w:t>kubectl scale</w:t>
      </w:r>
      <w:r w:rsidRPr="00C4353C">
        <w:rPr>
          <w:color w:val="374151"/>
          <w:sz w:val="22"/>
          <w:szCs w:val="22"/>
        </w:rPr>
        <w:t xml:space="preserve"> command to scale the number of replicas of your application. You can increase or decrease the number of replicas based on your application's resource usage.</w:t>
      </w:r>
    </w:p>
    <w:p w:rsidR="00C4353C" w:rsidRDefault="00C4353C" w:rsidP="00C4353C">
      <w:pPr>
        <w:pStyle w:val="NormalWeb"/>
        <w:numPr>
          <w:ilvl w:val="0"/>
          <w:numId w:val="2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rFonts w:ascii="Segoe UI" w:hAnsi="Segoe UI" w:cs="Segoe UI"/>
          <w:color w:val="374151"/>
        </w:rPr>
      </w:pPr>
      <w:r w:rsidRPr="00C4353C">
        <w:rPr>
          <w:color w:val="374151"/>
          <w:sz w:val="22"/>
          <w:szCs w:val="22"/>
        </w:rPr>
        <w:t xml:space="preserve">Manage rollouts and rollbacks: Use Kubernetes' rolling deployment feature to update your application. Rolling deployments allow you to update your application gradually, reducing the risk of downtime or disruption. If there is an issue with the new version, you can roll back to the previous version using the </w:t>
      </w:r>
      <w:r w:rsidRPr="00C4353C">
        <w:rPr>
          <w:rStyle w:val="HTMLCode"/>
          <w:rFonts w:ascii="Times New Roman" w:hAnsi="Times New Roman" w:cs="Times New Roman"/>
          <w:b/>
          <w:bCs/>
          <w:color w:val="374151"/>
          <w:sz w:val="22"/>
          <w:szCs w:val="22"/>
          <w:bdr w:val="single" w:sz="2" w:space="0" w:color="D9D9E3" w:frame="1"/>
        </w:rPr>
        <w:t>kubectl rollout undo</w:t>
      </w:r>
      <w:r w:rsidRPr="00C4353C">
        <w:rPr>
          <w:color w:val="374151"/>
          <w:sz w:val="22"/>
          <w:szCs w:val="22"/>
        </w:rPr>
        <w:t xml:space="preserve"> command</w:t>
      </w:r>
      <w:r>
        <w:rPr>
          <w:rFonts w:ascii="Segoe UI" w:hAnsi="Segoe UI" w:cs="Segoe UI"/>
          <w:color w:val="374151"/>
        </w:rPr>
        <w:t>.</w:t>
      </w:r>
    </w:p>
    <w:p w:rsidR="0063049C" w:rsidRDefault="00D762E5" w:rsidP="0063049C">
      <w:pPr>
        <w:jc w:val="both"/>
        <w:rPr>
          <w:rFonts w:ascii="Times New Roman" w:hAnsi="Times New Roman" w:cs="Times New Roman"/>
          <w:b/>
          <w:color w:val="343541"/>
          <w:sz w:val="28"/>
          <w:szCs w:val="28"/>
          <w:u w:val="single"/>
        </w:rPr>
      </w:pPr>
      <w:r w:rsidRPr="00D762E5">
        <w:rPr>
          <w:rFonts w:ascii="Times New Roman" w:hAnsi="Times New Roman" w:cs="Times New Roman"/>
          <w:b/>
          <w:color w:val="343541"/>
          <w:sz w:val="28"/>
          <w:szCs w:val="28"/>
          <w:u w:val="single"/>
        </w:rPr>
        <w:t>Ansibl</w:t>
      </w:r>
      <w:r w:rsidR="0063049C">
        <w:rPr>
          <w:rFonts w:ascii="Times New Roman" w:hAnsi="Times New Roman" w:cs="Times New Roman"/>
          <w:b/>
          <w:color w:val="343541"/>
          <w:sz w:val="28"/>
          <w:szCs w:val="28"/>
          <w:u w:val="single"/>
        </w:rPr>
        <w:t>e workflow</w:t>
      </w:r>
    </w:p>
    <w:p w:rsidR="00D762E5" w:rsidRPr="0063049C" w:rsidRDefault="00D762E5" w:rsidP="0063049C">
      <w:pPr>
        <w:pStyle w:val="ListParagraph"/>
        <w:numPr>
          <w:ilvl w:val="0"/>
          <w:numId w:val="24"/>
        </w:numPr>
        <w:jc w:val="both"/>
        <w:rPr>
          <w:rFonts w:ascii="Times New Roman" w:hAnsi="Times New Roman" w:cs="Times New Roman"/>
          <w:b/>
          <w:color w:val="343541"/>
          <w:sz w:val="28"/>
          <w:szCs w:val="28"/>
          <w:u w:val="single"/>
        </w:rPr>
      </w:pPr>
      <w:r w:rsidRPr="0063049C">
        <w:rPr>
          <w:rFonts w:ascii="Times New Roman" w:hAnsi="Times New Roman" w:cs="Times New Roman"/>
          <w:b/>
          <w:color w:val="374151"/>
        </w:rPr>
        <w:t>Install Ansible</w:t>
      </w:r>
      <w:r w:rsidRPr="0063049C">
        <w:rPr>
          <w:rFonts w:ascii="Times New Roman" w:hAnsi="Times New Roman" w:cs="Times New Roman"/>
          <w:color w:val="374151"/>
        </w:rPr>
        <w:t>: Ansible can be installed on a variety of platforms, including Linux, macOS, and Windows. The installation process varies depending on the platform. Refer to the official Ansible documentation for detailed installation instructions.</w:t>
      </w:r>
    </w:p>
    <w:p w:rsidR="00D762E5" w:rsidRPr="00D762E5" w:rsidRDefault="00D762E5" w:rsidP="00D762E5">
      <w:pPr>
        <w:pStyle w:val="NormalWeb"/>
        <w:numPr>
          <w:ilvl w:val="0"/>
          <w:numId w:val="2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color w:val="374151"/>
          <w:sz w:val="22"/>
          <w:szCs w:val="22"/>
        </w:rPr>
      </w:pPr>
      <w:r w:rsidRPr="0063049C">
        <w:rPr>
          <w:b/>
          <w:color w:val="374151"/>
          <w:sz w:val="22"/>
          <w:szCs w:val="22"/>
        </w:rPr>
        <w:t>Write Ansible playbooks</w:t>
      </w:r>
      <w:r w:rsidRPr="00D762E5">
        <w:rPr>
          <w:color w:val="374151"/>
          <w:sz w:val="22"/>
          <w:szCs w:val="22"/>
        </w:rPr>
        <w:t>: Ansible playbooks are written in YAML syntax and define the tasks to be performed on remote hosts. Playbooks can include tasks such as installing software packages, configuring services, copying files, and running commands.</w:t>
      </w:r>
    </w:p>
    <w:p w:rsidR="00D762E5" w:rsidRPr="00D762E5" w:rsidRDefault="00D762E5" w:rsidP="00D762E5">
      <w:pPr>
        <w:pStyle w:val="NormalWeb"/>
        <w:numPr>
          <w:ilvl w:val="0"/>
          <w:numId w:val="2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color w:val="374151"/>
          <w:sz w:val="22"/>
          <w:szCs w:val="22"/>
        </w:rPr>
      </w:pPr>
      <w:r w:rsidRPr="0063049C">
        <w:rPr>
          <w:b/>
          <w:color w:val="374151"/>
          <w:sz w:val="22"/>
          <w:szCs w:val="22"/>
        </w:rPr>
        <w:t>Create inventory file</w:t>
      </w:r>
      <w:r w:rsidRPr="00D762E5">
        <w:rPr>
          <w:color w:val="374151"/>
          <w:sz w:val="22"/>
          <w:szCs w:val="22"/>
        </w:rPr>
        <w:t>: The inventory file lists the hosts that Ansible will manage. The file can be a simple text file or a dynamic inventory script that generates the inventory based on various sources such as cloud providers, databases, or monitoring tools.</w:t>
      </w:r>
    </w:p>
    <w:p w:rsidR="00D762E5" w:rsidRPr="00D762E5" w:rsidRDefault="00D762E5" w:rsidP="00D762E5">
      <w:pPr>
        <w:pStyle w:val="NormalWeb"/>
        <w:numPr>
          <w:ilvl w:val="0"/>
          <w:numId w:val="2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color w:val="374151"/>
          <w:sz w:val="22"/>
          <w:szCs w:val="22"/>
        </w:rPr>
      </w:pPr>
      <w:r w:rsidRPr="0063049C">
        <w:rPr>
          <w:b/>
          <w:color w:val="374151"/>
          <w:sz w:val="22"/>
          <w:szCs w:val="22"/>
        </w:rPr>
        <w:t>Run the playbook</w:t>
      </w:r>
      <w:r w:rsidRPr="00D762E5">
        <w:rPr>
          <w:color w:val="374151"/>
          <w:sz w:val="22"/>
          <w:szCs w:val="22"/>
        </w:rPr>
        <w:t xml:space="preserve">: Use the </w:t>
      </w:r>
      <w:r w:rsidRPr="00D762E5">
        <w:rPr>
          <w:rStyle w:val="HTMLCode"/>
          <w:rFonts w:ascii="Times New Roman" w:hAnsi="Times New Roman" w:cs="Times New Roman"/>
          <w:b/>
          <w:bCs/>
          <w:color w:val="374151"/>
          <w:sz w:val="22"/>
          <w:szCs w:val="22"/>
          <w:bdr w:val="single" w:sz="2" w:space="0" w:color="D9D9E3" w:frame="1"/>
        </w:rPr>
        <w:t>ansible-playbook</w:t>
      </w:r>
      <w:r w:rsidRPr="00D762E5">
        <w:rPr>
          <w:color w:val="374151"/>
          <w:sz w:val="22"/>
          <w:szCs w:val="22"/>
        </w:rPr>
        <w:t xml:space="preserve"> command to run the playbook on the remote hosts. This command executes the tasks defined in the playbook on the hosts listed in the inventory file. The command can be run with various options, such as limiting the playbook execution to specific hosts or tasks.</w:t>
      </w:r>
    </w:p>
    <w:p w:rsidR="00D762E5" w:rsidRDefault="00D762E5" w:rsidP="00D762E5">
      <w:pPr>
        <w:pStyle w:val="NormalWeb"/>
        <w:numPr>
          <w:ilvl w:val="0"/>
          <w:numId w:val="2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sidRPr="0063049C">
        <w:rPr>
          <w:b/>
          <w:color w:val="374151"/>
          <w:sz w:val="22"/>
          <w:szCs w:val="22"/>
        </w:rPr>
        <w:t>Verify results</w:t>
      </w:r>
      <w:r w:rsidRPr="00D762E5">
        <w:rPr>
          <w:color w:val="374151"/>
          <w:sz w:val="22"/>
          <w:szCs w:val="22"/>
        </w:rPr>
        <w:t>: After running the playbook, verify that the desired changes have been made on the remote hosts. This can be done by checking system logs, configuration files, or running commands on the hosts</w:t>
      </w:r>
      <w:r>
        <w:rPr>
          <w:rFonts w:ascii="Segoe UI" w:hAnsi="Segoe UI" w:cs="Segoe UI"/>
          <w:color w:val="374151"/>
        </w:rPr>
        <w:t>.</w:t>
      </w:r>
    </w:p>
    <w:p w:rsidR="007D308D" w:rsidRDefault="0063049C" w:rsidP="002D6196">
      <w:pPr>
        <w:jc w:val="both"/>
        <w:rPr>
          <w:rFonts w:ascii="Times New Roman" w:hAnsi="Times New Roman" w:cs="Times New Roman"/>
          <w:b/>
          <w:bCs/>
          <w:color w:val="202124"/>
          <w:sz w:val="28"/>
          <w:szCs w:val="28"/>
          <w:u w:val="single"/>
          <w:shd w:val="clear" w:color="auto" w:fill="FFFFFF"/>
        </w:rPr>
      </w:pPr>
      <w:r>
        <w:rPr>
          <w:rFonts w:ascii="Times New Roman" w:hAnsi="Times New Roman" w:cs="Times New Roman"/>
          <w:b/>
          <w:bCs/>
          <w:color w:val="202124"/>
          <w:sz w:val="28"/>
          <w:szCs w:val="28"/>
          <w:u w:val="single"/>
          <w:shd w:val="clear" w:color="auto" w:fill="FFFFFF"/>
        </w:rPr>
        <w:lastRenderedPageBreak/>
        <w:t>Deployment strategies:-</w:t>
      </w:r>
    </w:p>
    <w:p w:rsidR="0063049C" w:rsidRPr="0063049C" w:rsidRDefault="0063049C" w:rsidP="0063049C">
      <w:pPr>
        <w:pStyle w:val="NormalWeb"/>
        <w:numPr>
          <w:ilvl w:val="0"/>
          <w:numId w:val="2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63049C">
        <w:rPr>
          <w:color w:val="374151"/>
          <w:sz w:val="22"/>
          <w:szCs w:val="22"/>
        </w:rPr>
        <w:t>Continuous Deployment: This is a fully automated deployment process where every change that passes the automated tests is automatically deployed to production.</w:t>
      </w:r>
    </w:p>
    <w:p w:rsidR="0063049C" w:rsidRPr="0063049C" w:rsidRDefault="0063049C" w:rsidP="0063049C">
      <w:pPr>
        <w:pStyle w:val="NormalWeb"/>
        <w:numPr>
          <w:ilvl w:val="0"/>
          <w:numId w:val="2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63049C">
        <w:rPr>
          <w:color w:val="374151"/>
          <w:sz w:val="22"/>
          <w:szCs w:val="22"/>
        </w:rPr>
        <w:t>Rolling Deployment: In this deployment strategy, new versions of the application are rolled out gradually to a subset of the production environment while monitoring for issues. Once the new version is deemed stable, it is rolled out to the remaining production environment.</w:t>
      </w:r>
    </w:p>
    <w:p w:rsidR="0063049C" w:rsidRPr="0063049C" w:rsidRDefault="0063049C" w:rsidP="0063049C">
      <w:pPr>
        <w:pStyle w:val="NormalWeb"/>
        <w:numPr>
          <w:ilvl w:val="0"/>
          <w:numId w:val="2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63049C">
        <w:rPr>
          <w:color w:val="374151"/>
          <w:sz w:val="22"/>
          <w:szCs w:val="22"/>
        </w:rPr>
        <w:t>Blue-Green Deployment: In this strategy, two identical environments, a "blue" environment and a "green" environment, are maintained. The current version of the application runs on the "blue" environment while the new version is deployed to the "green" environment. Once the new version is deemed stable, traffic is switched to the "green" environment.</w:t>
      </w:r>
    </w:p>
    <w:p w:rsidR="0063049C" w:rsidRPr="0063049C" w:rsidRDefault="0063049C" w:rsidP="0063049C">
      <w:pPr>
        <w:pStyle w:val="NormalWeb"/>
        <w:numPr>
          <w:ilvl w:val="0"/>
          <w:numId w:val="2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63049C">
        <w:rPr>
          <w:color w:val="374151"/>
          <w:sz w:val="22"/>
          <w:szCs w:val="22"/>
        </w:rPr>
        <w:t>Canary Deployment: This deployment strategy involves releasing a new version of the application to a small subset of users or traffic, while the majority of traffic continues to use the previous version. If the new version proves stable, traffic is gradually shifted to the new version until it replaces the old one.</w:t>
      </w:r>
    </w:p>
    <w:p w:rsidR="0063049C" w:rsidRDefault="0063049C" w:rsidP="002D6196">
      <w:pPr>
        <w:jc w:val="both"/>
        <w:rPr>
          <w:rFonts w:ascii="Times New Roman" w:hAnsi="Times New Roman" w:cs="Times New Roman"/>
          <w:b/>
          <w:bCs/>
          <w:color w:val="202124"/>
          <w:sz w:val="28"/>
          <w:szCs w:val="28"/>
          <w:u w:val="single"/>
          <w:shd w:val="clear" w:color="auto" w:fill="FFFFFF"/>
        </w:rPr>
      </w:pPr>
    </w:p>
    <w:p w:rsidR="001305A3" w:rsidRDefault="001305A3" w:rsidP="001305A3">
      <w:pPr>
        <w:jc w:val="both"/>
        <w:rPr>
          <w:rFonts w:ascii="Times New Roman" w:hAnsi="Times New Roman" w:cs="Times New Roman"/>
          <w:color w:val="374151"/>
          <w:shd w:val="clear" w:color="auto" w:fill="F7F7F8"/>
        </w:rPr>
      </w:pPr>
      <w:r>
        <w:rPr>
          <w:rFonts w:ascii="Times New Roman" w:hAnsi="Times New Roman" w:cs="Times New Roman"/>
          <w:b/>
          <w:bCs/>
          <w:color w:val="202124"/>
          <w:sz w:val="28"/>
          <w:szCs w:val="28"/>
          <w:u w:val="single"/>
          <w:shd w:val="clear" w:color="auto" w:fill="FFFFFF"/>
        </w:rPr>
        <w:t>SRE roles and respomsibilities</w:t>
      </w:r>
      <w:r w:rsidRPr="001305A3">
        <w:rPr>
          <w:rFonts w:ascii="Times New Roman" w:hAnsi="Times New Roman" w:cs="Times New Roman"/>
          <w:b/>
          <w:bCs/>
          <w:color w:val="202124"/>
          <w:u w:val="single"/>
          <w:shd w:val="clear" w:color="auto" w:fill="FFFFFF"/>
        </w:rPr>
        <w:t>:-</w:t>
      </w:r>
      <w:r w:rsidRPr="001305A3">
        <w:rPr>
          <w:rFonts w:ascii="Times New Roman" w:hAnsi="Times New Roman" w:cs="Times New Roman"/>
          <w:color w:val="374151"/>
          <w:shd w:val="clear" w:color="auto" w:fill="F7F7F8"/>
        </w:rPr>
        <w:t xml:space="preserve"> Site Reliability Engineering (SRE) is a discipline that combines software engineering and operations to design, build, and maintain large-scale, highly available, and fault-tolerant systems. Site Reliability Engineers (SREs) are responsible for ensuring that applications and services are reliable, scalable, and performant</w:t>
      </w:r>
    </w:p>
    <w:p w:rsidR="001305A3" w:rsidRPr="001305A3" w:rsidRDefault="001305A3" w:rsidP="001305A3">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1305A3">
        <w:rPr>
          <w:b/>
          <w:color w:val="374151"/>
          <w:sz w:val="22"/>
          <w:szCs w:val="22"/>
        </w:rPr>
        <w:t>Designing and implementing highly available and fault-tolerant systems</w:t>
      </w:r>
      <w:r w:rsidRPr="001305A3">
        <w:rPr>
          <w:color w:val="374151"/>
          <w:sz w:val="22"/>
          <w:szCs w:val="22"/>
        </w:rPr>
        <w:t>: SREs design and build systems that are resilient to failures, and ensure that they can handle a high volume of traffic and requests.</w:t>
      </w:r>
    </w:p>
    <w:p w:rsidR="001305A3" w:rsidRPr="001305A3" w:rsidRDefault="001305A3" w:rsidP="001305A3">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1305A3">
        <w:rPr>
          <w:b/>
          <w:color w:val="374151"/>
          <w:sz w:val="22"/>
          <w:szCs w:val="22"/>
        </w:rPr>
        <w:t>Monitoring and measuring system performance</w:t>
      </w:r>
      <w:r w:rsidRPr="001305A3">
        <w:rPr>
          <w:color w:val="374151"/>
          <w:sz w:val="22"/>
          <w:szCs w:val="22"/>
        </w:rPr>
        <w:t>: SREs monitor system performance to identify and address issues before they become critical. They also establish metrics and alerts to measure system health and identify trends.</w:t>
      </w:r>
    </w:p>
    <w:p w:rsidR="001305A3" w:rsidRPr="001305A3" w:rsidRDefault="001305A3" w:rsidP="001305A3">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1305A3">
        <w:rPr>
          <w:b/>
          <w:color w:val="374151"/>
          <w:sz w:val="22"/>
          <w:szCs w:val="22"/>
        </w:rPr>
        <w:t>Incident management and response</w:t>
      </w:r>
      <w:r w:rsidRPr="001305A3">
        <w:rPr>
          <w:color w:val="374151"/>
          <w:sz w:val="22"/>
          <w:szCs w:val="22"/>
        </w:rPr>
        <w:t>: SREs are responsible for responding to incidents and resolving them quickly. They work to minimize the impact of incidents and prevent them from recurring in the future.</w:t>
      </w:r>
    </w:p>
    <w:p w:rsidR="001305A3" w:rsidRPr="001305A3" w:rsidRDefault="001305A3" w:rsidP="001305A3">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1305A3">
        <w:rPr>
          <w:b/>
          <w:color w:val="374151"/>
          <w:sz w:val="22"/>
          <w:szCs w:val="22"/>
        </w:rPr>
        <w:t>Automation and tooling</w:t>
      </w:r>
      <w:r w:rsidRPr="001305A3">
        <w:rPr>
          <w:color w:val="374151"/>
          <w:sz w:val="22"/>
          <w:szCs w:val="22"/>
        </w:rPr>
        <w:t>: SREs use automation to streamline system management tasks and reduce the risk of errors. They also develop and maintain tooling to support the operations of the systems they manage.</w:t>
      </w:r>
    </w:p>
    <w:p w:rsidR="001305A3" w:rsidRPr="001305A3" w:rsidRDefault="001305A3" w:rsidP="001305A3">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1305A3">
        <w:rPr>
          <w:b/>
          <w:color w:val="374151"/>
          <w:sz w:val="22"/>
          <w:szCs w:val="22"/>
        </w:rPr>
        <w:t>Capacity planning</w:t>
      </w:r>
      <w:r w:rsidRPr="001305A3">
        <w:rPr>
          <w:color w:val="374151"/>
          <w:sz w:val="22"/>
          <w:szCs w:val="22"/>
        </w:rPr>
        <w:t>: SREs plan for the future by forecasting resource needs and ensuring that systems are scalable and can handle increased demand.</w:t>
      </w:r>
    </w:p>
    <w:p w:rsidR="001305A3" w:rsidRPr="001305A3" w:rsidRDefault="001305A3" w:rsidP="001305A3">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1305A3">
        <w:rPr>
          <w:b/>
          <w:color w:val="374151"/>
          <w:sz w:val="22"/>
          <w:szCs w:val="22"/>
        </w:rPr>
        <w:t>Collaboration with development teams</w:t>
      </w:r>
      <w:r w:rsidRPr="001305A3">
        <w:rPr>
          <w:color w:val="374151"/>
          <w:sz w:val="22"/>
          <w:szCs w:val="22"/>
        </w:rPr>
        <w:t>: SREs work closely with development teams to ensure that systems are designed and built to be reliable and performant from the start.</w:t>
      </w:r>
    </w:p>
    <w:p w:rsidR="001305A3" w:rsidRPr="001305A3" w:rsidRDefault="001305A3" w:rsidP="001305A3">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1305A3">
        <w:rPr>
          <w:b/>
          <w:color w:val="374151"/>
          <w:sz w:val="22"/>
          <w:szCs w:val="22"/>
        </w:rPr>
        <w:t>Documentation and knowledge sharing</w:t>
      </w:r>
      <w:r w:rsidRPr="001305A3">
        <w:rPr>
          <w:color w:val="374151"/>
          <w:sz w:val="22"/>
          <w:szCs w:val="22"/>
        </w:rPr>
        <w:t>: SREs document their systems and processes, and share their knowledge with others in the organization to promote collaboration and best practices.</w:t>
      </w:r>
    </w:p>
    <w:p w:rsidR="0063049C" w:rsidRPr="001305A3" w:rsidRDefault="001305A3" w:rsidP="001305A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jc w:val="both"/>
        <w:rPr>
          <w:color w:val="374151"/>
          <w:sz w:val="22"/>
          <w:szCs w:val="22"/>
        </w:rPr>
      </w:pPr>
      <w:r w:rsidRPr="001305A3">
        <w:rPr>
          <w:color w:val="374151"/>
          <w:sz w:val="22"/>
          <w:szCs w:val="22"/>
        </w:rPr>
        <w:t>Overall, Site Reliability Engineers play a critical role in ensuring that systems are reliable, scalable, and performant, and work to continually improve the operations of system</w:t>
      </w:r>
      <w:r w:rsidRPr="001305A3">
        <w:rPr>
          <w:color w:val="374151"/>
          <w:sz w:val="22"/>
          <w:szCs w:val="22"/>
          <w:shd w:val="clear" w:color="auto" w:fill="F7F7F8"/>
        </w:rPr>
        <w:t>.</w:t>
      </w:r>
    </w:p>
    <w:p w:rsidR="001305A3" w:rsidRPr="00D762E5" w:rsidRDefault="001305A3" w:rsidP="001305A3">
      <w:pPr>
        <w:jc w:val="both"/>
        <w:rPr>
          <w:rFonts w:ascii="Times New Roman" w:hAnsi="Times New Roman" w:cs="Times New Roman"/>
          <w:b/>
          <w:bCs/>
          <w:color w:val="202124"/>
          <w:sz w:val="28"/>
          <w:szCs w:val="28"/>
          <w:u w:val="single"/>
          <w:shd w:val="clear" w:color="auto" w:fill="FFFFFF"/>
        </w:rPr>
      </w:pPr>
    </w:p>
    <w:p w:rsidR="00C96509" w:rsidRDefault="00C96509">
      <w:pPr>
        <w:rPr>
          <w:rFonts w:ascii="Times New Roman" w:hAnsi="Times New Roman" w:cs="Times New Roman"/>
          <w:b/>
          <w:bCs/>
          <w:color w:val="202124"/>
          <w:sz w:val="32"/>
          <w:szCs w:val="32"/>
          <w:u w:val="single"/>
          <w:shd w:val="clear" w:color="auto" w:fill="FFFFFF"/>
        </w:rPr>
      </w:pPr>
    </w:p>
    <w:p w:rsidR="00C96509" w:rsidRDefault="00C96509">
      <w:pPr>
        <w:rPr>
          <w:rFonts w:ascii="Times New Roman" w:hAnsi="Times New Roman" w:cs="Times New Roman"/>
          <w:b/>
          <w:bCs/>
          <w:color w:val="202124"/>
          <w:sz w:val="32"/>
          <w:szCs w:val="32"/>
          <w:u w:val="single"/>
          <w:shd w:val="clear" w:color="auto" w:fill="FFFFFF"/>
        </w:rPr>
      </w:pPr>
    </w:p>
    <w:p w:rsidR="00C96509" w:rsidRDefault="00C96509">
      <w:pPr>
        <w:rPr>
          <w:rFonts w:ascii="Times New Roman" w:hAnsi="Times New Roman" w:cs="Times New Roman"/>
          <w:b/>
          <w:bCs/>
          <w:color w:val="202124"/>
          <w:sz w:val="32"/>
          <w:szCs w:val="32"/>
          <w:u w:val="single"/>
          <w:shd w:val="clear" w:color="auto" w:fill="FFFFFF"/>
        </w:rPr>
      </w:pPr>
    </w:p>
    <w:p w:rsidR="00522E73" w:rsidRDefault="00522E73">
      <w:pPr>
        <w:rPr>
          <w:rFonts w:ascii="Times New Roman" w:hAnsi="Times New Roman" w:cs="Times New Roman"/>
          <w:b/>
          <w:bCs/>
          <w:color w:val="202124"/>
          <w:sz w:val="32"/>
          <w:szCs w:val="32"/>
          <w:u w:val="single"/>
          <w:shd w:val="clear" w:color="auto" w:fill="FFFFFF"/>
        </w:rPr>
      </w:pPr>
      <w:r>
        <w:rPr>
          <w:rFonts w:ascii="Times New Roman" w:hAnsi="Times New Roman" w:cs="Times New Roman"/>
          <w:b/>
          <w:bCs/>
          <w:color w:val="202124"/>
          <w:sz w:val="32"/>
          <w:szCs w:val="32"/>
          <w:u w:val="single"/>
          <w:shd w:val="clear" w:color="auto" w:fill="FFFFFF"/>
        </w:rPr>
        <w:lastRenderedPageBreak/>
        <w:t>Steps to create VPC:-</w:t>
      </w:r>
    </w:p>
    <w:p w:rsidR="00522E73" w:rsidRPr="00522E73" w:rsidRDefault="00522E73" w:rsidP="00C9650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jc w:val="both"/>
        <w:rPr>
          <w:rFonts w:ascii="Times New Roman" w:eastAsia="Times New Roman" w:hAnsi="Times New Roman" w:cs="Times New Roman"/>
          <w:color w:val="374151"/>
          <w:lang w:val="en-IN" w:eastAsia="en-IN"/>
        </w:rPr>
      </w:pPr>
      <w:r w:rsidRPr="00522E73">
        <w:rPr>
          <w:rFonts w:ascii="Times New Roman" w:eastAsia="Times New Roman" w:hAnsi="Times New Roman" w:cs="Times New Roman"/>
          <w:color w:val="374151"/>
          <w:lang w:val="en-IN" w:eastAsia="en-IN"/>
        </w:rPr>
        <w:t>Log in to the AWS Management Console and navigate to the VPC dashboard.</w:t>
      </w:r>
    </w:p>
    <w:p w:rsidR="00522E73" w:rsidRPr="00522E73" w:rsidRDefault="00522E73" w:rsidP="00C9650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jc w:val="both"/>
        <w:rPr>
          <w:rFonts w:ascii="Times New Roman" w:eastAsia="Times New Roman" w:hAnsi="Times New Roman" w:cs="Times New Roman"/>
          <w:color w:val="374151"/>
          <w:lang w:val="en-IN" w:eastAsia="en-IN"/>
        </w:rPr>
      </w:pPr>
      <w:r w:rsidRPr="00522E73">
        <w:rPr>
          <w:rFonts w:ascii="Times New Roman" w:eastAsia="Times New Roman" w:hAnsi="Times New Roman" w:cs="Times New Roman"/>
          <w:color w:val="374151"/>
          <w:lang w:val="en-IN" w:eastAsia="en-IN"/>
        </w:rPr>
        <w:t>Click on the "Create VPC" button to begin the configuration process.</w:t>
      </w:r>
    </w:p>
    <w:p w:rsidR="00522E73" w:rsidRPr="00522E73" w:rsidRDefault="00522E73" w:rsidP="00C9650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jc w:val="both"/>
        <w:rPr>
          <w:rFonts w:ascii="Times New Roman" w:eastAsia="Times New Roman" w:hAnsi="Times New Roman" w:cs="Times New Roman"/>
          <w:color w:val="374151"/>
          <w:lang w:val="en-IN" w:eastAsia="en-IN"/>
        </w:rPr>
      </w:pPr>
      <w:r w:rsidRPr="00522E73">
        <w:rPr>
          <w:rFonts w:ascii="Times New Roman" w:eastAsia="Times New Roman" w:hAnsi="Times New Roman" w:cs="Times New Roman"/>
          <w:color w:val="374151"/>
          <w:lang w:val="en-IN" w:eastAsia="en-IN"/>
        </w:rPr>
        <w:t>Choose a name for your VPC and select the appropriate IPv4 CIDR block.</w:t>
      </w:r>
    </w:p>
    <w:p w:rsidR="00522E73" w:rsidRPr="00522E73" w:rsidRDefault="00522E73" w:rsidP="00C9650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jc w:val="both"/>
        <w:rPr>
          <w:rFonts w:ascii="Times New Roman" w:eastAsia="Times New Roman" w:hAnsi="Times New Roman" w:cs="Times New Roman"/>
          <w:color w:val="374151"/>
          <w:lang w:val="en-IN" w:eastAsia="en-IN"/>
        </w:rPr>
      </w:pPr>
      <w:r w:rsidRPr="00522E73">
        <w:rPr>
          <w:rFonts w:ascii="Times New Roman" w:eastAsia="Times New Roman" w:hAnsi="Times New Roman" w:cs="Times New Roman"/>
          <w:color w:val="374151"/>
          <w:lang w:val="en-IN" w:eastAsia="en-IN"/>
        </w:rPr>
        <w:t>Choose whether you want to enable IPv6 support.</w:t>
      </w:r>
    </w:p>
    <w:p w:rsidR="00522E73" w:rsidRPr="00522E73" w:rsidRDefault="00522E73" w:rsidP="00C9650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jc w:val="both"/>
        <w:rPr>
          <w:rFonts w:ascii="Times New Roman" w:eastAsia="Times New Roman" w:hAnsi="Times New Roman" w:cs="Times New Roman"/>
          <w:color w:val="374151"/>
          <w:lang w:val="en-IN" w:eastAsia="en-IN"/>
        </w:rPr>
      </w:pPr>
      <w:r w:rsidRPr="00522E73">
        <w:rPr>
          <w:rFonts w:ascii="Times New Roman" w:eastAsia="Times New Roman" w:hAnsi="Times New Roman" w:cs="Times New Roman"/>
          <w:color w:val="374151"/>
          <w:lang w:val="en-IN" w:eastAsia="en-IN"/>
        </w:rPr>
        <w:t>Select the appropriate tenancy option - shared or dedicated.</w:t>
      </w:r>
    </w:p>
    <w:p w:rsidR="00522E73" w:rsidRPr="00522E73" w:rsidRDefault="00522E73" w:rsidP="00C9650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jc w:val="both"/>
        <w:rPr>
          <w:rFonts w:ascii="Times New Roman" w:eastAsia="Times New Roman" w:hAnsi="Times New Roman" w:cs="Times New Roman"/>
          <w:color w:val="374151"/>
          <w:lang w:val="en-IN" w:eastAsia="en-IN"/>
        </w:rPr>
      </w:pPr>
      <w:r w:rsidRPr="00522E73">
        <w:rPr>
          <w:rFonts w:ascii="Times New Roman" w:eastAsia="Times New Roman" w:hAnsi="Times New Roman" w:cs="Times New Roman"/>
          <w:color w:val="374151"/>
          <w:lang w:val="en-IN" w:eastAsia="en-IN"/>
        </w:rPr>
        <w:t>Click "Create" to create the VPC.</w:t>
      </w:r>
    </w:p>
    <w:p w:rsidR="00522E73" w:rsidRPr="00522E73" w:rsidRDefault="00522E73" w:rsidP="00C9650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jc w:val="both"/>
        <w:rPr>
          <w:rFonts w:ascii="Times New Roman" w:eastAsia="Times New Roman" w:hAnsi="Times New Roman" w:cs="Times New Roman"/>
          <w:color w:val="374151"/>
          <w:lang w:val="en-IN" w:eastAsia="en-IN"/>
        </w:rPr>
      </w:pPr>
      <w:r w:rsidRPr="00522E73">
        <w:rPr>
          <w:rFonts w:ascii="Times New Roman" w:eastAsia="Times New Roman" w:hAnsi="Times New Roman" w:cs="Times New Roman"/>
          <w:color w:val="374151"/>
          <w:lang w:val="en-IN" w:eastAsia="en-IN"/>
        </w:rPr>
        <w:t>Once the VPC is created, you can create subnets, route tables, security groups, and network ACLs to further configure your VPC.</w:t>
      </w:r>
    </w:p>
    <w:p w:rsidR="00522E73" w:rsidRPr="00522E73" w:rsidRDefault="00522E73" w:rsidP="00C9650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jc w:val="both"/>
        <w:rPr>
          <w:rFonts w:ascii="Times New Roman" w:eastAsia="Times New Roman" w:hAnsi="Times New Roman" w:cs="Times New Roman"/>
          <w:color w:val="374151"/>
          <w:lang w:val="en-IN" w:eastAsia="en-IN"/>
        </w:rPr>
      </w:pPr>
      <w:r w:rsidRPr="00522E73">
        <w:rPr>
          <w:rFonts w:ascii="Times New Roman" w:eastAsia="Times New Roman" w:hAnsi="Times New Roman" w:cs="Times New Roman"/>
          <w:color w:val="374151"/>
          <w:lang w:val="en-IN" w:eastAsia="en-IN"/>
        </w:rPr>
        <w:t>Create at least one subnet in each Availability Zone where you plan to launch EC2 instances.</w:t>
      </w:r>
    </w:p>
    <w:p w:rsidR="00522E73" w:rsidRPr="00522E73" w:rsidRDefault="00522E73" w:rsidP="00C9650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jc w:val="both"/>
        <w:rPr>
          <w:rFonts w:ascii="Times New Roman" w:eastAsia="Times New Roman" w:hAnsi="Times New Roman" w:cs="Times New Roman"/>
          <w:color w:val="374151"/>
          <w:lang w:val="en-IN" w:eastAsia="en-IN"/>
        </w:rPr>
      </w:pPr>
      <w:r w:rsidRPr="00522E73">
        <w:rPr>
          <w:rFonts w:ascii="Times New Roman" w:eastAsia="Times New Roman" w:hAnsi="Times New Roman" w:cs="Times New Roman"/>
          <w:color w:val="374151"/>
          <w:lang w:val="en-IN" w:eastAsia="en-IN"/>
        </w:rPr>
        <w:t>Create a route table and associate it with the subnets in your VPC.</w:t>
      </w:r>
    </w:p>
    <w:p w:rsidR="00522E73" w:rsidRPr="00522E73" w:rsidRDefault="00522E73" w:rsidP="00C9650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jc w:val="both"/>
        <w:rPr>
          <w:rFonts w:ascii="Times New Roman" w:eastAsia="Times New Roman" w:hAnsi="Times New Roman" w:cs="Times New Roman"/>
          <w:color w:val="374151"/>
          <w:lang w:val="en-IN" w:eastAsia="en-IN"/>
        </w:rPr>
      </w:pPr>
      <w:r w:rsidRPr="00522E73">
        <w:rPr>
          <w:rFonts w:ascii="Times New Roman" w:eastAsia="Times New Roman" w:hAnsi="Times New Roman" w:cs="Times New Roman"/>
          <w:color w:val="374151"/>
          <w:lang w:val="en-IN" w:eastAsia="en-IN"/>
        </w:rPr>
        <w:t>Create a security group to control inbound and outbound traffic to your EC2 instances.</w:t>
      </w:r>
    </w:p>
    <w:p w:rsidR="00522E73" w:rsidRPr="00522E73" w:rsidRDefault="00522E73" w:rsidP="00C9650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jc w:val="both"/>
        <w:rPr>
          <w:rFonts w:ascii="Times New Roman" w:eastAsia="Times New Roman" w:hAnsi="Times New Roman" w:cs="Times New Roman"/>
          <w:color w:val="374151"/>
          <w:lang w:val="en-IN" w:eastAsia="en-IN"/>
        </w:rPr>
      </w:pPr>
      <w:r w:rsidRPr="00522E73">
        <w:rPr>
          <w:rFonts w:ascii="Times New Roman" w:eastAsia="Times New Roman" w:hAnsi="Times New Roman" w:cs="Times New Roman"/>
          <w:color w:val="374151"/>
          <w:lang w:val="en-IN" w:eastAsia="en-IN"/>
        </w:rPr>
        <w:t>Create a Network ACL to filter traffic at the subnet level.</w:t>
      </w:r>
    </w:p>
    <w:p w:rsidR="00522E73" w:rsidRPr="00522E73" w:rsidRDefault="00522E73" w:rsidP="00C9650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jc w:val="both"/>
        <w:rPr>
          <w:rFonts w:ascii="Times New Roman" w:eastAsia="Times New Roman" w:hAnsi="Times New Roman" w:cs="Times New Roman"/>
          <w:color w:val="374151"/>
          <w:lang w:val="en-IN" w:eastAsia="en-IN"/>
        </w:rPr>
      </w:pPr>
      <w:r w:rsidRPr="00522E73">
        <w:rPr>
          <w:rFonts w:ascii="Times New Roman" w:eastAsia="Times New Roman" w:hAnsi="Times New Roman" w:cs="Times New Roman"/>
          <w:color w:val="374151"/>
          <w:lang w:val="en-IN" w:eastAsia="en-IN"/>
        </w:rPr>
        <w:t>Finally, launch your EC2 instances into the appropriate subnets, configure their network settings, and assign them the appropriate security groups.</w:t>
      </w:r>
    </w:p>
    <w:p w:rsidR="00522E73" w:rsidRDefault="00522E73">
      <w:pPr>
        <w:rPr>
          <w:rFonts w:ascii="Times New Roman" w:hAnsi="Times New Roman" w:cs="Times New Roman"/>
          <w:b/>
          <w:bCs/>
          <w:color w:val="202124"/>
          <w:sz w:val="32"/>
          <w:szCs w:val="32"/>
          <w:u w:val="single"/>
          <w:shd w:val="clear" w:color="auto" w:fill="FFFFFF"/>
        </w:rPr>
      </w:pPr>
      <w:r>
        <w:rPr>
          <w:rFonts w:ascii="Times New Roman" w:hAnsi="Times New Roman" w:cs="Times New Roman"/>
          <w:b/>
          <w:bCs/>
          <w:color w:val="202124"/>
          <w:sz w:val="32"/>
          <w:szCs w:val="32"/>
          <w:u w:val="single"/>
          <w:shd w:val="clear" w:color="auto" w:fill="FFFFFF"/>
        </w:rPr>
        <w:t>How to secure VPC:-</w:t>
      </w:r>
    </w:p>
    <w:p w:rsidR="00522E73" w:rsidRPr="00522E73" w:rsidRDefault="00522E73" w:rsidP="00C96509">
      <w:pPr>
        <w:pStyle w:val="NormalWeb"/>
        <w:numPr>
          <w:ilvl w:val="0"/>
          <w:numId w:val="2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Use security groups: Security groups act as a virtual firewall that controls inbound and outbound traffic to and from your instances. Ensure that you configure the appropriate security groups for your VPC.</w:t>
      </w:r>
    </w:p>
    <w:p w:rsidR="00522E73" w:rsidRPr="00522E73" w:rsidRDefault="00522E73" w:rsidP="00C96509">
      <w:pPr>
        <w:pStyle w:val="NormalWeb"/>
        <w:numPr>
          <w:ilvl w:val="0"/>
          <w:numId w:val="2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Use network access control lists (NACLs): NACLs act as a layer of security for your VPC subnets. They control inbound and outbound traffic at the subnet level. Ensure that you configure the appropriate NACLs for your VPC.</w:t>
      </w:r>
    </w:p>
    <w:p w:rsidR="00522E73" w:rsidRPr="00522E73" w:rsidRDefault="00522E73" w:rsidP="00C96509">
      <w:pPr>
        <w:pStyle w:val="NormalWeb"/>
        <w:numPr>
          <w:ilvl w:val="0"/>
          <w:numId w:val="2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Use VPC flow logs: VPC flow logs allow you to capture information about the IP traffic going to and from network interfaces in your VPC. This can help you identify anomalies and potential security threats.</w:t>
      </w:r>
    </w:p>
    <w:p w:rsidR="00522E73" w:rsidRPr="00522E73" w:rsidRDefault="00522E73" w:rsidP="00C96509">
      <w:pPr>
        <w:pStyle w:val="NormalWeb"/>
        <w:numPr>
          <w:ilvl w:val="0"/>
          <w:numId w:val="2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Enable VPC endpoints: VPC endpoints allow you to privately connect your VPC to supported AWS services and to services hosted by other AWS accounts.</w:t>
      </w:r>
    </w:p>
    <w:p w:rsidR="00522E73" w:rsidRPr="00522E73" w:rsidRDefault="00522E73" w:rsidP="00C96509">
      <w:pPr>
        <w:pStyle w:val="NormalWeb"/>
        <w:numPr>
          <w:ilvl w:val="0"/>
          <w:numId w:val="2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Use VPN or Direct Connect: If you need to connect your VPC to your on-premises network or other external networks, use VPN or Direct Connect. This ensures that the traffic between your VPC and your external network is encrypted and secure.</w:t>
      </w:r>
    </w:p>
    <w:p w:rsidR="00522E73" w:rsidRPr="00522E73" w:rsidRDefault="00522E73" w:rsidP="00C96509">
      <w:pPr>
        <w:pStyle w:val="NormalWeb"/>
        <w:numPr>
          <w:ilvl w:val="0"/>
          <w:numId w:val="2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Secure your data: Use encryption to protect your data. You can use AWS Key Management Service (KMS) to manage encryption keys.</w:t>
      </w:r>
    </w:p>
    <w:p w:rsidR="00522E73" w:rsidRPr="00522E73" w:rsidRDefault="00522E73" w:rsidP="00C96509">
      <w:pPr>
        <w:pStyle w:val="NormalWeb"/>
        <w:numPr>
          <w:ilvl w:val="0"/>
          <w:numId w:val="2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Use AWS Identity and Access Management (IAM): IAM allows you to control access to your AWS resources. Ensure that you configure IAM appropriately for your VPC.</w:t>
      </w:r>
    </w:p>
    <w:p w:rsidR="00522E73" w:rsidRPr="00522E73" w:rsidRDefault="00522E73" w:rsidP="00C96509">
      <w:pPr>
        <w:pStyle w:val="NormalWeb"/>
        <w:numPr>
          <w:ilvl w:val="0"/>
          <w:numId w:val="2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Use AWS Config: AWS Config allows you to monitor and audit your AWS resources. You can use it to ensure that your VPC is compliant with security policies and best practices.</w:t>
      </w:r>
    </w:p>
    <w:p w:rsidR="00522E73" w:rsidRDefault="00522E73">
      <w:pPr>
        <w:rPr>
          <w:rFonts w:ascii="Times New Roman" w:hAnsi="Times New Roman" w:cs="Times New Roman"/>
          <w:b/>
          <w:bCs/>
          <w:color w:val="202124"/>
          <w:sz w:val="32"/>
          <w:szCs w:val="32"/>
          <w:u w:val="single"/>
          <w:shd w:val="clear" w:color="auto" w:fill="FFFFFF"/>
        </w:rPr>
      </w:pPr>
      <w:r>
        <w:rPr>
          <w:rFonts w:ascii="Times New Roman" w:hAnsi="Times New Roman" w:cs="Times New Roman"/>
          <w:b/>
          <w:bCs/>
          <w:color w:val="202124"/>
          <w:sz w:val="32"/>
          <w:szCs w:val="32"/>
          <w:u w:val="single"/>
          <w:shd w:val="clear" w:color="auto" w:fill="FFFFFF"/>
        </w:rPr>
        <w:t>How to secure S3 bucket:-</w:t>
      </w:r>
    </w:p>
    <w:p w:rsidR="00522E73" w:rsidRPr="00522E73" w:rsidRDefault="00522E73" w:rsidP="00522E73">
      <w:pPr>
        <w:pStyle w:val="NormalWeb"/>
        <w:numPr>
          <w:ilvl w:val="0"/>
          <w:numId w:val="2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Set up access controls: Configure access controls to control who can access your S3 bucket and what actions they can perform on the bucket. Use AWS Identity and Access Management (IAM) to create and manage users, groups, and roles with the necessary permissions to access your S3 bucket.</w:t>
      </w:r>
    </w:p>
    <w:p w:rsidR="00522E73" w:rsidRPr="00522E73" w:rsidRDefault="00522E73" w:rsidP="00522E73">
      <w:pPr>
        <w:pStyle w:val="NormalWeb"/>
        <w:numPr>
          <w:ilvl w:val="0"/>
          <w:numId w:val="2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Use bucket policies: Use bucket policies to define access controls at the bucket level. You can use bucket policies to allow or deny access to your bucket based on the request’s source IP address, HTTP headers, and other conditions.</w:t>
      </w:r>
    </w:p>
    <w:p w:rsidR="00522E73" w:rsidRPr="00522E73" w:rsidRDefault="00522E73" w:rsidP="00522E73">
      <w:pPr>
        <w:pStyle w:val="NormalWeb"/>
        <w:numPr>
          <w:ilvl w:val="0"/>
          <w:numId w:val="2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Use object-level permissions: Use object-level permissions to control access to individual objects in your bucket. You can set up permissions to allow or deny access to specific users or groups.</w:t>
      </w:r>
    </w:p>
    <w:p w:rsidR="00522E73" w:rsidRPr="00522E73" w:rsidRDefault="00522E73" w:rsidP="00522E73">
      <w:pPr>
        <w:pStyle w:val="NormalWeb"/>
        <w:numPr>
          <w:ilvl w:val="0"/>
          <w:numId w:val="2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Enable encryption: Enable encryption to protect the data in your S3 bucket. You can use server-side encryption with Amazon S3-managed keys (SSE-S3), server-side encryption with customer-provided keys (SSE-C), or client-side encryption with customer-provided keys (SSE-C).</w:t>
      </w:r>
    </w:p>
    <w:p w:rsidR="00522E73" w:rsidRPr="00522E73" w:rsidRDefault="00522E73" w:rsidP="00522E73">
      <w:pPr>
        <w:pStyle w:val="NormalWeb"/>
        <w:numPr>
          <w:ilvl w:val="0"/>
          <w:numId w:val="2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lastRenderedPageBreak/>
        <w:t>Enable versioning: Enable versioning to protect your data from accidental deletion or overwriting. With versioning, you can recover deleted or overwritten objects.</w:t>
      </w:r>
    </w:p>
    <w:p w:rsidR="00522E73" w:rsidRPr="00522E73" w:rsidRDefault="00522E73" w:rsidP="00522E73">
      <w:pPr>
        <w:pStyle w:val="NormalWeb"/>
        <w:numPr>
          <w:ilvl w:val="0"/>
          <w:numId w:val="2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Monitor access and activity: Monitor access and activity in your S3 bucket using AWS CloudTrail. CloudTrail provides logs of all S3 API calls made to your bucket and allows you to audit and investigate activity.</w:t>
      </w:r>
    </w:p>
    <w:p w:rsidR="00522E73" w:rsidRPr="00522E73" w:rsidRDefault="00522E73" w:rsidP="00522E73">
      <w:pPr>
        <w:pStyle w:val="NormalWeb"/>
        <w:numPr>
          <w:ilvl w:val="0"/>
          <w:numId w:val="29"/>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jc w:val="both"/>
        <w:rPr>
          <w:color w:val="374151"/>
          <w:sz w:val="22"/>
          <w:szCs w:val="22"/>
        </w:rPr>
      </w:pPr>
      <w:r w:rsidRPr="00522E73">
        <w:rPr>
          <w:color w:val="374151"/>
          <w:sz w:val="22"/>
          <w:szCs w:val="22"/>
        </w:rPr>
        <w:t>Use S3 Access Points: Use S3 Access Points to create granular access policies for specific applications or users. Access Points allow you to define access policies at the object-level and provide a separate endpoint for each policy</w:t>
      </w:r>
      <w:r w:rsidR="00C96509">
        <w:rPr>
          <w:color w:val="374151"/>
          <w:sz w:val="22"/>
          <w:szCs w:val="22"/>
        </w:rPr>
        <w:t>.</w:t>
      </w:r>
    </w:p>
    <w:p w:rsidR="00C96509" w:rsidRDefault="00C96509">
      <w:pPr>
        <w:rPr>
          <w:rFonts w:ascii="Times New Roman" w:hAnsi="Times New Roman" w:cs="Times New Roman"/>
          <w:b/>
          <w:bCs/>
          <w:color w:val="202124"/>
          <w:sz w:val="32"/>
          <w:szCs w:val="32"/>
          <w:u w:val="single"/>
          <w:shd w:val="clear" w:color="auto" w:fill="FFFFFF"/>
        </w:rPr>
      </w:pPr>
      <w:r>
        <w:rPr>
          <w:rFonts w:ascii="Times New Roman" w:hAnsi="Times New Roman" w:cs="Times New Roman"/>
          <w:b/>
          <w:bCs/>
          <w:color w:val="202124"/>
          <w:sz w:val="32"/>
          <w:szCs w:val="32"/>
          <w:u w:val="single"/>
          <w:shd w:val="clear" w:color="auto" w:fill="FFFFFF"/>
        </w:rPr>
        <w:t>Prometheus &amp; Grafana Configuration Steps:-</w:t>
      </w:r>
    </w:p>
    <w:p w:rsidR="00C96509" w:rsidRPr="00C96509" w:rsidRDefault="00C96509" w:rsidP="00C96509">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Install Helm: First, you need to install Helm on your local machine. You can download and install the latest version of Helm from the official Helm website.</w:t>
      </w:r>
    </w:p>
    <w:p w:rsidR="00C96509" w:rsidRDefault="00C96509" w:rsidP="00C96509">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Add the Prometheus and Grafana Helm repositories: Next, add the Prometheus and Grafana Helm repositories to your local Helm client using the following commands:</w:t>
      </w:r>
    </w:p>
    <w:p w:rsidR="00C96509" w:rsidRPr="001D05FB" w:rsidRDefault="00C96509" w:rsidP="00C96509">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b/>
          <w:color w:val="374151"/>
          <w:sz w:val="18"/>
          <w:szCs w:val="18"/>
          <w:lang w:val="en-IN" w:eastAsia="en-IN"/>
        </w:rPr>
      </w:pPr>
      <w:r w:rsidRPr="001D05FB">
        <w:rPr>
          <w:rFonts w:ascii="Times New Roman" w:eastAsia="Times New Roman" w:hAnsi="Times New Roman" w:cs="Times New Roman"/>
          <w:b/>
          <w:color w:val="374151"/>
          <w:sz w:val="18"/>
          <w:szCs w:val="18"/>
          <w:lang w:val="en-IN" w:eastAsia="en-IN"/>
        </w:rPr>
        <w:t>helm repo add prometheus-community https://prometheus-community.github.io/helm-charts</w:t>
      </w:r>
    </w:p>
    <w:p w:rsidR="00C96509" w:rsidRPr="00C96509" w:rsidRDefault="00C96509" w:rsidP="00C96509">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b/>
          <w:color w:val="374151"/>
          <w:sz w:val="18"/>
          <w:szCs w:val="18"/>
          <w:lang w:val="en-IN" w:eastAsia="en-IN"/>
        </w:rPr>
      </w:pPr>
      <w:r w:rsidRPr="001D05FB">
        <w:rPr>
          <w:rFonts w:ascii="Times New Roman" w:eastAsia="Times New Roman" w:hAnsi="Times New Roman" w:cs="Times New Roman"/>
          <w:b/>
          <w:color w:val="374151"/>
          <w:sz w:val="18"/>
          <w:szCs w:val="18"/>
          <w:lang w:val="en-IN" w:eastAsia="en-IN"/>
        </w:rPr>
        <w:t>helm repo add grafana https://grafana.github.io/helm-charts</w:t>
      </w:r>
    </w:p>
    <w:p w:rsidR="00C96509" w:rsidRPr="00C96509" w:rsidRDefault="00C96509" w:rsidP="00C96509">
      <w:pPr>
        <w:numPr>
          <w:ilvl w:val="0"/>
          <w:numId w:val="3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Update your local Helm repository cache: Update your local Helm repository cache to ensure you have the latest versions of the charts:</w:t>
      </w:r>
    </w:p>
    <w:p w:rsidR="001D05FB" w:rsidRPr="001D05FB" w:rsidRDefault="001D05FB" w:rsidP="001D05FB">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b/>
          <w:color w:val="374151"/>
          <w:sz w:val="18"/>
          <w:szCs w:val="18"/>
          <w:lang w:val="en-IN" w:eastAsia="en-IN"/>
        </w:rPr>
      </w:pPr>
      <w:r w:rsidRPr="001D05FB">
        <w:rPr>
          <w:rFonts w:ascii="Times New Roman" w:eastAsia="Times New Roman" w:hAnsi="Times New Roman" w:cs="Times New Roman"/>
          <w:b/>
          <w:color w:val="374151"/>
          <w:sz w:val="18"/>
          <w:szCs w:val="18"/>
          <w:lang w:val="en-IN" w:eastAsia="en-IN"/>
        </w:rPr>
        <w:t>helm repo update</w:t>
      </w:r>
    </w:p>
    <w:p w:rsidR="001D05FB" w:rsidRDefault="00C96509" w:rsidP="001D05FB">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Install Prometheus: Install Prometheus in your Kubernetes cluster using the following Helm command:</w:t>
      </w:r>
    </w:p>
    <w:p w:rsidR="001D05FB" w:rsidRPr="001D05FB" w:rsidRDefault="001D05FB" w:rsidP="001D05FB">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b/>
          <w:color w:val="374151"/>
          <w:sz w:val="18"/>
          <w:szCs w:val="18"/>
          <w:lang w:val="en-IN" w:eastAsia="en-IN"/>
        </w:rPr>
      </w:pPr>
      <w:r w:rsidRPr="001D05FB">
        <w:rPr>
          <w:rFonts w:ascii="Times New Roman" w:eastAsia="Times New Roman" w:hAnsi="Times New Roman" w:cs="Times New Roman"/>
          <w:b/>
          <w:color w:val="374151"/>
          <w:sz w:val="18"/>
          <w:szCs w:val="18"/>
          <w:lang w:val="en-IN" w:eastAsia="en-IN"/>
        </w:rPr>
        <w:t>helm install prometheus prometheus-community/kube-prometheus-stack</w:t>
      </w:r>
    </w:p>
    <w:p w:rsidR="00C96509" w:rsidRPr="00C96509" w:rsidRDefault="00C96509" w:rsidP="001D05FB">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This command installs the Prometheus Operator, which manages the deployment and configuration of Prometheus and related components, such as Alertmanager and node-exporter.</w:t>
      </w:r>
    </w:p>
    <w:p w:rsidR="00C96509" w:rsidRDefault="00C96509" w:rsidP="00C96509">
      <w:pPr>
        <w:numPr>
          <w:ilvl w:val="0"/>
          <w:numId w:val="3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Install Grafana: Install Grafana in your Kubernetes cluster using the following Helm command:</w:t>
      </w:r>
    </w:p>
    <w:p w:rsidR="001D05FB" w:rsidRPr="00C96509" w:rsidRDefault="001D05FB" w:rsidP="001D05FB">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b/>
          <w:color w:val="374151"/>
          <w:sz w:val="18"/>
          <w:szCs w:val="18"/>
          <w:lang w:val="en-IN" w:eastAsia="en-IN"/>
        </w:rPr>
      </w:pPr>
      <w:r w:rsidRPr="001D05FB">
        <w:rPr>
          <w:rFonts w:ascii="Times New Roman" w:eastAsia="Times New Roman" w:hAnsi="Times New Roman" w:cs="Times New Roman"/>
          <w:b/>
          <w:color w:val="374151"/>
          <w:sz w:val="18"/>
          <w:szCs w:val="18"/>
          <w:lang w:val="en-IN" w:eastAsia="en-IN"/>
        </w:rPr>
        <w:t>helm install grafana grafana/grafana</w:t>
      </w:r>
    </w:p>
    <w:p w:rsidR="001D05FB" w:rsidRDefault="00C96509" w:rsidP="001D05FB">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Access Grafana: Once the Grafana deployment is complete, you can access Grafana by forwarding the port of the Grafana service to your local machine using the following command:</w:t>
      </w:r>
    </w:p>
    <w:p w:rsidR="001D05FB" w:rsidRPr="001D05FB" w:rsidRDefault="001D05FB" w:rsidP="001D05FB">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b/>
          <w:color w:val="374151"/>
          <w:sz w:val="18"/>
          <w:szCs w:val="18"/>
          <w:lang w:val="en-IN" w:eastAsia="en-IN"/>
        </w:rPr>
      </w:pPr>
      <w:r w:rsidRPr="001D05FB">
        <w:rPr>
          <w:rFonts w:ascii="Times New Roman" w:eastAsia="Times New Roman" w:hAnsi="Times New Roman" w:cs="Times New Roman"/>
          <w:b/>
          <w:color w:val="374151"/>
          <w:sz w:val="18"/>
          <w:szCs w:val="18"/>
          <w:lang w:val="en-IN" w:eastAsia="en-IN"/>
        </w:rPr>
        <w:t>kubectl port-forward service/grafana 3000:80</w:t>
      </w:r>
    </w:p>
    <w:p w:rsidR="00C96509" w:rsidRPr="00C96509" w:rsidRDefault="00C96509" w:rsidP="001D05FB">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 xml:space="preserve">Then, open your web browser and go to </w:t>
      </w:r>
      <w:r w:rsidRPr="001D05FB">
        <w:rPr>
          <w:rFonts w:ascii="Times New Roman" w:eastAsia="Times New Roman" w:hAnsi="Times New Roman" w:cs="Times New Roman"/>
          <w:b/>
          <w:bCs/>
          <w:color w:val="374151"/>
          <w:sz w:val="18"/>
          <w:szCs w:val="18"/>
          <w:bdr w:val="single" w:sz="2" w:space="0" w:color="D9D9E3" w:frame="1"/>
          <w:lang w:val="en-IN" w:eastAsia="en-IN"/>
        </w:rPr>
        <w:t>http://localhost:3000</w:t>
      </w:r>
      <w:r w:rsidRPr="00C96509">
        <w:rPr>
          <w:rFonts w:ascii="Times New Roman" w:eastAsia="Times New Roman" w:hAnsi="Times New Roman" w:cs="Times New Roman"/>
          <w:color w:val="374151"/>
          <w:sz w:val="18"/>
          <w:szCs w:val="18"/>
          <w:lang w:val="en-IN" w:eastAsia="en-IN"/>
        </w:rPr>
        <w:t xml:space="preserve"> to access the Grafana web interface.</w:t>
      </w:r>
    </w:p>
    <w:p w:rsidR="00C96509" w:rsidRPr="00C96509" w:rsidRDefault="00C96509" w:rsidP="00C96509">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Configure Grafana: In the Grafana web interface, you need to configure a data source to connect to Prometheus. Follow these steps to configure the data source:</w:t>
      </w:r>
    </w:p>
    <w:p w:rsidR="00C96509" w:rsidRPr="00C96509" w:rsidRDefault="00C96509" w:rsidP="00C96509">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a. Click on the "Configuration" icon in the left menu bar and select "Data Sources".</w:t>
      </w:r>
    </w:p>
    <w:p w:rsidR="00C96509" w:rsidRPr="00C96509" w:rsidRDefault="00C96509" w:rsidP="00C96509">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b. Click on the "Add data source" button and select "Prometheus".</w:t>
      </w:r>
    </w:p>
    <w:p w:rsidR="00C96509" w:rsidRPr="00C96509" w:rsidRDefault="00C96509" w:rsidP="00C96509">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 xml:space="preserve">c. Enter the URL of your Prometheus server (e.g. </w:t>
      </w:r>
      <w:r w:rsidRPr="00C96509">
        <w:rPr>
          <w:rFonts w:ascii="Times New Roman" w:eastAsia="Times New Roman" w:hAnsi="Times New Roman" w:cs="Times New Roman"/>
          <w:b/>
          <w:bCs/>
          <w:color w:val="374151"/>
          <w:sz w:val="18"/>
          <w:szCs w:val="18"/>
          <w:bdr w:val="single" w:sz="2" w:space="0" w:color="D9D9E3" w:frame="1"/>
          <w:lang w:val="en-IN" w:eastAsia="en-IN"/>
        </w:rPr>
        <w:t>http://prometheus-server</w:t>
      </w:r>
      <w:r w:rsidRPr="00C96509">
        <w:rPr>
          <w:rFonts w:ascii="Times New Roman" w:eastAsia="Times New Roman" w:hAnsi="Times New Roman" w:cs="Times New Roman"/>
          <w:color w:val="374151"/>
          <w:sz w:val="18"/>
          <w:szCs w:val="18"/>
          <w:lang w:val="en-IN" w:eastAsia="en-IN"/>
        </w:rPr>
        <w:t>) and click on "Save &amp; Test". If the connection is successful, you should see a green notification saying "Data source is working".</w:t>
      </w:r>
    </w:p>
    <w:p w:rsidR="00C96509" w:rsidRPr="00C96509" w:rsidRDefault="00C96509" w:rsidP="00C96509">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Import dashboards: Grafana comes with a set of built-in dashboards for Prometheus, but you can also import custom dashboards. Follow these steps to import a dashboard:</w:t>
      </w:r>
    </w:p>
    <w:p w:rsidR="00C96509" w:rsidRPr="00C96509" w:rsidRDefault="00C96509" w:rsidP="00C96509">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a. Click on the "Create" icon in the left menu bar and select "Dashboard".</w:t>
      </w:r>
    </w:p>
    <w:p w:rsidR="00C96509" w:rsidRPr="00C96509" w:rsidRDefault="00C96509" w:rsidP="00C96509">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b. Click on "Import" and enter the ID of the dashboard you want to import. You can find dashboard IDs on the Grafana dashboard website or in the Grafana Marketplace.</w:t>
      </w:r>
    </w:p>
    <w:p w:rsidR="00C96509" w:rsidRPr="00C96509" w:rsidRDefault="00C96509" w:rsidP="00C96509">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c. Follow the instructions to complete the import process. The dashboard should now be available in your Grafana instance.</w:t>
      </w:r>
    </w:p>
    <w:p w:rsidR="00C96509" w:rsidRPr="00C96509" w:rsidRDefault="00C96509" w:rsidP="00C96509">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Times New Roman" w:eastAsia="Times New Roman" w:hAnsi="Times New Roman" w:cs="Times New Roman"/>
          <w:color w:val="374151"/>
          <w:sz w:val="18"/>
          <w:szCs w:val="18"/>
          <w:lang w:val="en-IN" w:eastAsia="en-IN"/>
        </w:rPr>
      </w:pPr>
      <w:r w:rsidRPr="00C96509">
        <w:rPr>
          <w:rFonts w:ascii="Times New Roman" w:eastAsia="Times New Roman" w:hAnsi="Times New Roman" w:cs="Times New Roman"/>
          <w:color w:val="374151"/>
          <w:sz w:val="18"/>
          <w:szCs w:val="18"/>
          <w:lang w:val="en-IN" w:eastAsia="en-IN"/>
        </w:rPr>
        <w:t>Monitor your application: To monitor your application with Prometheus, you need to configure it to expose metrics that Prometheus can scrape. Follow the instructions for your application or framework to expose metrics.</w:t>
      </w:r>
    </w:p>
    <w:p w:rsidR="007D308D" w:rsidRDefault="007D308D">
      <w:pPr>
        <w:rPr>
          <w:rFonts w:ascii="Times New Roman" w:hAnsi="Times New Roman" w:cs="Times New Roman"/>
          <w:b/>
          <w:bCs/>
          <w:color w:val="202124"/>
          <w:sz w:val="32"/>
          <w:szCs w:val="32"/>
          <w:u w:val="single"/>
          <w:shd w:val="clear" w:color="auto" w:fill="FFFFFF"/>
        </w:rPr>
      </w:pPr>
      <w:r>
        <w:rPr>
          <w:rFonts w:ascii="Times New Roman" w:hAnsi="Times New Roman" w:cs="Times New Roman"/>
          <w:b/>
          <w:bCs/>
          <w:color w:val="202124"/>
          <w:sz w:val="32"/>
          <w:szCs w:val="32"/>
          <w:u w:val="single"/>
          <w:shd w:val="clear" w:color="auto" w:fill="FFFFFF"/>
        </w:rPr>
        <w:br w:type="page"/>
      </w:r>
      <w:bookmarkStart w:id="0" w:name="_GoBack"/>
      <w:bookmarkEnd w:id="0"/>
    </w:p>
    <w:p w:rsidR="007D308D" w:rsidRDefault="007D308D" w:rsidP="004A40AE">
      <w:pPr>
        <w:jc w:val="both"/>
        <w:rPr>
          <w:rFonts w:ascii="Times New Roman" w:hAnsi="Times New Roman" w:cs="Times New Roman"/>
          <w:b/>
          <w:bCs/>
          <w:color w:val="202124"/>
          <w:sz w:val="32"/>
          <w:szCs w:val="32"/>
          <w:u w:val="single"/>
          <w:shd w:val="clear" w:color="auto" w:fill="FFFFFF"/>
        </w:rPr>
      </w:pPr>
    </w:p>
    <w:p w:rsidR="007D308D" w:rsidRDefault="007D308D">
      <w:pPr>
        <w:rPr>
          <w:rFonts w:ascii="Times New Roman" w:hAnsi="Times New Roman" w:cs="Times New Roman"/>
          <w:b/>
          <w:bCs/>
          <w:color w:val="202124"/>
          <w:sz w:val="32"/>
          <w:szCs w:val="32"/>
          <w:u w:val="single"/>
          <w:shd w:val="clear" w:color="auto" w:fill="FFFFFF"/>
        </w:rPr>
      </w:pPr>
      <w:r>
        <w:rPr>
          <w:rFonts w:ascii="Times New Roman" w:hAnsi="Times New Roman" w:cs="Times New Roman"/>
          <w:b/>
          <w:bCs/>
          <w:color w:val="202124"/>
          <w:sz w:val="32"/>
          <w:szCs w:val="32"/>
          <w:u w:val="single"/>
          <w:shd w:val="clear" w:color="auto" w:fill="FFFFFF"/>
        </w:rPr>
        <w:br w:type="page"/>
      </w:r>
    </w:p>
    <w:p w:rsidR="007D308D" w:rsidRDefault="007D308D" w:rsidP="004A40AE">
      <w:pPr>
        <w:jc w:val="both"/>
        <w:rPr>
          <w:rFonts w:ascii="Times New Roman" w:hAnsi="Times New Roman" w:cs="Times New Roman"/>
          <w:b/>
          <w:bCs/>
          <w:color w:val="202124"/>
          <w:sz w:val="32"/>
          <w:szCs w:val="32"/>
          <w:u w:val="single"/>
          <w:shd w:val="clear" w:color="auto" w:fill="FFFFFF"/>
        </w:rPr>
      </w:pPr>
    </w:p>
    <w:p w:rsidR="007D308D" w:rsidRDefault="007D308D">
      <w:pPr>
        <w:rPr>
          <w:rFonts w:ascii="Times New Roman" w:hAnsi="Times New Roman" w:cs="Times New Roman"/>
          <w:b/>
          <w:bCs/>
          <w:color w:val="202124"/>
          <w:sz w:val="32"/>
          <w:szCs w:val="32"/>
          <w:u w:val="single"/>
          <w:shd w:val="clear" w:color="auto" w:fill="FFFFFF"/>
        </w:rPr>
      </w:pPr>
      <w:r>
        <w:rPr>
          <w:rFonts w:ascii="Times New Roman" w:hAnsi="Times New Roman" w:cs="Times New Roman"/>
          <w:b/>
          <w:bCs/>
          <w:color w:val="202124"/>
          <w:sz w:val="32"/>
          <w:szCs w:val="32"/>
          <w:u w:val="single"/>
          <w:shd w:val="clear" w:color="auto" w:fill="FFFFFF"/>
        </w:rPr>
        <w:br w:type="page"/>
      </w:r>
    </w:p>
    <w:p w:rsidR="007D308D" w:rsidRDefault="007D308D" w:rsidP="004A40AE">
      <w:pPr>
        <w:jc w:val="both"/>
        <w:rPr>
          <w:rFonts w:ascii="Times New Roman" w:hAnsi="Times New Roman" w:cs="Times New Roman"/>
          <w:b/>
          <w:bCs/>
          <w:color w:val="202124"/>
          <w:sz w:val="32"/>
          <w:szCs w:val="32"/>
          <w:u w:val="single"/>
          <w:shd w:val="clear" w:color="auto" w:fill="FFFFFF"/>
        </w:rPr>
      </w:pPr>
    </w:p>
    <w:p w:rsidR="007D308D" w:rsidRDefault="007D308D">
      <w:pPr>
        <w:rPr>
          <w:rFonts w:ascii="Times New Roman" w:hAnsi="Times New Roman" w:cs="Times New Roman"/>
          <w:b/>
          <w:bCs/>
          <w:color w:val="202124"/>
          <w:sz w:val="32"/>
          <w:szCs w:val="32"/>
          <w:u w:val="single"/>
          <w:shd w:val="clear" w:color="auto" w:fill="FFFFFF"/>
        </w:rPr>
      </w:pPr>
      <w:r>
        <w:rPr>
          <w:rFonts w:ascii="Times New Roman" w:hAnsi="Times New Roman" w:cs="Times New Roman"/>
          <w:b/>
          <w:bCs/>
          <w:color w:val="202124"/>
          <w:sz w:val="32"/>
          <w:szCs w:val="32"/>
          <w:u w:val="single"/>
          <w:shd w:val="clear" w:color="auto" w:fill="FFFFFF"/>
        </w:rPr>
        <w:br w:type="page"/>
      </w:r>
    </w:p>
    <w:p w:rsidR="007571C2" w:rsidRPr="004A40AE" w:rsidRDefault="007571C2" w:rsidP="004A40AE">
      <w:pPr>
        <w:jc w:val="both"/>
        <w:rPr>
          <w:rFonts w:ascii="Times New Roman" w:hAnsi="Times New Roman" w:cs="Times New Roman"/>
          <w:b/>
          <w:bCs/>
          <w:color w:val="202124"/>
          <w:sz w:val="32"/>
          <w:szCs w:val="32"/>
          <w:u w:val="single"/>
          <w:shd w:val="clear" w:color="auto" w:fill="FFFFFF"/>
        </w:rPr>
      </w:pPr>
      <w:r w:rsidRPr="004A40AE">
        <w:rPr>
          <w:rFonts w:ascii="Times New Roman" w:hAnsi="Times New Roman" w:cs="Times New Roman"/>
          <w:b/>
          <w:bCs/>
          <w:color w:val="202124"/>
          <w:sz w:val="32"/>
          <w:szCs w:val="32"/>
          <w:u w:val="single"/>
          <w:shd w:val="clear" w:color="auto" w:fill="FFFFFF"/>
        </w:rPr>
        <w:lastRenderedPageBreak/>
        <w:t>Types of Databases</w:t>
      </w:r>
    </w:p>
    <w:p w:rsidR="004A40AE" w:rsidRPr="004A40AE" w:rsidRDefault="004A40AE" w:rsidP="004A40AE">
      <w:pPr>
        <w:pStyle w:val="ListParagraph"/>
        <w:numPr>
          <w:ilvl w:val="0"/>
          <w:numId w:val="1"/>
        </w:numPr>
        <w:jc w:val="both"/>
        <w:rPr>
          <w:rFonts w:ascii="Times New Roman" w:hAnsi="Times New Roman" w:cs="Times New Roman"/>
          <w:sz w:val="32"/>
          <w:szCs w:val="32"/>
        </w:rPr>
      </w:pPr>
      <w:r w:rsidRPr="004A40AE">
        <w:rPr>
          <w:rFonts w:ascii="Times New Roman" w:hAnsi="Times New Roman" w:cs="Times New Roman"/>
          <w:color w:val="202124"/>
          <w:shd w:val="clear" w:color="auto" w:fill="FFFFFF"/>
        </w:rPr>
        <w:t>Hierarchical Databases</w:t>
      </w:r>
    </w:p>
    <w:p w:rsidR="004A40AE" w:rsidRPr="004A40AE" w:rsidRDefault="004A40AE" w:rsidP="004A40AE">
      <w:pPr>
        <w:pStyle w:val="ListParagraph"/>
        <w:numPr>
          <w:ilvl w:val="0"/>
          <w:numId w:val="1"/>
        </w:numPr>
        <w:jc w:val="both"/>
        <w:rPr>
          <w:rFonts w:ascii="Times New Roman" w:hAnsi="Times New Roman" w:cs="Times New Roman"/>
          <w:sz w:val="32"/>
          <w:szCs w:val="32"/>
        </w:rPr>
      </w:pPr>
      <w:r w:rsidRPr="004A40AE">
        <w:rPr>
          <w:rFonts w:ascii="Times New Roman" w:hAnsi="Times New Roman" w:cs="Times New Roman"/>
          <w:color w:val="202124"/>
          <w:shd w:val="clear" w:color="auto" w:fill="FFFFFF"/>
        </w:rPr>
        <w:t>Relational Databases</w:t>
      </w:r>
    </w:p>
    <w:p w:rsidR="004A40AE" w:rsidRPr="004A40AE" w:rsidRDefault="004A40AE" w:rsidP="004A40AE">
      <w:pPr>
        <w:pStyle w:val="ListParagraph"/>
        <w:numPr>
          <w:ilvl w:val="0"/>
          <w:numId w:val="1"/>
        </w:numPr>
        <w:jc w:val="both"/>
        <w:rPr>
          <w:rFonts w:ascii="Times New Roman" w:hAnsi="Times New Roman" w:cs="Times New Roman"/>
          <w:sz w:val="32"/>
          <w:szCs w:val="32"/>
        </w:rPr>
      </w:pPr>
      <w:r w:rsidRPr="004A40AE">
        <w:rPr>
          <w:rFonts w:ascii="Times New Roman" w:hAnsi="Times New Roman" w:cs="Times New Roman"/>
          <w:color w:val="202124"/>
          <w:shd w:val="clear" w:color="auto" w:fill="FFFFFF"/>
        </w:rPr>
        <w:t>Non-Relational Databases</w:t>
      </w:r>
    </w:p>
    <w:p w:rsidR="004A40AE" w:rsidRPr="004A40AE" w:rsidRDefault="004A40AE" w:rsidP="004A40AE">
      <w:pPr>
        <w:pStyle w:val="ListParagraph"/>
        <w:numPr>
          <w:ilvl w:val="0"/>
          <w:numId w:val="1"/>
        </w:numPr>
        <w:jc w:val="both"/>
        <w:rPr>
          <w:rFonts w:ascii="Times New Roman" w:hAnsi="Times New Roman" w:cs="Times New Roman"/>
          <w:sz w:val="32"/>
          <w:szCs w:val="32"/>
        </w:rPr>
      </w:pPr>
      <w:r w:rsidRPr="004A40AE">
        <w:rPr>
          <w:rFonts w:ascii="Times New Roman" w:hAnsi="Times New Roman" w:cs="Times New Roman"/>
          <w:color w:val="202124"/>
          <w:shd w:val="clear" w:color="auto" w:fill="FFFFFF"/>
        </w:rPr>
        <w:t>Object oriented databases</w:t>
      </w:r>
    </w:p>
    <w:p w:rsidR="004A40AE" w:rsidRDefault="004A40AE" w:rsidP="004C61AC">
      <w:pPr>
        <w:rPr>
          <w:rFonts w:ascii="Times New Roman" w:hAnsi="Times New Roman" w:cs="Times New Roman"/>
          <w:b/>
          <w:color w:val="202124"/>
          <w:sz w:val="32"/>
          <w:szCs w:val="32"/>
          <w:u w:val="single"/>
          <w:shd w:val="clear" w:color="auto" w:fill="FFFFFF"/>
        </w:rPr>
      </w:pPr>
      <w:r w:rsidRPr="004A40AE">
        <w:rPr>
          <w:rFonts w:ascii="Times New Roman" w:hAnsi="Times New Roman" w:cs="Times New Roman"/>
          <w:b/>
          <w:color w:val="202124"/>
          <w:sz w:val="32"/>
          <w:szCs w:val="32"/>
          <w:u w:val="single"/>
          <w:shd w:val="clear" w:color="auto" w:fill="FFFFFF"/>
        </w:rPr>
        <w:t>Relational Database</w:t>
      </w:r>
    </w:p>
    <w:p w:rsidR="004A40AE" w:rsidRPr="004C61AC" w:rsidRDefault="004C61AC" w:rsidP="004C61AC">
      <w:pPr>
        <w:pStyle w:val="ListParagraph"/>
        <w:numPr>
          <w:ilvl w:val="0"/>
          <w:numId w:val="2"/>
        </w:numPr>
        <w:rPr>
          <w:rFonts w:ascii="Times New Roman" w:hAnsi="Times New Roman" w:cs="Times New Roman"/>
          <w:b/>
          <w:u w:val="single"/>
        </w:rPr>
      </w:pPr>
      <w:r w:rsidRPr="004C61AC">
        <w:rPr>
          <w:rFonts w:ascii="Times New Roman" w:hAnsi="Times New Roman" w:cs="Times New Roman"/>
          <w:color w:val="374151"/>
          <w:shd w:val="clear" w:color="auto" w:fill="F7F7F8"/>
        </w:rPr>
        <w:t>A relational database is a type of database that organizes data into one or more tables or "relations." Each table consists of rows and columns, where each row represents a unique record and each column represents a data field within that record. Data is stored in these tables and can be accessed and manipulated using a query language such as SQL (Structured Query Language).</w:t>
      </w:r>
    </w:p>
    <w:p w:rsidR="004C61AC" w:rsidRPr="004C61AC" w:rsidRDefault="004C61AC" w:rsidP="004C61AC">
      <w:pPr>
        <w:pStyle w:val="ListParagraph"/>
        <w:numPr>
          <w:ilvl w:val="0"/>
          <w:numId w:val="2"/>
        </w:numPr>
        <w:jc w:val="both"/>
        <w:rPr>
          <w:rFonts w:ascii="Times New Roman" w:hAnsi="Times New Roman" w:cs="Times New Roman"/>
          <w:b/>
          <w:u w:val="single"/>
        </w:rPr>
      </w:pPr>
      <w:r w:rsidRPr="004C61AC">
        <w:rPr>
          <w:rFonts w:ascii="Times New Roman" w:hAnsi="Times New Roman" w:cs="Times New Roman"/>
          <w:color w:val="374151"/>
          <w:shd w:val="clear" w:color="auto" w:fill="F7F7F8"/>
        </w:rPr>
        <w:t>Single-User and Multi-User Databases</w:t>
      </w:r>
    </w:p>
    <w:p w:rsidR="004C61AC" w:rsidRPr="004C61AC" w:rsidRDefault="004C61AC" w:rsidP="004C61AC">
      <w:pPr>
        <w:pStyle w:val="ListParagraph"/>
        <w:numPr>
          <w:ilvl w:val="0"/>
          <w:numId w:val="2"/>
        </w:numPr>
        <w:jc w:val="both"/>
        <w:rPr>
          <w:rFonts w:ascii="Times New Roman" w:hAnsi="Times New Roman" w:cs="Times New Roman"/>
          <w:b/>
          <w:u w:val="single"/>
        </w:rPr>
      </w:pPr>
      <w:r w:rsidRPr="004C61AC">
        <w:rPr>
          <w:rFonts w:ascii="Times New Roman" w:hAnsi="Times New Roman" w:cs="Times New Roman"/>
          <w:color w:val="374151"/>
          <w:shd w:val="clear" w:color="auto" w:fill="F7F7F8"/>
        </w:rPr>
        <w:t>Centralized and Distributed Databases</w:t>
      </w:r>
    </w:p>
    <w:p w:rsidR="004C61AC" w:rsidRPr="004C61AC" w:rsidRDefault="004C61AC" w:rsidP="004C61AC">
      <w:pPr>
        <w:pStyle w:val="ListParagraph"/>
        <w:numPr>
          <w:ilvl w:val="0"/>
          <w:numId w:val="2"/>
        </w:numPr>
        <w:jc w:val="both"/>
        <w:rPr>
          <w:rFonts w:ascii="Times New Roman" w:hAnsi="Times New Roman" w:cs="Times New Roman"/>
          <w:b/>
          <w:u w:val="single"/>
        </w:rPr>
      </w:pPr>
      <w:r w:rsidRPr="004C61AC">
        <w:rPr>
          <w:rFonts w:ascii="Times New Roman" w:hAnsi="Times New Roman" w:cs="Times New Roman"/>
          <w:color w:val="374151"/>
          <w:shd w:val="clear" w:color="auto" w:fill="F7F7F8"/>
        </w:rPr>
        <w:t>Operational and Analytical Databases</w:t>
      </w:r>
    </w:p>
    <w:p w:rsidR="004C61AC" w:rsidRPr="004C61AC" w:rsidRDefault="004C61AC" w:rsidP="004C61AC">
      <w:pPr>
        <w:pStyle w:val="ListParagraph"/>
        <w:numPr>
          <w:ilvl w:val="0"/>
          <w:numId w:val="2"/>
        </w:numPr>
        <w:jc w:val="both"/>
        <w:rPr>
          <w:rFonts w:ascii="Times New Roman" w:hAnsi="Times New Roman" w:cs="Times New Roman"/>
          <w:b/>
          <w:u w:val="single"/>
        </w:rPr>
      </w:pPr>
      <w:r w:rsidRPr="004C61AC">
        <w:rPr>
          <w:rFonts w:ascii="Times New Roman" w:hAnsi="Times New Roman" w:cs="Times New Roman"/>
          <w:color w:val="374151"/>
          <w:shd w:val="clear" w:color="auto" w:fill="F7F7F8"/>
        </w:rPr>
        <w:t>Cloud and On-Premises Databases</w:t>
      </w:r>
    </w:p>
    <w:p w:rsidR="004C61AC" w:rsidRPr="004C61AC" w:rsidRDefault="004C61AC" w:rsidP="004C61AC">
      <w:pPr>
        <w:pStyle w:val="ListParagraph"/>
        <w:numPr>
          <w:ilvl w:val="0"/>
          <w:numId w:val="2"/>
        </w:numPr>
        <w:jc w:val="both"/>
        <w:rPr>
          <w:rFonts w:ascii="Times New Roman" w:hAnsi="Times New Roman" w:cs="Times New Roman"/>
          <w:b/>
          <w:u w:val="single"/>
        </w:rPr>
      </w:pPr>
      <w:r w:rsidRPr="004C61AC">
        <w:rPr>
          <w:rFonts w:ascii="Times New Roman" w:hAnsi="Times New Roman" w:cs="Times New Roman"/>
          <w:color w:val="374151"/>
          <w:shd w:val="clear" w:color="auto" w:fill="F7F7F8"/>
        </w:rPr>
        <w:t>Object-Oriented Databases</w:t>
      </w:r>
    </w:p>
    <w:p w:rsidR="004C61AC" w:rsidRPr="004C61AC" w:rsidRDefault="004C61AC" w:rsidP="004C61AC">
      <w:pPr>
        <w:jc w:val="both"/>
        <w:rPr>
          <w:rFonts w:ascii="Times New Roman" w:hAnsi="Times New Roman" w:cs="Times New Roman"/>
          <w:b/>
          <w:u w:val="single"/>
        </w:rPr>
      </w:pPr>
      <w:r w:rsidRPr="004C61AC">
        <w:rPr>
          <w:rFonts w:ascii="Times New Roman" w:hAnsi="Times New Roman" w:cs="Times New Roman"/>
          <w:b/>
          <w:u w:val="single"/>
        </w:rPr>
        <w:t>Example:-</w:t>
      </w:r>
    </w:p>
    <w:p w:rsidR="004C61AC" w:rsidRPr="004C61AC" w:rsidRDefault="004C61AC" w:rsidP="004C61AC">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sz w:val="22"/>
          <w:szCs w:val="22"/>
        </w:rPr>
      </w:pPr>
      <w:r w:rsidRPr="004C61AC">
        <w:rPr>
          <w:b/>
          <w:color w:val="374151"/>
          <w:sz w:val="22"/>
          <w:szCs w:val="22"/>
        </w:rPr>
        <w:t>Oracle Database</w:t>
      </w:r>
      <w:r w:rsidRPr="004C61AC">
        <w:rPr>
          <w:color w:val="374151"/>
          <w:sz w:val="22"/>
          <w:szCs w:val="22"/>
        </w:rPr>
        <w:t>: Oracle Database is a widely used relational database management system (RDBMS) that supports large-scale, enterprise-level applications.</w:t>
      </w:r>
    </w:p>
    <w:p w:rsidR="004C61AC" w:rsidRPr="004C61AC" w:rsidRDefault="004C61AC" w:rsidP="004C61AC">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sz w:val="22"/>
          <w:szCs w:val="22"/>
        </w:rPr>
      </w:pPr>
      <w:r w:rsidRPr="004C61AC">
        <w:rPr>
          <w:b/>
          <w:color w:val="374151"/>
          <w:sz w:val="22"/>
          <w:szCs w:val="22"/>
        </w:rPr>
        <w:t>MySQL</w:t>
      </w:r>
      <w:r w:rsidRPr="004C61AC">
        <w:rPr>
          <w:color w:val="374151"/>
          <w:sz w:val="22"/>
          <w:szCs w:val="22"/>
        </w:rPr>
        <w:t>: MySQL is an open-source relational database management system that is commonly used in web applications and is popular among developers due to its ease of use and scalability.</w:t>
      </w:r>
    </w:p>
    <w:p w:rsidR="004C61AC" w:rsidRPr="004C61AC" w:rsidRDefault="004C61AC" w:rsidP="004C61AC">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jc w:val="both"/>
        <w:rPr>
          <w:color w:val="374151"/>
          <w:sz w:val="22"/>
          <w:szCs w:val="22"/>
        </w:rPr>
      </w:pPr>
      <w:r w:rsidRPr="004C61AC">
        <w:rPr>
          <w:b/>
          <w:color w:val="374151"/>
          <w:sz w:val="22"/>
          <w:szCs w:val="22"/>
        </w:rPr>
        <w:t>PostgreSQL</w:t>
      </w:r>
      <w:r w:rsidRPr="004C61AC">
        <w:rPr>
          <w:color w:val="374151"/>
          <w:sz w:val="22"/>
          <w:szCs w:val="22"/>
        </w:rPr>
        <w:t>: PostgreSQL is a powerful open-source relational database management system that is known for its reliability, robustness, and support for advanced features.</w:t>
      </w:r>
    </w:p>
    <w:p w:rsidR="004C61AC" w:rsidRPr="004C61AC" w:rsidRDefault="004C61AC" w:rsidP="004C61AC">
      <w:pPr>
        <w:pStyle w:val="ListParagraph"/>
        <w:jc w:val="both"/>
        <w:rPr>
          <w:rFonts w:ascii="Times New Roman" w:hAnsi="Times New Roman" w:cs="Times New Roman"/>
          <w:b/>
          <w:u w:val="single"/>
        </w:rPr>
      </w:pPr>
    </w:p>
    <w:p w:rsidR="004C61AC" w:rsidRDefault="00CB2242" w:rsidP="004C61AC">
      <w:pPr>
        <w:rPr>
          <w:rFonts w:ascii="Times New Roman" w:hAnsi="Times New Roman" w:cs="Times New Roman"/>
          <w:b/>
          <w:sz w:val="32"/>
          <w:szCs w:val="32"/>
          <w:u w:val="single"/>
        </w:rPr>
      </w:pPr>
      <w:r w:rsidRPr="00CB2242">
        <w:rPr>
          <w:rFonts w:ascii="Times New Roman" w:hAnsi="Times New Roman" w:cs="Times New Roman"/>
          <w:b/>
          <w:sz w:val="32"/>
          <w:szCs w:val="32"/>
          <w:u w:val="single"/>
        </w:rPr>
        <w:t>Non Relational Database</w:t>
      </w:r>
    </w:p>
    <w:p w:rsidR="00CB2242" w:rsidRPr="00CB2242" w:rsidRDefault="00CB2242" w:rsidP="00CB2242">
      <w:pPr>
        <w:pStyle w:val="ListParagraph"/>
        <w:numPr>
          <w:ilvl w:val="0"/>
          <w:numId w:val="7"/>
        </w:numPr>
        <w:jc w:val="both"/>
        <w:rPr>
          <w:rFonts w:ascii="Times New Roman" w:hAnsi="Times New Roman" w:cs="Times New Roman"/>
          <w:b/>
          <w:sz w:val="32"/>
          <w:szCs w:val="32"/>
          <w:u w:val="single"/>
        </w:rPr>
      </w:pPr>
      <w:r w:rsidRPr="00CB2242">
        <w:rPr>
          <w:rFonts w:ascii="Times New Roman" w:hAnsi="Times New Roman" w:cs="Times New Roman"/>
          <w:color w:val="374151"/>
          <w:shd w:val="clear" w:color="auto" w:fill="F7F7F8"/>
        </w:rPr>
        <w:t>Non-relational databases, also known as NoSQL databases, are databases that do not follow the traditional relational database model. Unlike relational databases, non-relational databases do not use tables with rows and columns to store and organize data. Instead, non-relational databases use various data models, such as key-value pairs, document-oriented, graph-based, or column-family models, to store data.</w:t>
      </w:r>
    </w:p>
    <w:p w:rsidR="00EC5584" w:rsidRDefault="00EC5584" w:rsidP="00EC5584">
      <w:pPr>
        <w:ind w:left="360"/>
        <w:jc w:val="both"/>
        <w:rPr>
          <w:rFonts w:ascii="Times New Roman" w:hAnsi="Times New Roman" w:cs="Times New Roman"/>
          <w:b/>
          <w:u w:val="single"/>
        </w:rPr>
      </w:pPr>
      <w:r w:rsidRPr="00CB2242">
        <w:rPr>
          <w:rFonts w:ascii="Times New Roman" w:hAnsi="Times New Roman" w:cs="Times New Roman"/>
          <w:b/>
          <w:u w:val="single"/>
        </w:rPr>
        <w:t>Example:-</w:t>
      </w:r>
    </w:p>
    <w:p w:rsidR="00EC5584" w:rsidRPr="00CB2242" w:rsidRDefault="00EC5584" w:rsidP="00EC5584">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F7F7F8"/>
        <w:tabs>
          <w:tab w:val="clear" w:pos="1080"/>
          <w:tab w:val="num" w:pos="1440"/>
        </w:tabs>
        <w:spacing w:before="0" w:beforeAutospacing="0" w:after="0" w:afterAutospacing="0"/>
        <w:ind w:left="720"/>
        <w:jc w:val="both"/>
        <w:rPr>
          <w:color w:val="374151"/>
          <w:sz w:val="22"/>
          <w:szCs w:val="22"/>
        </w:rPr>
      </w:pPr>
      <w:r w:rsidRPr="00CB2242">
        <w:rPr>
          <w:color w:val="374151"/>
          <w:sz w:val="22"/>
          <w:szCs w:val="22"/>
        </w:rPr>
        <w:t>MongoDB: MongoDB is a popular document-oriented database that stores data in JSON-like documents with dynamic schemas.</w:t>
      </w:r>
    </w:p>
    <w:p w:rsidR="00EC5584" w:rsidRPr="00CB2242" w:rsidRDefault="00EC5584" w:rsidP="00EC5584">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F7F7F8"/>
        <w:tabs>
          <w:tab w:val="clear" w:pos="1080"/>
          <w:tab w:val="num" w:pos="1440"/>
        </w:tabs>
        <w:spacing w:before="0" w:beforeAutospacing="0" w:after="0" w:afterAutospacing="0"/>
        <w:ind w:left="720"/>
        <w:jc w:val="both"/>
        <w:rPr>
          <w:color w:val="374151"/>
          <w:sz w:val="22"/>
          <w:szCs w:val="22"/>
        </w:rPr>
      </w:pPr>
      <w:r w:rsidRPr="00CB2242">
        <w:rPr>
          <w:color w:val="374151"/>
          <w:sz w:val="22"/>
          <w:szCs w:val="22"/>
        </w:rPr>
        <w:t>Cassandra: Cassandra is a distributed column-family database that is designed to handle large amounts of data across multiple servers.</w:t>
      </w:r>
    </w:p>
    <w:p w:rsidR="00EC5584" w:rsidRPr="00CB2242" w:rsidRDefault="00EC5584" w:rsidP="00EC5584">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F7F7F8"/>
        <w:tabs>
          <w:tab w:val="clear" w:pos="1080"/>
          <w:tab w:val="num" w:pos="1440"/>
        </w:tabs>
        <w:spacing w:before="0" w:beforeAutospacing="0" w:after="0" w:afterAutospacing="0"/>
        <w:ind w:left="720"/>
        <w:jc w:val="both"/>
        <w:rPr>
          <w:color w:val="374151"/>
          <w:sz w:val="22"/>
          <w:szCs w:val="22"/>
        </w:rPr>
      </w:pPr>
      <w:r w:rsidRPr="00CB2242">
        <w:rPr>
          <w:color w:val="374151"/>
          <w:sz w:val="22"/>
          <w:szCs w:val="22"/>
        </w:rPr>
        <w:t>Redis: Redis is an in-memory key-value database that is commonly used for caching and real-time applications.</w:t>
      </w:r>
    </w:p>
    <w:p w:rsidR="00EC5584" w:rsidRPr="00CB2242" w:rsidRDefault="00EC5584" w:rsidP="00EC5584">
      <w:pPr>
        <w:pStyle w:val="NormalWeb"/>
        <w:numPr>
          <w:ilvl w:val="0"/>
          <w:numId w:val="13"/>
        </w:numPr>
        <w:pBdr>
          <w:top w:val="single" w:sz="2" w:space="0" w:color="D9D9E3"/>
          <w:left w:val="single" w:sz="2" w:space="5" w:color="D9D9E3"/>
          <w:bottom w:val="single" w:sz="2" w:space="0" w:color="D9D9E3"/>
          <w:right w:val="single" w:sz="2" w:space="0" w:color="D9D9E3"/>
        </w:pBdr>
        <w:shd w:val="clear" w:color="auto" w:fill="F7F7F8"/>
        <w:tabs>
          <w:tab w:val="clear" w:pos="1080"/>
          <w:tab w:val="num" w:pos="1440"/>
        </w:tabs>
        <w:spacing w:before="0" w:beforeAutospacing="0" w:after="0" w:afterAutospacing="0"/>
        <w:ind w:left="720"/>
        <w:jc w:val="both"/>
        <w:rPr>
          <w:color w:val="374151"/>
          <w:sz w:val="22"/>
          <w:szCs w:val="22"/>
        </w:rPr>
      </w:pPr>
      <w:r w:rsidRPr="00CB2242">
        <w:rPr>
          <w:color w:val="374151"/>
          <w:sz w:val="22"/>
          <w:szCs w:val="22"/>
        </w:rPr>
        <w:lastRenderedPageBreak/>
        <w:t>Amazon DynamoDB: DynamoDB is a managed NoSQL database service provided by Amazon Web Services (AWS) that supports key-value and document data models.</w:t>
      </w:r>
    </w:p>
    <w:p w:rsidR="007571C2" w:rsidRPr="00EC5584" w:rsidRDefault="007571C2" w:rsidP="00EC5584">
      <w:pPr>
        <w:ind w:left="360"/>
        <w:jc w:val="both"/>
        <w:rPr>
          <w:rFonts w:ascii="Times New Roman" w:hAnsi="Times New Roman" w:cs="Times New Roman"/>
          <w:b/>
          <w:u w:val="single"/>
        </w:rPr>
      </w:pPr>
      <w:r w:rsidRPr="00EC5584">
        <w:rPr>
          <w:rFonts w:ascii="Times New Roman" w:hAnsi="Times New Roman" w:cs="Times New Roman"/>
          <w:b/>
          <w:u w:val="single"/>
        </w:rPr>
        <w:br w:type="page"/>
      </w:r>
    </w:p>
    <w:p w:rsidR="0022138E" w:rsidRDefault="0022138E" w:rsidP="00CB2242">
      <w:pPr>
        <w:ind w:left="4680"/>
      </w:pPr>
    </w:p>
    <w:sectPr w:rsidR="0022138E" w:rsidSect="002213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3F98" w:rsidRDefault="003E3F98" w:rsidP="007D308D">
      <w:pPr>
        <w:spacing w:after="0" w:line="240" w:lineRule="auto"/>
      </w:pPr>
      <w:r>
        <w:separator/>
      </w:r>
    </w:p>
  </w:endnote>
  <w:endnote w:type="continuationSeparator" w:id="0">
    <w:p w:rsidR="003E3F98" w:rsidRDefault="003E3F98" w:rsidP="007D3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3F98" w:rsidRDefault="003E3F98" w:rsidP="007D308D">
      <w:pPr>
        <w:spacing w:after="0" w:line="240" w:lineRule="auto"/>
      </w:pPr>
      <w:r>
        <w:separator/>
      </w:r>
    </w:p>
  </w:footnote>
  <w:footnote w:type="continuationSeparator" w:id="0">
    <w:p w:rsidR="003E3F98" w:rsidRDefault="003E3F98" w:rsidP="007D30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F3745"/>
    <w:multiLevelType w:val="multilevel"/>
    <w:tmpl w:val="227C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8011DC"/>
    <w:multiLevelType w:val="multilevel"/>
    <w:tmpl w:val="9B16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763BCF"/>
    <w:multiLevelType w:val="hybridMultilevel"/>
    <w:tmpl w:val="69B6C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314522"/>
    <w:multiLevelType w:val="multilevel"/>
    <w:tmpl w:val="B8A0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8F4F9F"/>
    <w:multiLevelType w:val="hybridMultilevel"/>
    <w:tmpl w:val="A1BE6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CD6091"/>
    <w:multiLevelType w:val="multilevel"/>
    <w:tmpl w:val="C186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4521070"/>
    <w:multiLevelType w:val="multilevel"/>
    <w:tmpl w:val="AC5E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081137"/>
    <w:multiLevelType w:val="hybridMultilevel"/>
    <w:tmpl w:val="4086E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5C114D"/>
    <w:multiLevelType w:val="multilevel"/>
    <w:tmpl w:val="C74EAE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AE13314"/>
    <w:multiLevelType w:val="hybridMultilevel"/>
    <w:tmpl w:val="3008F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B72619"/>
    <w:multiLevelType w:val="multilevel"/>
    <w:tmpl w:val="6A10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FEA58E0"/>
    <w:multiLevelType w:val="multilevel"/>
    <w:tmpl w:val="B8D0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4222C4"/>
    <w:multiLevelType w:val="multilevel"/>
    <w:tmpl w:val="D0F61A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5681514"/>
    <w:multiLevelType w:val="multilevel"/>
    <w:tmpl w:val="C7B614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8EE3767"/>
    <w:multiLevelType w:val="multilevel"/>
    <w:tmpl w:val="3AC2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929223B"/>
    <w:multiLevelType w:val="multilevel"/>
    <w:tmpl w:val="E612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31F354C"/>
    <w:multiLevelType w:val="multilevel"/>
    <w:tmpl w:val="DFC05B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47E4BF4"/>
    <w:multiLevelType w:val="hybridMultilevel"/>
    <w:tmpl w:val="36441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A23617A"/>
    <w:multiLevelType w:val="multilevel"/>
    <w:tmpl w:val="A9B8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FBC31D9"/>
    <w:multiLevelType w:val="multilevel"/>
    <w:tmpl w:val="204C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2636D89"/>
    <w:multiLevelType w:val="hybridMultilevel"/>
    <w:tmpl w:val="2110B79C"/>
    <w:lvl w:ilvl="0" w:tplc="0409000F">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nsid w:val="52AC458B"/>
    <w:multiLevelType w:val="hybridMultilevel"/>
    <w:tmpl w:val="31BEB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8F0627"/>
    <w:multiLevelType w:val="multilevel"/>
    <w:tmpl w:val="9236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A4D10F8"/>
    <w:multiLevelType w:val="multilevel"/>
    <w:tmpl w:val="6456B1C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nsid w:val="5D390FE3"/>
    <w:multiLevelType w:val="hybridMultilevel"/>
    <w:tmpl w:val="5BFAF486"/>
    <w:lvl w:ilvl="0" w:tplc="0409000F">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nsid w:val="606E14F2"/>
    <w:multiLevelType w:val="multilevel"/>
    <w:tmpl w:val="8330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2B87DE4"/>
    <w:multiLevelType w:val="multilevel"/>
    <w:tmpl w:val="D910BF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784755B"/>
    <w:multiLevelType w:val="multilevel"/>
    <w:tmpl w:val="F482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C2B7955"/>
    <w:multiLevelType w:val="hybridMultilevel"/>
    <w:tmpl w:val="2110B79C"/>
    <w:lvl w:ilvl="0" w:tplc="0409000F">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9">
    <w:nsid w:val="6C693DE4"/>
    <w:multiLevelType w:val="multilevel"/>
    <w:tmpl w:val="48D8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F7E744E"/>
    <w:multiLevelType w:val="multilevel"/>
    <w:tmpl w:val="41B4F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46473B8"/>
    <w:multiLevelType w:val="hybridMultilevel"/>
    <w:tmpl w:val="57269F7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2">
    <w:nsid w:val="77E85992"/>
    <w:multiLevelType w:val="multilevel"/>
    <w:tmpl w:val="122E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ADC2A82"/>
    <w:multiLevelType w:val="multilevel"/>
    <w:tmpl w:val="CED0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FD90109"/>
    <w:multiLevelType w:val="multilevel"/>
    <w:tmpl w:val="C4B02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9"/>
  </w:num>
  <w:num w:numId="3">
    <w:abstractNumId w:val="4"/>
  </w:num>
  <w:num w:numId="4">
    <w:abstractNumId w:val="30"/>
  </w:num>
  <w:num w:numId="5">
    <w:abstractNumId w:val="18"/>
  </w:num>
  <w:num w:numId="6">
    <w:abstractNumId w:val="6"/>
  </w:num>
  <w:num w:numId="7">
    <w:abstractNumId w:val="7"/>
  </w:num>
  <w:num w:numId="8">
    <w:abstractNumId w:val="31"/>
  </w:num>
  <w:num w:numId="9">
    <w:abstractNumId w:val="17"/>
  </w:num>
  <w:num w:numId="10">
    <w:abstractNumId w:val="28"/>
  </w:num>
  <w:num w:numId="11">
    <w:abstractNumId w:val="24"/>
  </w:num>
  <w:num w:numId="12">
    <w:abstractNumId w:val="20"/>
  </w:num>
  <w:num w:numId="13">
    <w:abstractNumId w:val="23"/>
  </w:num>
  <w:num w:numId="14">
    <w:abstractNumId w:val="1"/>
  </w:num>
  <w:num w:numId="15">
    <w:abstractNumId w:val="3"/>
  </w:num>
  <w:num w:numId="16">
    <w:abstractNumId w:val="22"/>
  </w:num>
  <w:num w:numId="17">
    <w:abstractNumId w:val="14"/>
  </w:num>
  <w:num w:numId="18">
    <w:abstractNumId w:val="11"/>
  </w:num>
  <w:num w:numId="19">
    <w:abstractNumId w:val="34"/>
  </w:num>
  <w:num w:numId="20">
    <w:abstractNumId w:val="5"/>
  </w:num>
  <w:num w:numId="21">
    <w:abstractNumId w:val="0"/>
  </w:num>
  <w:num w:numId="22">
    <w:abstractNumId w:val="19"/>
  </w:num>
  <w:num w:numId="23">
    <w:abstractNumId w:val="29"/>
  </w:num>
  <w:num w:numId="24">
    <w:abstractNumId w:val="2"/>
  </w:num>
  <w:num w:numId="25">
    <w:abstractNumId w:val="10"/>
  </w:num>
  <w:num w:numId="26">
    <w:abstractNumId w:val="27"/>
  </w:num>
  <w:num w:numId="27">
    <w:abstractNumId w:val="15"/>
  </w:num>
  <w:num w:numId="28">
    <w:abstractNumId w:val="25"/>
  </w:num>
  <w:num w:numId="29">
    <w:abstractNumId w:val="33"/>
  </w:num>
  <w:num w:numId="30">
    <w:abstractNumId w:val="32"/>
  </w:num>
  <w:num w:numId="31">
    <w:abstractNumId w:val="12"/>
  </w:num>
  <w:num w:numId="32">
    <w:abstractNumId w:val="13"/>
  </w:num>
  <w:num w:numId="33">
    <w:abstractNumId w:val="16"/>
  </w:num>
  <w:num w:numId="34">
    <w:abstractNumId w:val="8"/>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91B02"/>
    <w:rsid w:val="001305A3"/>
    <w:rsid w:val="001D05FB"/>
    <w:rsid w:val="0022138E"/>
    <w:rsid w:val="002420B6"/>
    <w:rsid w:val="002D6196"/>
    <w:rsid w:val="003929C1"/>
    <w:rsid w:val="003B6877"/>
    <w:rsid w:val="003E3F98"/>
    <w:rsid w:val="004A40AE"/>
    <w:rsid w:val="004C61AC"/>
    <w:rsid w:val="00522E73"/>
    <w:rsid w:val="0063049C"/>
    <w:rsid w:val="006A0881"/>
    <w:rsid w:val="006B6F35"/>
    <w:rsid w:val="007571C2"/>
    <w:rsid w:val="007D308D"/>
    <w:rsid w:val="008128EA"/>
    <w:rsid w:val="008933D5"/>
    <w:rsid w:val="0093583E"/>
    <w:rsid w:val="00A80EBA"/>
    <w:rsid w:val="00AF79DE"/>
    <w:rsid w:val="00C4353C"/>
    <w:rsid w:val="00C96509"/>
    <w:rsid w:val="00CB2242"/>
    <w:rsid w:val="00CC7E03"/>
    <w:rsid w:val="00D762E5"/>
    <w:rsid w:val="00D91B02"/>
    <w:rsid w:val="00DF7E89"/>
    <w:rsid w:val="00EC0CCE"/>
    <w:rsid w:val="00EC5584"/>
    <w:rsid w:val="00F27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7FE95D-4012-4B52-B22C-70F2B5C78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3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1B02"/>
    <w:rPr>
      <w:color w:val="0000FF" w:themeColor="hyperlink"/>
      <w:u w:val="single"/>
    </w:rPr>
  </w:style>
  <w:style w:type="paragraph" w:styleId="ListParagraph">
    <w:name w:val="List Paragraph"/>
    <w:basedOn w:val="Normal"/>
    <w:uiPriority w:val="34"/>
    <w:qFormat/>
    <w:rsid w:val="004A40AE"/>
    <w:pPr>
      <w:ind w:left="720"/>
      <w:contextualSpacing/>
    </w:pPr>
  </w:style>
  <w:style w:type="character" w:customStyle="1" w:styleId="jczey">
    <w:name w:val="jczey"/>
    <w:basedOn w:val="DefaultParagraphFont"/>
    <w:rsid w:val="004A40AE"/>
  </w:style>
  <w:style w:type="character" w:customStyle="1" w:styleId="hgkelc">
    <w:name w:val="hgkelc"/>
    <w:basedOn w:val="DefaultParagraphFont"/>
    <w:rsid w:val="004A40AE"/>
  </w:style>
  <w:style w:type="paragraph" w:styleId="NormalWeb">
    <w:name w:val="Normal (Web)"/>
    <w:basedOn w:val="Normal"/>
    <w:uiPriority w:val="99"/>
    <w:unhideWhenUsed/>
    <w:rsid w:val="004C61A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7D30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308D"/>
  </w:style>
  <w:style w:type="paragraph" w:styleId="Footer">
    <w:name w:val="footer"/>
    <w:basedOn w:val="Normal"/>
    <w:link w:val="FooterChar"/>
    <w:uiPriority w:val="99"/>
    <w:semiHidden/>
    <w:unhideWhenUsed/>
    <w:rsid w:val="007D30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308D"/>
  </w:style>
  <w:style w:type="character" w:styleId="HTMLCode">
    <w:name w:val="HTML Code"/>
    <w:basedOn w:val="DefaultParagraphFont"/>
    <w:uiPriority w:val="99"/>
    <w:semiHidden/>
    <w:unhideWhenUsed/>
    <w:rsid w:val="003929C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96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96509"/>
    <w:rPr>
      <w:rFonts w:ascii="Courier New" w:eastAsia="Times New Roman" w:hAnsi="Courier New" w:cs="Courier New"/>
      <w:sz w:val="20"/>
      <w:szCs w:val="20"/>
      <w:lang w:val="en-IN" w:eastAsia="en-IN"/>
    </w:rPr>
  </w:style>
  <w:style w:type="character" w:customStyle="1" w:styleId="hljs-keyword">
    <w:name w:val="hljs-keyword"/>
    <w:basedOn w:val="DefaultParagraphFont"/>
    <w:rsid w:val="00C96509"/>
  </w:style>
  <w:style w:type="character" w:customStyle="1" w:styleId="hljs-comment">
    <w:name w:val="hljs-comment"/>
    <w:basedOn w:val="DefaultParagraphFont"/>
    <w:rsid w:val="00C96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5535">
      <w:bodyDiv w:val="1"/>
      <w:marLeft w:val="0"/>
      <w:marRight w:val="0"/>
      <w:marTop w:val="0"/>
      <w:marBottom w:val="0"/>
      <w:divBdr>
        <w:top w:val="none" w:sz="0" w:space="0" w:color="auto"/>
        <w:left w:val="none" w:sz="0" w:space="0" w:color="auto"/>
        <w:bottom w:val="none" w:sz="0" w:space="0" w:color="auto"/>
        <w:right w:val="none" w:sz="0" w:space="0" w:color="auto"/>
      </w:divBdr>
    </w:div>
    <w:div w:id="35351215">
      <w:bodyDiv w:val="1"/>
      <w:marLeft w:val="0"/>
      <w:marRight w:val="0"/>
      <w:marTop w:val="0"/>
      <w:marBottom w:val="0"/>
      <w:divBdr>
        <w:top w:val="none" w:sz="0" w:space="0" w:color="auto"/>
        <w:left w:val="none" w:sz="0" w:space="0" w:color="auto"/>
        <w:bottom w:val="none" w:sz="0" w:space="0" w:color="auto"/>
        <w:right w:val="none" w:sz="0" w:space="0" w:color="auto"/>
      </w:divBdr>
      <w:divsChild>
        <w:div w:id="979653621">
          <w:marLeft w:val="0"/>
          <w:marRight w:val="0"/>
          <w:marTop w:val="0"/>
          <w:marBottom w:val="0"/>
          <w:divBdr>
            <w:top w:val="none" w:sz="0" w:space="0" w:color="auto"/>
            <w:left w:val="none" w:sz="0" w:space="0" w:color="auto"/>
            <w:bottom w:val="none" w:sz="0" w:space="0" w:color="auto"/>
            <w:right w:val="none" w:sz="0" w:space="0" w:color="auto"/>
          </w:divBdr>
          <w:divsChild>
            <w:div w:id="2081630936">
              <w:marLeft w:val="0"/>
              <w:marRight w:val="0"/>
              <w:marTop w:val="0"/>
              <w:marBottom w:val="0"/>
              <w:divBdr>
                <w:top w:val="none" w:sz="0" w:space="0" w:color="auto"/>
                <w:left w:val="none" w:sz="0" w:space="0" w:color="auto"/>
                <w:bottom w:val="none" w:sz="0" w:space="0" w:color="auto"/>
                <w:right w:val="none" w:sz="0" w:space="0" w:color="auto"/>
              </w:divBdr>
              <w:divsChild>
                <w:div w:id="31090754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84586455">
          <w:marLeft w:val="0"/>
          <w:marRight w:val="0"/>
          <w:marTop w:val="0"/>
          <w:marBottom w:val="0"/>
          <w:divBdr>
            <w:top w:val="none" w:sz="0" w:space="0" w:color="auto"/>
            <w:left w:val="none" w:sz="0" w:space="0" w:color="auto"/>
            <w:bottom w:val="none" w:sz="0" w:space="0" w:color="auto"/>
            <w:right w:val="none" w:sz="0" w:space="0" w:color="auto"/>
          </w:divBdr>
          <w:divsChild>
            <w:div w:id="1849711206">
              <w:marLeft w:val="0"/>
              <w:marRight w:val="0"/>
              <w:marTop w:val="0"/>
              <w:marBottom w:val="0"/>
              <w:divBdr>
                <w:top w:val="none" w:sz="0" w:space="0" w:color="auto"/>
                <w:left w:val="none" w:sz="0" w:space="0" w:color="auto"/>
                <w:bottom w:val="none" w:sz="0" w:space="0" w:color="auto"/>
                <w:right w:val="none" w:sz="0" w:space="0" w:color="auto"/>
              </w:divBdr>
              <w:divsChild>
                <w:div w:id="1898662857">
                  <w:marLeft w:val="0"/>
                  <w:marRight w:val="0"/>
                  <w:marTop w:val="0"/>
                  <w:marBottom w:val="0"/>
                  <w:divBdr>
                    <w:top w:val="none" w:sz="0" w:space="0" w:color="auto"/>
                    <w:left w:val="none" w:sz="0" w:space="0" w:color="auto"/>
                    <w:bottom w:val="none" w:sz="0" w:space="0" w:color="auto"/>
                    <w:right w:val="none" w:sz="0" w:space="0" w:color="auto"/>
                  </w:divBdr>
                  <w:divsChild>
                    <w:div w:id="1051031183">
                      <w:marLeft w:val="0"/>
                      <w:marRight w:val="0"/>
                      <w:marTop w:val="0"/>
                      <w:marBottom w:val="0"/>
                      <w:divBdr>
                        <w:top w:val="none" w:sz="0" w:space="0" w:color="auto"/>
                        <w:left w:val="none" w:sz="0" w:space="0" w:color="auto"/>
                        <w:bottom w:val="none" w:sz="0" w:space="0" w:color="auto"/>
                        <w:right w:val="none" w:sz="0" w:space="0" w:color="auto"/>
                      </w:divBdr>
                      <w:divsChild>
                        <w:div w:id="1746300030">
                          <w:marLeft w:val="0"/>
                          <w:marRight w:val="0"/>
                          <w:marTop w:val="0"/>
                          <w:marBottom w:val="0"/>
                          <w:divBdr>
                            <w:top w:val="none" w:sz="0" w:space="0" w:color="auto"/>
                            <w:left w:val="none" w:sz="0" w:space="0" w:color="auto"/>
                            <w:bottom w:val="none" w:sz="0" w:space="0" w:color="auto"/>
                            <w:right w:val="none" w:sz="0" w:space="0" w:color="auto"/>
                          </w:divBdr>
                          <w:divsChild>
                            <w:div w:id="2115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09639">
      <w:bodyDiv w:val="1"/>
      <w:marLeft w:val="0"/>
      <w:marRight w:val="0"/>
      <w:marTop w:val="0"/>
      <w:marBottom w:val="0"/>
      <w:divBdr>
        <w:top w:val="none" w:sz="0" w:space="0" w:color="auto"/>
        <w:left w:val="none" w:sz="0" w:space="0" w:color="auto"/>
        <w:bottom w:val="none" w:sz="0" w:space="0" w:color="auto"/>
        <w:right w:val="none" w:sz="0" w:space="0" w:color="auto"/>
      </w:divBdr>
    </w:div>
    <w:div w:id="268779481">
      <w:bodyDiv w:val="1"/>
      <w:marLeft w:val="0"/>
      <w:marRight w:val="0"/>
      <w:marTop w:val="0"/>
      <w:marBottom w:val="0"/>
      <w:divBdr>
        <w:top w:val="none" w:sz="0" w:space="0" w:color="auto"/>
        <w:left w:val="none" w:sz="0" w:space="0" w:color="auto"/>
        <w:bottom w:val="none" w:sz="0" w:space="0" w:color="auto"/>
        <w:right w:val="none" w:sz="0" w:space="0" w:color="auto"/>
      </w:divBdr>
    </w:div>
    <w:div w:id="371654783">
      <w:bodyDiv w:val="1"/>
      <w:marLeft w:val="0"/>
      <w:marRight w:val="0"/>
      <w:marTop w:val="0"/>
      <w:marBottom w:val="0"/>
      <w:divBdr>
        <w:top w:val="none" w:sz="0" w:space="0" w:color="auto"/>
        <w:left w:val="none" w:sz="0" w:space="0" w:color="auto"/>
        <w:bottom w:val="none" w:sz="0" w:space="0" w:color="auto"/>
        <w:right w:val="none" w:sz="0" w:space="0" w:color="auto"/>
      </w:divBdr>
    </w:div>
    <w:div w:id="424614739">
      <w:bodyDiv w:val="1"/>
      <w:marLeft w:val="0"/>
      <w:marRight w:val="0"/>
      <w:marTop w:val="0"/>
      <w:marBottom w:val="0"/>
      <w:divBdr>
        <w:top w:val="none" w:sz="0" w:space="0" w:color="auto"/>
        <w:left w:val="none" w:sz="0" w:space="0" w:color="auto"/>
        <w:bottom w:val="none" w:sz="0" w:space="0" w:color="auto"/>
        <w:right w:val="none" w:sz="0" w:space="0" w:color="auto"/>
      </w:divBdr>
    </w:div>
    <w:div w:id="544416224">
      <w:bodyDiv w:val="1"/>
      <w:marLeft w:val="0"/>
      <w:marRight w:val="0"/>
      <w:marTop w:val="0"/>
      <w:marBottom w:val="0"/>
      <w:divBdr>
        <w:top w:val="none" w:sz="0" w:space="0" w:color="auto"/>
        <w:left w:val="none" w:sz="0" w:space="0" w:color="auto"/>
        <w:bottom w:val="none" w:sz="0" w:space="0" w:color="auto"/>
        <w:right w:val="none" w:sz="0" w:space="0" w:color="auto"/>
      </w:divBdr>
    </w:div>
    <w:div w:id="596670203">
      <w:bodyDiv w:val="1"/>
      <w:marLeft w:val="0"/>
      <w:marRight w:val="0"/>
      <w:marTop w:val="0"/>
      <w:marBottom w:val="0"/>
      <w:divBdr>
        <w:top w:val="none" w:sz="0" w:space="0" w:color="auto"/>
        <w:left w:val="none" w:sz="0" w:space="0" w:color="auto"/>
        <w:bottom w:val="none" w:sz="0" w:space="0" w:color="auto"/>
        <w:right w:val="none" w:sz="0" w:space="0" w:color="auto"/>
      </w:divBdr>
    </w:div>
    <w:div w:id="714037253">
      <w:bodyDiv w:val="1"/>
      <w:marLeft w:val="0"/>
      <w:marRight w:val="0"/>
      <w:marTop w:val="0"/>
      <w:marBottom w:val="0"/>
      <w:divBdr>
        <w:top w:val="none" w:sz="0" w:space="0" w:color="auto"/>
        <w:left w:val="none" w:sz="0" w:space="0" w:color="auto"/>
        <w:bottom w:val="none" w:sz="0" w:space="0" w:color="auto"/>
        <w:right w:val="none" w:sz="0" w:space="0" w:color="auto"/>
      </w:divBdr>
    </w:div>
    <w:div w:id="793912404">
      <w:bodyDiv w:val="1"/>
      <w:marLeft w:val="0"/>
      <w:marRight w:val="0"/>
      <w:marTop w:val="0"/>
      <w:marBottom w:val="0"/>
      <w:divBdr>
        <w:top w:val="none" w:sz="0" w:space="0" w:color="auto"/>
        <w:left w:val="none" w:sz="0" w:space="0" w:color="auto"/>
        <w:bottom w:val="none" w:sz="0" w:space="0" w:color="auto"/>
        <w:right w:val="none" w:sz="0" w:space="0" w:color="auto"/>
      </w:divBdr>
    </w:div>
    <w:div w:id="857276738">
      <w:bodyDiv w:val="1"/>
      <w:marLeft w:val="0"/>
      <w:marRight w:val="0"/>
      <w:marTop w:val="0"/>
      <w:marBottom w:val="0"/>
      <w:divBdr>
        <w:top w:val="none" w:sz="0" w:space="0" w:color="auto"/>
        <w:left w:val="none" w:sz="0" w:space="0" w:color="auto"/>
        <w:bottom w:val="none" w:sz="0" w:space="0" w:color="auto"/>
        <w:right w:val="none" w:sz="0" w:space="0" w:color="auto"/>
      </w:divBdr>
    </w:div>
    <w:div w:id="935094126">
      <w:bodyDiv w:val="1"/>
      <w:marLeft w:val="0"/>
      <w:marRight w:val="0"/>
      <w:marTop w:val="0"/>
      <w:marBottom w:val="0"/>
      <w:divBdr>
        <w:top w:val="none" w:sz="0" w:space="0" w:color="auto"/>
        <w:left w:val="none" w:sz="0" w:space="0" w:color="auto"/>
        <w:bottom w:val="none" w:sz="0" w:space="0" w:color="auto"/>
        <w:right w:val="none" w:sz="0" w:space="0" w:color="auto"/>
      </w:divBdr>
    </w:div>
    <w:div w:id="941688453">
      <w:bodyDiv w:val="1"/>
      <w:marLeft w:val="0"/>
      <w:marRight w:val="0"/>
      <w:marTop w:val="0"/>
      <w:marBottom w:val="0"/>
      <w:divBdr>
        <w:top w:val="none" w:sz="0" w:space="0" w:color="auto"/>
        <w:left w:val="none" w:sz="0" w:space="0" w:color="auto"/>
        <w:bottom w:val="none" w:sz="0" w:space="0" w:color="auto"/>
        <w:right w:val="none" w:sz="0" w:space="0" w:color="auto"/>
      </w:divBdr>
    </w:div>
    <w:div w:id="985746921">
      <w:bodyDiv w:val="1"/>
      <w:marLeft w:val="0"/>
      <w:marRight w:val="0"/>
      <w:marTop w:val="0"/>
      <w:marBottom w:val="0"/>
      <w:divBdr>
        <w:top w:val="none" w:sz="0" w:space="0" w:color="auto"/>
        <w:left w:val="none" w:sz="0" w:space="0" w:color="auto"/>
        <w:bottom w:val="none" w:sz="0" w:space="0" w:color="auto"/>
        <w:right w:val="none" w:sz="0" w:space="0" w:color="auto"/>
      </w:divBdr>
    </w:div>
    <w:div w:id="1185823451">
      <w:bodyDiv w:val="1"/>
      <w:marLeft w:val="0"/>
      <w:marRight w:val="0"/>
      <w:marTop w:val="0"/>
      <w:marBottom w:val="0"/>
      <w:divBdr>
        <w:top w:val="none" w:sz="0" w:space="0" w:color="auto"/>
        <w:left w:val="none" w:sz="0" w:space="0" w:color="auto"/>
        <w:bottom w:val="none" w:sz="0" w:space="0" w:color="auto"/>
        <w:right w:val="none" w:sz="0" w:space="0" w:color="auto"/>
      </w:divBdr>
    </w:div>
    <w:div w:id="1292440037">
      <w:bodyDiv w:val="1"/>
      <w:marLeft w:val="0"/>
      <w:marRight w:val="0"/>
      <w:marTop w:val="0"/>
      <w:marBottom w:val="0"/>
      <w:divBdr>
        <w:top w:val="none" w:sz="0" w:space="0" w:color="auto"/>
        <w:left w:val="none" w:sz="0" w:space="0" w:color="auto"/>
        <w:bottom w:val="none" w:sz="0" w:space="0" w:color="auto"/>
        <w:right w:val="none" w:sz="0" w:space="0" w:color="auto"/>
      </w:divBdr>
    </w:div>
    <w:div w:id="1549606127">
      <w:bodyDiv w:val="1"/>
      <w:marLeft w:val="0"/>
      <w:marRight w:val="0"/>
      <w:marTop w:val="0"/>
      <w:marBottom w:val="0"/>
      <w:divBdr>
        <w:top w:val="none" w:sz="0" w:space="0" w:color="auto"/>
        <w:left w:val="none" w:sz="0" w:space="0" w:color="auto"/>
        <w:bottom w:val="none" w:sz="0" w:space="0" w:color="auto"/>
        <w:right w:val="none" w:sz="0" w:space="0" w:color="auto"/>
      </w:divBdr>
      <w:divsChild>
        <w:div w:id="787700226">
          <w:marLeft w:val="0"/>
          <w:marRight w:val="0"/>
          <w:marTop w:val="0"/>
          <w:marBottom w:val="0"/>
          <w:divBdr>
            <w:top w:val="single" w:sz="2" w:space="0" w:color="D9D9E3"/>
            <w:left w:val="single" w:sz="2" w:space="0" w:color="D9D9E3"/>
            <w:bottom w:val="single" w:sz="2" w:space="0" w:color="D9D9E3"/>
            <w:right w:val="single" w:sz="2" w:space="0" w:color="D9D9E3"/>
          </w:divBdr>
          <w:divsChild>
            <w:div w:id="100106239">
              <w:marLeft w:val="0"/>
              <w:marRight w:val="0"/>
              <w:marTop w:val="0"/>
              <w:marBottom w:val="0"/>
              <w:divBdr>
                <w:top w:val="single" w:sz="2" w:space="0" w:color="D9D9E3"/>
                <w:left w:val="single" w:sz="2" w:space="0" w:color="D9D9E3"/>
                <w:bottom w:val="single" w:sz="2" w:space="0" w:color="D9D9E3"/>
                <w:right w:val="single" w:sz="2" w:space="0" w:color="D9D9E3"/>
              </w:divBdr>
            </w:div>
            <w:div w:id="78596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4590363">
          <w:marLeft w:val="0"/>
          <w:marRight w:val="0"/>
          <w:marTop w:val="0"/>
          <w:marBottom w:val="0"/>
          <w:divBdr>
            <w:top w:val="single" w:sz="2" w:space="0" w:color="D9D9E3"/>
            <w:left w:val="single" w:sz="2" w:space="0" w:color="D9D9E3"/>
            <w:bottom w:val="single" w:sz="2" w:space="0" w:color="D9D9E3"/>
            <w:right w:val="single" w:sz="2" w:space="0" w:color="D9D9E3"/>
          </w:divBdr>
          <w:divsChild>
            <w:div w:id="1573811965">
              <w:marLeft w:val="0"/>
              <w:marRight w:val="0"/>
              <w:marTop w:val="0"/>
              <w:marBottom w:val="0"/>
              <w:divBdr>
                <w:top w:val="single" w:sz="2" w:space="0" w:color="D9D9E3"/>
                <w:left w:val="single" w:sz="2" w:space="0" w:color="D9D9E3"/>
                <w:bottom w:val="single" w:sz="2" w:space="0" w:color="D9D9E3"/>
                <w:right w:val="single" w:sz="2" w:space="0" w:color="D9D9E3"/>
              </w:divBdr>
            </w:div>
            <w:div w:id="1916277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3400905">
          <w:marLeft w:val="0"/>
          <w:marRight w:val="0"/>
          <w:marTop w:val="0"/>
          <w:marBottom w:val="0"/>
          <w:divBdr>
            <w:top w:val="single" w:sz="2" w:space="0" w:color="D9D9E3"/>
            <w:left w:val="single" w:sz="2" w:space="0" w:color="D9D9E3"/>
            <w:bottom w:val="single" w:sz="2" w:space="0" w:color="D9D9E3"/>
            <w:right w:val="single" w:sz="2" w:space="0" w:color="D9D9E3"/>
          </w:divBdr>
          <w:divsChild>
            <w:div w:id="438530911">
              <w:marLeft w:val="0"/>
              <w:marRight w:val="0"/>
              <w:marTop w:val="0"/>
              <w:marBottom w:val="0"/>
              <w:divBdr>
                <w:top w:val="single" w:sz="2" w:space="0" w:color="D9D9E3"/>
                <w:left w:val="single" w:sz="2" w:space="0" w:color="D9D9E3"/>
                <w:bottom w:val="single" w:sz="2" w:space="0" w:color="D9D9E3"/>
                <w:right w:val="single" w:sz="2" w:space="0" w:color="D9D9E3"/>
              </w:divBdr>
            </w:div>
            <w:div w:id="775095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67055150">
          <w:marLeft w:val="0"/>
          <w:marRight w:val="0"/>
          <w:marTop w:val="0"/>
          <w:marBottom w:val="0"/>
          <w:divBdr>
            <w:top w:val="single" w:sz="2" w:space="0" w:color="D9D9E3"/>
            <w:left w:val="single" w:sz="2" w:space="0" w:color="D9D9E3"/>
            <w:bottom w:val="single" w:sz="2" w:space="0" w:color="D9D9E3"/>
            <w:right w:val="single" w:sz="2" w:space="0" w:color="D9D9E3"/>
          </w:divBdr>
          <w:divsChild>
            <w:div w:id="801654523">
              <w:marLeft w:val="0"/>
              <w:marRight w:val="0"/>
              <w:marTop w:val="0"/>
              <w:marBottom w:val="0"/>
              <w:divBdr>
                <w:top w:val="single" w:sz="2" w:space="0" w:color="D9D9E3"/>
                <w:left w:val="single" w:sz="2" w:space="0" w:color="D9D9E3"/>
                <w:bottom w:val="single" w:sz="2" w:space="0" w:color="D9D9E3"/>
                <w:right w:val="single" w:sz="2" w:space="0" w:color="D9D9E3"/>
              </w:divBdr>
            </w:div>
            <w:div w:id="68205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98275654">
          <w:marLeft w:val="0"/>
          <w:marRight w:val="0"/>
          <w:marTop w:val="0"/>
          <w:marBottom w:val="0"/>
          <w:divBdr>
            <w:top w:val="single" w:sz="2" w:space="0" w:color="D9D9E3"/>
            <w:left w:val="single" w:sz="2" w:space="0" w:color="D9D9E3"/>
            <w:bottom w:val="single" w:sz="2" w:space="0" w:color="D9D9E3"/>
            <w:right w:val="single" w:sz="2" w:space="0" w:color="D9D9E3"/>
          </w:divBdr>
          <w:divsChild>
            <w:div w:id="509754809">
              <w:marLeft w:val="0"/>
              <w:marRight w:val="0"/>
              <w:marTop w:val="0"/>
              <w:marBottom w:val="0"/>
              <w:divBdr>
                <w:top w:val="single" w:sz="2" w:space="0" w:color="D9D9E3"/>
                <w:left w:val="single" w:sz="2" w:space="0" w:color="D9D9E3"/>
                <w:bottom w:val="single" w:sz="2" w:space="0" w:color="D9D9E3"/>
                <w:right w:val="single" w:sz="2" w:space="0" w:color="D9D9E3"/>
              </w:divBdr>
            </w:div>
            <w:div w:id="196157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3331862">
      <w:bodyDiv w:val="1"/>
      <w:marLeft w:val="0"/>
      <w:marRight w:val="0"/>
      <w:marTop w:val="0"/>
      <w:marBottom w:val="0"/>
      <w:divBdr>
        <w:top w:val="none" w:sz="0" w:space="0" w:color="auto"/>
        <w:left w:val="none" w:sz="0" w:space="0" w:color="auto"/>
        <w:bottom w:val="none" w:sz="0" w:space="0" w:color="auto"/>
        <w:right w:val="none" w:sz="0" w:space="0" w:color="auto"/>
      </w:divBdr>
    </w:div>
    <w:div w:id="1699311394">
      <w:bodyDiv w:val="1"/>
      <w:marLeft w:val="0"/>
      <w:marRight w:val="0"/>
      <w:marTop w:val="0"/>
      <w:marBottom w:val="0"/>
      <w:divBdr>
        <w:top w:val="none" w:sz="0" w:space="0" w:color="auto"/>
        <w:left w:val="none" w:sz="0" w:space="0" w:color="auto"/>
        <w:bottom w:val="none" w:sz="0" w:space="0" w:color="auto"/>
        <w:right w:val="none" w:sz="0" w:space="0" w:color="auto"/>
      </w:divBdr>
    </w:div>
    <w:div w:id="1771777146">
      <w:bodyDiv w:val="1"/>
      <w:marLeft w:val="0"/>
      <w:marRight w:val="0"/>
      <w:marTop w:val="0"/>
      <w:marBottom w:val="0"/>
      <w:divBdr>
        <w:top w:val="none" w:sz="0" w:space="0" w:color="auto"/>
        <w:left w:val="none" w:sz="0" w:space="0" w:color="auto"/>
        <w:bottom w:val="none" w:sz="0" w:space="0" w:color="auto"/>
        <w:right w:val="none" w:sz="0" w:space="0" w:color="auto"/>
      </w:divBdr>
    </w:div>
    <w:div w:id="1808548825">
      <w:bodyDiv w:val="1"/>
      <w:marLeft w:val="0"/>
      <w:marRight w:val="0"/>
      <w:marTop w:val="0"/>
      <w:marBottom w:val="0"/>
      <w:divBdr>
        <w:top w:val="none" w:sz="0" w:space="0" w:color="auto"/>
        <w:left w:val="none" w:sz="0" w:space="0" w:color="auto"/>
        <w:bottom w:val="none" w:sz="0" w:space="0" w:color="auto"/>
        <w:right w:val="none" w:sz="0" w:space="0" w:color="auto"/>
      </w:divBdr>
    </w:div>
    <w:div w:id="1820615563">
      <w:bodyDiv w:val="1"/>
      <w:marLeft w:val="0"/>
      <w:marRight w:val="0"/>
      <w:marTop w:val="0"/>
      <w:marBottom w:val="0"/>
      <w:divBdr>
        <w:top w:val="none" w:sz="0" w:space="0" w:color="auto"/>
        <w:left w:val="none" w:sz="0" w:space="0" w:color="auto"/>
        <w:bottom w:val="none" w:sz="0" w:space="0" w:color="auto"/>
        <w:right w:val="none" w:sz="0" w:space="0" w:color="auto"/>
      </w:divBdr>
    </w:div>
    <w:div w:id="185731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3CB2C5-99A4-4C73-92DB-B360AE7DC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12</Pages>
  <Words>3363</Words>
  <Characters>19175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EO</cp:lastModifiedBy>
  <cp:revision>11</cp:revision>
  <dcterms:created xsi:type="dcterms:W3CDTF">2020-12-09T15:19:00Z</dcterms:created>
  <dcterms:modified xsi:type="dcterms:W3CDTF">2023-04-09T06:55:00Z</dcterms:modified>
</cp:coreProperties>
</file>