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6BE7" w14:textId="4242B457" w:rsidR="004E1AED" w:rsidRPr="004E1AED" w:rsidRDefault="00F35663" w:rsidP="004E1AED">
      <w:pPr>
        <w:pStyle w:val="Title"/>
      </w:pPr>
      <w:r>
        <w:t>COOKIES</w:t>
      </w:r>
    </w:p>
    <w:p w14:paraId="2FFD4051" w14:textId="072A6903" w:rsidR="00194DF6" w:rsidRDefault="009A52D7">
      <w:pPr>
        <w:pStyle w:val="Heading1"/>
      </w:pPr>
      <w:r>
        <w:t>DEFINTION</w:t>
      </w:r>
    </w:p>
    <w:p w14:paraId="3005A8A9" w14:textId="06BDF66A" w:rsidR="004E1AED" w:rsidRDefault="00F35663" w:rsidP="009A52D7">
      <w:r>
        <w:t>Cookies are sent by Server to Client, to store the client preferences so that next time when the client request is sent to server, the cookie also goes along with client request and update the server on the client interest/preferences</w:t>
      </w:r>
      <w:r w:rsidR="009A52D7">
        <w:t>.</w:t>
      </w:r>
    </w:p>
    <w:p w14:paraId="244177D4" w14:textId="68D098F5" w:rsidR="009A52D7" w:rsidRDefault="00F35663" w:rsidP="009A52D7">
      <w:pPr>
        <w:pStyle w:val="Heading1"/>
      </w:pPr>
      <w:r>
        <w:t>TYPES OF COOKIES</w:t>
      </w:r>
    </w:p>
    <w:p w14:paraId="5AAC6F94" w14:textId="4ED71D6A" w:rsidR="009A52D7" w:rsidRDefault="00F35663" w:rsidP="009A52D7">
      <w:pPr>
        <w:pStyle w:val="ListParagraph"/>
        <w:numPr>
          <w:ilvl w:val="0"/>
          <w:numId w:val="19"/>
        </w:numPr>
      </w:pPr>
      <w:r>
        <w:t>REQUEST COOKIES</w:t>
      </w:r>
      <w:r w:rsidR="009A52D7">
        <w:t xml:space="preserve"> </w:t>
      </w:r>
      <w:r w:rsidR="009A52D7">
        <w:sym w:font="Wingdings" w:char="F0E0"/>
      </w:r>
      <w:r w:rsidR="009A52D7">
        <w:t xml:space="preserve"> </w:t>
      </w:r>
      <w:r>
        <w:t>these cookies are sent by client to server</w:t>
      </w:r>
    </w:p>
    <w:p w14:paraId="1BB77F89" w14:textId="0DF51C58" w:rsidR="009A52D7" w:rsidRDefault="00F35663" w:rsidP="0003375B">
      <w:pPr>
        <w:pStyle w:val="ListParagraph"/>
        <w:numPr>
          <w:ilvl w:val="0"/>
          <w:numId w:val="19"/>
        </w:numPr>
      </w:pPr>
      <w:r>
        <w:t>RESPONSE COOKIES</w:t>
      </w:r>
      <w:r w:rsidR="009A52D7">
        <w:t xml:space="preserve"> </w:t>
      </w:r>
      <w:r w:rsidR="009A52D7">
        <w:sym w:font="Wingdings" w:char="F0E0"/>
      </w:r>
      <w:r w:rsidR="009A52D7">
        <w:t xml:space="preserve"> </w:t>
      </w:r>
      <w:r>
        <w:t>these cookies are sent by server to client</w:t>
      </w:r>
    </w:p>
    <w:p w14:paraId="3E93DE39" w14:textId="4E9BFCD7" w:rsidR="009A52D7" w:rsidRDefault="00F35663" w:rsidP="009A52D7">
      <w:pPr>
        <w:pStyle w:val="Heading1"/>
      </w:pPr>
      <w:r>
        <w:t>TYPES OF COOKIES</w:t>
      </w:r>
    </w:p>
    <w:p w14:paraId="0F175F04" w14:textId="12082648" w:rsidR="009A52D7" w:rsidRDefault="00F35663" w:rsidP="009A52D7">
      <w:pPr>
        <w:pStyle w:val="ListParagraph"/>
        <w:numPr>
          <w:ilvl w:val="0"/>
          <w:numId w:val="19"/>
        </w:numPr>
      </w:pPr>
      <w:r>
        <w:t>PERSISTENT COOKIES</w:t>
      </w:r>
      <w:r w:rsidR="009A52D7">
        <w:t xml:space="preserve"> </w:t>
      </w:r>
      <w:r w:rsidR="009A52D7">
        <w:sym w:font="Wingdings" w:char="F0E0"/>
      </w:r>
      <w:r w:rsidR="009A52D7">
        <w:t xml:space="preserve"> </w:t>
      </w:r>
      <w:r>
        <w:t>these cookies have an expiry date and until the expiry date, these persistent cookies stay on the client side [</w:t>
      </w:r>
      <w:r w:rsidRPr="00F35663">
        <w:rPr>
          <w:i/>
          <w:iCs/>
        </w:rPr>
        <w:t>computer, browser</w:t>
      </w:r>
      <w:r>
        <w:t>] hard disk ; the expiry date can be set to  hours or days or weeks or months or years, according to the project requirement</w:t>
      </w:r>
    </w:p>
    <w:p w14:paraId="0EF2DFC4" w14:textId="782DACD6" w:rsidR="009A52D7" w:rsidRDefault="00F35663" w:rsidP="009A52D7">
      <w:pPr>
        <w:pStyle w:val="ListParagraph"/>
        <w:numPr>
          <w:ilvl w:val="0"/>
          <w:numId w:val="19"/>
        </w:numPr>
      </w:pPr>
      <w:r>
        <w:t xml:space="preserve">SESSION COOKIES </w:t>
      </w:r>
      <w:r>
        <w:sym w:font="Wingdings" w:char="F0E0"/>
      </w:r>
      <w:r w:rsidR="009A52D7">
        <w:t xml:space="preserve"> </w:t>
      </w:r>
      <w:r w:rsidR="00AF60EC">
        <w:t xml:space="preserve">these cookies </w:t>
      </w:r>
      <w:r w:rsidR="00975EE1">
        <w:t>reside on the client side [</w:t>
      </w:r>
      <w:r w:rsidR="00975EE1">
        <w:rPr>
          <w:i/>
          <w:iCs/>
        </w:rPr>
        <w:t>computer, browser</w:t>
      </w:r>
      <w:r w:rsidR="00975EE1">
        <w:t>]</w:t>
      </w:r>
      <w:r w:rsidR="00AF60EC">
        <w:t xml:space="preserve"> </w:t>
      </w:r>
      <w:r w:rsidR="00975EE1">
        <w:t>as long as</w:t>
      </w:r>
      <w:r w:rsidR="00AF60EC">
        <w:t xml:space="preserve"> the current session is </w:t>
      </w:r>
      <w:r w:rsidR="00975EE1">
        <w:t xml:space="preserve">valid ; once the current session is </w:t>
      </w:r>
      <w:r w:rsidR="00AF60EC">
        <w:t>timed out or killed</w:t>
      </w:r>
      <w:r w:rsidR="00975EE1">
        <w:t xml:space="preserve"> or closed, these session cookies will expire immediately on the client side as server issues a notice to client to kill these session cookies immediately</w:t>
      </w:r>
    </w:p>
    <w:p w14:paraId="33316EB9" w14:textId="0607B8A2" w:rsidR="00F40C38" w:rsidRDefault="00E6519B" w:rsidP="00F40C38">
      <w:pPr>
        <w:pStyle w:val="Heading1"/>
      </w:pPr>
      <w:r>
        <w:t>SYNTAX OF A COOKIE</w:t>
      </w:r>
    </w:p>
    <w:p w14:paraId="5D412A3E" w14:textId="5E0FCBB5" w:rsidR="009A52D7" w:rsidRDefault="00BE5596" w:rsidP="009A52D7">
      <w:pPr>
        <w:pStyle w:val="ListParagraph"/>
        <w:numPr>
          <w:ilvl w:val="0"/>
          <w:numId w:val="19"/>
        </w:numPr>
      </w:pPr>
      <w:r>
        <w:t>A cookie contains the below attributes:</w:t>
      </w:r>
    </w:p>
    <w:p w14:paraId="1F06D85D" w14:textId="0B4EABE9" w:rsidR="00BE5596" w:rsidRDefault="00BE5596" w:rsidP="00BE5596">
      <w:pPr>
        <w:pStyle w:val="ListParagraph"/>
        <w:numPr>
          <w:ilvl w:val="1"/>
          <w:numId w:val="19"/>
        </w:numPr>
      </w:pPr>
      <w:r>
        <w:t>Name</w:t>
      </w:r>
    </w:p>
    <w:p w14:paraId="6425B1A8" w14:textId="02DFD8A5" w:rsidR="00BE5596" w:rsidRDefault="00BE5596" w:rsidP="00BE5596">
      <w:pPr>
        <w:pStyle w:val="ListParagraph"/>
        <w:numPr>
          <w:ilvl w:val="1"/>
          <w:numId w:val="19"/>
        </w:numPr>
      </w:pPr>
      <w:r>
        <w:t>Value</w:t>
      </w:r>
    </w:p>
    <w:p w14:paraId="6086E8B6" w14:textId="7AED6048" w:rsidR="00BE5596" w:rsidRDefault="00BE5596" w:rsidP="00BE5596">
      <w:pPr>
        <w:pStyle w:val="ListParagraph"/>
        <w:numPr>
          <w:ilvl w:val="1"/>
          <w:numId w:val="19"/>
        </w:numPr>
      </w:pPr>
      <w:r>
        <w:t>Domain</w:t>
      </w:r>
    </w:p>
    <w:p w14:paraId="7F9392E7" w14:textId="1C3A6D67" w:rsidR="00BE5596" w:rsidRDefault="00BE5596" w:rsidP="00BE5596">
      <w:pPr>
        <w:pStyle w:val="ListParagraph"/>
        <w:numPr>
          <w:ilvl w:val="1"/>
          <w:numId w:val="19"/>
        </w:numPr>
      </w:pPr>
      <w:r>
        <w:t>Path</w:t>
      </w:r>
    </w:p>
    <w:p w14:paraId="0883D812" w14:textId="457BAB6D" w:rsidR="00BE5596" w:rsidRDefault="00BE5596" w:rsidP="00BE5596">
      <w:pPr>
        <w:pStyle w:val="ListParagraph"/>
        <w:numPr>
          <w:ilvl w:val="1"/>
          <w:numId w:val="19"/>
        </w:numPr>
      </w:pPr>
      <w:r>
        <w:t>Expires</w:t>
      </w:r>
    </w:p>
    <w:p w14:paraId="346C5E3F" w14:textId="4CD53BA4" w:rsidR="00BE5596" w:rsidRDefault="00BE5596" w:rsidP="00BE5596">
      <w:pPr>
        <w:pStyle w:val="ListParagraph"/>
        <w:numPr>
          <w:ilvl w:val="1"/>
          <w:numId w:val="19"/>
        </w:numPr>
      </w:pPr>
      <w:r>
        <w:t>Is HTTP only</w:t>
      </w:r>
    </w:p>
    <w:p w14:paraId="2B5DEFE6" w14:textId="5CA04348" w:rsidR="00BE5596" w:rsidRDefault="00BE5596" w:rsidP="00BE5596">
      <w:pPr>
        <w:pStyle w:val="ListParagraph"/>
        <w:numPr>
          <w:ilvl w:val="1"/>
          <w:numId w:val="19"/>
        </w:numPr>
      </w:pPr>
      <w:r>
        <w:t>Is Secure</w:t>
      </w:r>
    </w:p>
    <w:p w14:paraId="45C49485" w14:textId="7E75AB23" w:rsidR="00BE5596" w:rsidRDefault="00BE5596" w:rsidP="00BE5596">
      <w:pPr>
        <w:pStyle w:val="ListParagraph"/>
        <w:numPr>
          <w:ilvl w:val="1"/>
          <w:numId w:val="19"/>
        </w:numPr>
      </w:pPr>
      <w:r>
        <w:t>Priority</w:t>
      </w:r>
    </w:p>
    <w:p w14:paraId="52A89A0A" w14:textId="036CF5DF" w:rsidR="00BE5596" w:rsidRDefault="00BE5596" w:rsidP="00BE5596">
      <w:pPr>
        <w:pStyle w:val="Heading1"/>
      </w:pPr>
      <w:r>
        <w:t>WHAT TO CHECK IN A COOKIE</w:t>
      </w:r>
    </w:p>
    <w:p w14:paraId="292A4AF3" w14:textId="65865B45" w:rsidR="00BE5596" w:rsidRDefault="00BE5596" w:rsidP="00BE5596">
      <w:pPr>
        <w:pStyle w:val="ListParagraph"/>
        <w:numPr>
          <w:ilvl w:val="0"/>
          <w:numId w:val="19"/>
        </w:numPr>
      </w:pPr>
      <w:r>
        <w:t xml:space="preserve">A cookie </w:t>
      </w:r>
      <w:r>
        <w:t>can be checked for the below attribute values</w:t>
      </w:r>
      <w:r>
        <w:t>:</w:t>
      </w:r>
    </w:p>
    <w:tbl>
      <w:tblPr>
        <w:tblStyle w:val="TableGrid"/>
        <w:tblW w:w="0" w:type="auto"/>
        <w:tblInd w:w="1440" w:type="dxa"/>
        <w:tblLook w:val="04A0" w:firstRow="1" w:lastRow="0" w:firstColumn="1" w:lastColumn="0" w:noHBand="0" w:noVBand="1"/>
      </w:tblPr>
      <w:tblGrid>
        <w:gridCol w:w="2584"/>
        <w:gridCol w:w="2606"/>
        <w:gridCol w:w="2720"/>
      </w:tblGrid>
      <w:tr w:rsidR="00BE5596" w:rsidRPr="007E4839" w14:paraId="171D3055" w14:textId="77777777" w:rsidTr="007E4839">
        <w:tc>
          <w:tcPr>
            <w:tcW w:w="2584" w:type="dxa"/>
          </w:tcPr>
          <w:p w14:paraId="0B8579DB" w14:textId="3D8B8CF3" w:rsidR="00BE5596" w:rsidRPr="007E4839" w:rsidRDefault="00BE5596" w:rsidP="00BE5596">
            <w:pPr>
              <w:pStyle w:val="ListParagraph"/>
              <w:ind w:left="0"/>
              <w:rPr>
                <w:b/>
                <w:bCs/>
                <w:color w:val="0070C0"/>
                <w:sz w:val="20"/>
                <w:szCs w:val="20"/>
              </w:rPr>
            </w:pPr>
            <w:r w:rsidRPr="007E4839">
              <w:rPr>
                <w:b/>
                <w:bCs/>
                <w:color w:val="0070C0"/>
                <w:sz w:val="20"/>
                <w:szCs w:val="20"/>
              </w:rPr>
              <w:t>Is HTTP Only</w:t>
            </w:r>
          </w:p>
        </w:tc>
        <w:tc>
          <w:tcPr>
            <w:tcW w:w="2606" w:type="dxa"/>
          </w:tcPr>
          <w:p w14:paraId="1AA077B7" w14:textId="56B86CB1" w:rsidR="00BE5596" w:rsidRPr="007E4839" w:rsidRDefault="00BE5596" w:rsidP="00BE5596">
            <w:pPr>
              <w:pStyle w:val="ListParagraph"/>
              <w:ind w:left="0"/>
              <w:rPr>
                <w:b/>
                <w:bCs/>
                <w:color w:val="0070C0"/>
                <w:sz w:val="20"/>
                <w:szCs w:val="20"/>
              </w:rPr>
            </w:pPr>
            <w:r w:rsidRPr="007E4839">
              <w:rPr>
                <w:b/>
                <w:bCs/>
                <w:color w:val="0070C0"/>
                <w:sz w:val="20"/>
                <w:szCs w:val="20"/>
              </w:rPr>
              <w:t>Is Secure</w:t>
            </w:r>
          </w:p>
        </w:tc>
        <w:tc>
          <w:tcPr>
            <w:tcW w:w="2720" w:type="dxa"/>
          </w:tcPr>
          <w:p w14:paraId="191D60F4" w14:textId="5924B34A" w:rsidR="00BE5596" w:rsidRPr="007E4839" w:rsidRDefault="00BE5596" w:rsidP="00BE5596">
            <w:pPr>
              <w:pStyle w:val="ListParagraph"/>
              <w:ind w:left="0"/>
              <w:rPr>
                <w:b/>
                <w:bCs/>
                <w:color w:val="0070C0"/>
                <w:sz w:val="20"/>
                <w:szCs w:val="20"/>
              </w:rPr>
            </w:pPr>
            <w:r w:rsidRPr="007E4839">
              <w:rPr>
                <w:b/>
                <w:bCs/>
                <w:color w:val="0070C0"/>
                <w:sz w:val="20"/>
                <w:szCs w:val="20"/>
              </w:rPr>
              <w:t>Test Result</w:t>
            </w:r>
          </w:p>
        </w:tc>
      </w:tr>
      <w:tr w:rsidR="00BE5596" w:rsidRPr="007E4839" w14:paraId="53CFFE56" w14:textId="77777777" w:rsidTr="007E4839">
        <w:tc>
          <w:tcPr>
            <w:tcW w:w="2584" w:type="dxa"/>
          </w:tcPr>
          <w:p w14:paraId="55D3EF7D" w14:textId="60026D7E" w:rsidR="00BE5596" w:rsidRPr="007E4839" w:rsidRDefault="00BE5596" w:rsidP="00BE5596">
            <w:pPr>
              <w:pStyle w:val="ListParagraph"/>
              <w:ind w:left="0"/>
              <w:rPr>
                <w:sz w:val="20"/>
                <w:szCs w:val="20"/>
              </w:rPr>
            </w:pPr>
            <w:r w:rsidRPr="007E4839">
              <w:rPr>
                <w:sz w:val="20"/>
                <w:szCs w:val="20"/>
              </w:rPr>
              <w:t>True</w:t>
            </w:r>
          </w:p>
        </w:tc>
        <w:tc>
          <w:tcPr>
            <w:tcW w:w="2606" w:type="dxa"/>
          </w:tcPr>
          <w:p w14:paraId="3E977A9B" w14:textId="1A6C091F" w:rsidR="00BE5596" w:rsidRPr="007E4839" w:rsidRDefault="00BE5596" w:rsidP="00BE5596">
            <w:pPr>
              <w:pStyle w:val="ListParagraph"/>
              <w:ind w:left="0"/>
              <w:rPr>
                <w:sz w:val="20"/>
                <w:szCs w:val="20"/>
              </w:rPr>
            </w:pPr>
            <w:r w:rsidRPr="007E4839">
              <w:rPr>
                <w:sz w:val="20"/>
                <w:szCs w:val="20"/>
              </w:rPr>
              <w:t>True</w:t>
            </w:r>
          </w:p>
        </w:tc>
        <w:tc>
          <w:tcPr>
            <w:tcW w:w="2720" w:type="dxa"/>
          </w:tcPr>
          <w:p w14:paraId="5447713C" w14:textId="049CD3A5" w:rsidR="00BE5596" w:rsidRPr="007E4839" w:rsidRDefault="00BE5596" w:rsidP="00BE5596">
            <w:pPr>
              <w:pStyle w:val="ListParagraph"/>
              <w:ind w:left="0"/>
              <w:rPr>
                <w:sz w:val="20"/>
                <w:szCs w:val="20"/>
              </w:rPr>
            </w:pPr>
            <w:r w:rsidRPr="007E4839">
              <w:rPr>
                <w:sz w:val="20"/>
                <w:szCs w:val="20"/>
              </w:rPr>
              <w:t>https [test case=passed]</w:t>
            </w:r>
          </w:p>
        </w:tc>
      </w:tr>
      <w:tr w:rsidR="00BE5596" w:rsidRPr="007E4839" w14:paraId="416C1C56" w14:textId="77777777" w:rsidTr="007E4839">
        <w:tc>
          <w:tcPr>
            <w:tcW w:w="2584" w:type="dxa"/>
          </w:tcPr>
          <w:p w14:paraId="6D5D0687" w14:textId="734A9D99" w:rsidR="00BE5596" w:rsidRPr="007E4839" w:rsidRDefault="00BE5596" w:rsidP="00BE5596">
            <w:pPr>
              <w:pStyle w:val="ListParagraph"/>
              <w:ind w:left="0"/>
              <w:rPr>
                <w:sz w:val="20"/>
                <w:szCs w:val="20"/>
              </w:rPr>
            </w:pPr>
            <w:r w:rsidRPr="007E4839">
              <w:rPr>
                <w:sz w:val="20"/>
                <w:szCs w:val="20"/>
              </w:rPr>
              <w:t>True</w:t>
            </w:r>
          </w:p>
        </w:tc>
        <w:tc>
          <w:tcPr>
            <w:tcW w:w="2606" w:type="dxa"/>
          </w:tcPr>
          <w:p w14:paraId="24D0485B" w14:textId="08B1EB4B" w:rsidR="00BE5596" w:rsidRPr="007E4839" w:rsidRDefault="00BE5596" w:rsidP="00BE5596">
            <w:pPr>
              <w:pStyle w:val="ListParagraph"/>
              <w:ind w:left="0"/>
              <w:rPr>
                <w:sz w:val="20"/>
                <w:szCs w:val="20"/>
              </w:rPr>
            </w:pPr>
            <w:r w:rsidRPr="007E4839">
              <w:rPr>
                <w:sz w:val="20"/>
                <w:szCs w:val="20"/>
              </w:rPr>
              <w:t>False</w:t>
            </w:r>
          </w:p>
        </w:tc>
        <w:tc>
          <w:tcPr>
            <w:tcW w:w="2720" w:type="dxa"/>
          </w:tcPr>
          <w:p w14:paraId="65748055" w14:textId="32788257" w:rsidR="00BE5596" w:rsidRPr="007E4839" w:rsidRDefault="00BE5596" w:rsidP="00BE5596">
            <w:pPr>
              <w:pStyle w:val="ListParagraph"/>
              <w:ind w:left="0"/>
              <w:rPr>
                <w:sz w:val="20"/>
                <w:szCs w:val="20"/>
              </w:rPr>
            </w:pPr>
            <w:r w:rsidRPr="007E4839">
              <w:rPr>
                <w:sz w:val="20"/>
                <w:szCs w:val="20"/>
              </w:rPr>
              <w:t>http [test case=failed]</w:t>
            </w:r>
          </w:p>
        </w:tc>
      </w:tr>
      <w:tr w:rsidR="00BE5596" w:rsidRPr="007E4839" w14:paraId="6AD5FB97" w14:textId="77777777" w:rsidTr="007E4839">
        <w:tc>
          <w:tcPr>
            <w:tcW w:w="2584" w:type="dxa"/>
          </w:tcPr>
          <w:p w14:paraId="6B87F8D0" w14:textId="02E4A3DE" w:rsidR="00BE5596" w:rsidRPr="007E4839" w:rsidRDefault="00BE5596" w:rsidP="00BE5596">
            <w:pPr>
              <w:pStyle w:val="ListParagraph"/>
              <w:ind w:left="0"/>
              <w:rPr>
                <w:sz w:val="20"/>
                <w:szCs w:val="20"/>
              </w:rPr>
            </w:pPr>
            <w:r w:rsidRPr="007E4839">
              <w:rPr>
                <w:sz w:val="20"/>
                <w:szCs w:val="20"/>
              </w:rPr>
              <w:t>False</w:t>
            </w:r>
          </w:p>
        </w:tc>
        <w:tc>
          <w:tcPr>
            <w:tcW w:w="2606" w:type="dxa"/>
          </w:tcPr>
          <w:p w14:paraId="5A614124" w14:textId="341D220D" w:rsidR="00BE5596" w:rsidRPr="007E4839" w:rsidRDefault="00BE5596" w:rsidP="00BE5596">
            <w:pPr>
              <w:pStyle w:val="ListParagraph"/>
              <w:ind w:left="0"/>
              <w:rPr>
                <w:sz w:val="20"/>
                <w:szCs w:val="20"/>
              </w:rPr>
            </w:pPr>
            <w:r w:rsidRPr="007E4839">
              <w:rPr>
                <w:sz w:val="20"/>
                <w:szCs w:val="20"/>
              </w:rPr>
              <w:t>True</w:t>
            </w:r>
          </w:p>
        </w:tc>
        <w:tc>
          <w:tcPr>
            <w:tcW w:w="2720" w:type="dxa"/>
          </w:tcPr>
          <w:p w14:paraId="600CEC66" w14:textId="302EEE27" w:rsidR="00BE5596" w:rsidRPr="007E4839" w:rsidRDefault="00733554" w:rsidP="00BE5596">
            <w:pPr>
              <w:pStyle w:val="ListParagraph"/>
              <w:ind w:left="0"/>
              <w:rPr>
                <w:sz w:val="20"/>
                <w:szCs w:val="20"/>
              </w:rPr>
            </w:pPr>
            <w:r w:rsidRPr="007E4839">
              <w:rPr>
                <w:sz w:val="20"/>
                <w:szCs w:val="20"/>
              </w:rPr>
              <w:t>Other than http protocol over a secured channel</w:t>
            </w:r>
          </w:p>
        </w:tc>
      </w:tr>
      <w:tr w:rsidR="00BE5596" w:rsidRPr="007E4839" w14:paraId="05A60AE0" w14:textId="77777777" w:rsidTr="007E4839">
        <w:tc>
          <w:tcPr>
            <w:tcW w:w="2584" w:type="dxa"/>
          </w:tcPr>
          <w:p w14:paraId="2E21B755" w14:textId="482C1EFC" w:rsidR="00BE5596" w:rsidRPr="007E4839" w:rsidRDefault="00BE5596" w:rsidP="00BE5596">
            <w:pPr>
              <w:pStyle w:val="ListParagraph"/>
              <w:ind w:left="0"/>
              <w:rPr>
                <w:sz w:val="20"/>
                <w:szCs w:val="20"/>
              </w:rPr>
            </w:pPr>
            <w:r w:rsidRPr="007E4839">
              <w:rPr>
                <w:sz w:val="20"/>
                <w:szCs w:val="20"/>
              </w:rPr>
              <w:t>False</w:t>
            </w:r>
          </w:p>
        </w:tc>
        <w:tc>
          <w:tcPr>
            <w:tcW w:w="2606" w:type="dxa"/>
          </w:tcPr>
          <w:p w14:paraId="5E830BDF" w14:textId="5276C97B" w:rsidR="00BE5596" w:rsidRPr="007E4839" w:rsidRDefault="00BE5596" w:rsidP="00BE5596">
            <w:pPr>
              <w:pStyle w:val="ListParagraph"/>
              <w:ind w:left="0"/>
              <w:rPr>
                <w:sz w:val="20"/>
                <w:szCs w:val="20"/>
              </w:rPr>
            </w:pPr>
            <w:r w:rsidRPr="007E4839">
              <w:rPr>
                <w:sz w:val="20"/>
                <w:szCs w:val="20"/>
              </w:rPr>
              <w:t>False</w:t>
            </w:r>
          </w:p>
        </w:tc>
        <w:tc>
          <w:tcPr>
            <w:tcW w:w="2720" w:type="dxa"/>
          </w:tcPr>
          <w:p w14:paraId="646B5B9A" w14:textId="6AF96FD8" w:rsidR="00BE5596" w:rsidRPr="007E4839" w:rsidRDefault="00733554" w:rsidP="00BE5596">
            <w:pPr>
              <w:pStyle w:val="ListParagraph"/>
              <w:ind w:left="0"/>
              <w:rPr>
                <w:sz w:val="20"/>
                <w:szCs w:val="20"/>
              </w:rPr>
            </w:pPr>
            <w:r w:rsidRPr="007E4839">
              <w:rPr>
                <w:sz w:val="20"/>
                <w:szCs w:val="20"/>
              </w:rPr>
              <w:t>Other than http protocol over a</w:t>
            </w:r>
            <w:r w:rsidRPr="007E4839">
              <w:rPr>
                <w:sz w:val="20"/>
                <w:szCs w:val="20"/>
              </w:rPr>
              <w:t>n</w:t>
            </w:r>
            <w:r w:rsidRPr="007E4839">
              <w:rPr>
                <w:sz w:val="20"/>
                <w:szCs w:val="20"/>
              </w:rPr>
              <w:t xml:space="preserve"> </w:t>
            </w:r>
            <w:r w:rsidRPr="007E4839">
              <w:rPr>
                <w:sz w:val="20"/>
                <w:szCs w:val="20"/>
              </w:rPr>
              <w:t>un</w:t>
            </w:r>
            <w:r w:rsidRPr="007E4839">
              <w:rPr>
                <w:sz w:val="20"/>
                <w:szCs w:val="20"/>
              </w:rPr>
              <w:t>secured channel</w:t>
            </w:r>
          </w:p>
        </w:tc>
      </w:tr>
    </w:tbl>
    <w:p w14:paraId="2583F707" w14:textId="0802D6BA" w:rsidR="00BE5596" w:rsidRDefault="007E4839" w:rsidP="007E4839">
      <w:pPr>
        <w:pStyle w:val="ListParagraph"/>
        <w:numPr>
          <w:ilvl w:val="0"/>
          <w:numId w:val="19"/>
        </w:numPr>
      </w:pPr>
      <w:r>
        <w:lastRenderedPageBreak/>
        <w:t>The ‘Is Secure’ flag should be always set to TRUE, to ensure that the cookie data is transferred between client &amp; server over ENCRYPTED mode</w:t>
      </w:r>
    </w:p>
    <w:p w14:paraId="177F7400" w14:textId="61B145AD" w:rsidR="007E4839" w:rsidRDefault="007E4839" w:rsidP="007E4839">
      <w:pPr>
        <w:pStyle w:val="ListParagraph"/>
        <w:numPr>
          <w:ilvl w:val="0"/>
          <w:numId w:val="19"/>
        </w:numPr>
      </w:pPr>
      <w:r>
        <w:t>If the ‘Is Secure’ flag is set to FALSE, the cookie data shall be transferred in PLAIN text between client &amp; server, thus there are possibilities of cookie data being stolen by hackers</w:t>
      </w:r>
    </w:p>
    <w:p w14:paraId="68CAF92D" w14:textId="292661BA" w:rsidR="007214A0" w:rsidRDefault="007214A0" w:rsidP="007E4839">
      <w:pPr>
        <w:pStyle w:val="ListParagraph"/>
        <w:numPr>
          <w:ilvl w:val="0"/>
          <w:numId w:val="19"/>
        </w:numPr>
      </w:pPr>
      <w:r>
        <w:t>The ‘Domain’ attribute should be properly validated to ensure that the domain name is same as the API request domain/baseURL name</w:t>
      </w:r>
    </w:p>
    <w:p w14:paraId="407FEA20" w14:textId="73E80D37" w:rsidR="007214A0" w:rsidRDefault="007214A0" w:rsidP="007E4839">
      <w:pPr>
        <w:pStyle w:val="ListParagraph"/>
        <w:numPr>
          <w:ilvl w:val="0"/>
          <w:numId w:val="19"/>
        </w:numPr>
      </w:pPr>
      <w:r>
        <w:t>The ‘Path’ attribute should be set according to the end point accessed by the API request to maintain analytics of which resources the client is requesting</w:t>
      </w:r>
    </w:p>
    <w:sectPr w:rsidR="007214A0"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C62C" w14:textId="77777777" w:rsidR="00800A4A" w:rsidRDefault="00800A4A">
      <w:pPr>
        <w:spacing w:after="0" w:line="240" w:lineRule="auto"/>
      </w:pPr>
      <w:r>
        <w:separator/>
      </w:r>
    </w:p>
  </w:endnote>
  <w:endnote w:type="continuationSeparator" w:id="0">
    <w:p w14:paraId="0138A7A2" w14:textId="77777777" w:rsidR="00800A4A" w:rsidRDefault="0080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1C892533"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64AA" w14:textId="77777777" w:rsidR="00800A4A" w:rsidRDefault="00800A4A">
      <w:pPr>
        <w:spacing w:after="0" w:line="240" w:lineRule="auto"/>
      </w:pPr>
      <w:r>
        <w:separator/>
      </w:r>
    </w:p>
  </w:footnote>
  <w:footnote w:type="continuationSeparator" w:id="0">
    <w:p w14:paraId="63DA09FF" w14:textId="77777777" w:rsidR="00800A4A" w:rsidRDefault="0080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E682C"/>
    <w:multiLevelType w:val="hybridMultilevel"/>
    <w:tmpl w:val="CBB6A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D7"/>
    <w:rsid w:val="0003375B"/>
    <w:rsid w:val="00194DF6"/>
    <w:rsid w:val="004E1AED"/>
    <w:rsid w:val="005C12A5"/>
    <w:rsid w:val="007214A0"/>
    <w:rsid w:val="00733554"/>
    <w:rsid w:val="007E4839"/>
    <w:rsid w:val="00800A4A"/>
    <w:rsid w:val="00975EE1"/>
    <w:rsid w:val="009A52D7"/>
    <w:rsid w:val="009D7CB1"/>
    <w:rsid w:val="00A1310C"/>
    <w:rsid w:val="00AF60EC"/>
    <w:rsid w:val="00BE5596"/>
    <w:rsid w:val="00BF75AF"/>
    <w:rsid w:val="00D47A97"/>
    <w:rsid w:val="00E6519B"/>
    <w:rsid w:val="00F1271A"/>
    <w:rsid w:val="00F35663"/>
    <w:rsid w:val="00F40C38"/>
    <w:rsid w:val="00F435D0"/>
    <w:rsid w:val="00F44236"/>
    <w:rsid w:val="00F608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3E68"/>
  <w15:docId w15:val="{C9FBA407-1C55-4E0A-A665-AE09A128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9A52D7"/>
    <w:pPr>
      <w:ind w:left="720"/>
      <w:contextualSpacing/>
    </w:pPr>
  </w:style>
  <w:style w:type="character" w:styleId="Hyperlink">
    <w:name w:val="Hyperlink"/>
    <w:basedOn w:val="DefaultParagraphFont"/>
    <w:uiPriority w:val="99"/>
    <w:unhideWhenUsed/>
    <w:rsid w:val="00F40C38"/>
    <w:rPr>
      <w:color w:val="005DBA" w:themeColor="hyperlink"/>
      <w:u w:val="single"/>
    </w:rPr>
  </w:style>
  <w:style w:type="character" w:styleId="UnresolvedMention">
    <w:name w:val="Unresolved Mention"/>
    <w:basedOn w:val="DefaultParagraphFont"/>
    <w:uiPriority w:val="99"/>
    <w:semiHidden/>
    <w:unhideWhenUsed/>
    <w:rsid w:val="00F40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QT\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35</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IQT</dc:creator>
  <cp:lastModifiedBy>Kiran Gopisetty</cp:lastModifiedBy>
  <cp:revision>12</cp:revision>
  <dcterms:created xsi:type="dcterms:W3CDTF">2021-08-30T04:53:00Z</dcterms:created>
  <dcterms:modified xsi:type="dcterms:W3CDTF">2021-10-24T07:07:00Z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