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2FB5" w14:textId="4F0CD240" w:rsidR="004E1AED" w:rsidRPr="004E1AED" w:rsidRDefault="00A36230" w:rsidP="004E1AED">
      <w:pPr>
        <w:pStyle w:val="Title"/>
      </w:pPr>
      <w:r>
        <w:t>REST API - EXPLAINED</w:t>
      </w:r>
    </w:p>
    <w:p w14:paraId="1C86E2C9" w14:textId="7D4A86CE" w:rsidR="00194DF6" w:rsidRDefault="00A36230">
      <w:pPr>
        <w:pStyle w:val="Heading1"/>
      </w:pPr>
      <w:r>
        <w:t>WHAT IS REST API</w:t>
      </w:r>
    </w:p>
    <w:p w14:paraId="61816CD1" w14:textId="5D9C1C71" w:rsidR="002F2206" w:rsidRDefault="00A36230" w:rsidP="002F2206">
      <w:pPr>
        <w:pStyle w:val="ListParagraph"/>
        <w:numPr>
          <w:ilvl w:val="0"/>
          <w:numId w:val="19"/>
        </w:numPr>
      </w:pPr>
      <w:r w:rsidRPr="00A36230">
        <w:t>REST is short for </w:t>
      </w:r>
      <w:r w:rsidRPr="00A36230">
        <w:rPr>
          <w:b/>
          <w:bCs/>
        </w:rPr>
        <w:t>Representational State Transfer, </w:t>
      </w:r>
      <w:r w:rsidRPr="00A36230">
        <w:t xml:space="preserve">an architectural style for building web services that interact via an HTTP protocol. Its principles were formulated in 2000 by computer scientist Roy Fielding and gained popularity as a scalable and flexible alternative to older methods of machine-to-machine communication. It </w:t>
      </w:r>
      <w:proofErr w:type="gramStart"/>
      <w:r w:rsidRPr="00A36230">
        <w:t>still remains</w:t>
      </w:r>
      <w:proofErr w:type="gramEnd"/>
      <w:r w:rsidRPr="00A36230">
        <w:t xml:space="preserve"> the gold standard for public APIs.</w:t>
      </w:r>
    </w:p>
    <w:p w14:paraId="7FCD7E2C" w14:textId="4DE2318E" w:rsidR="002F2206" w:rsidRDefault="00A36230" w:rsidP="002F2206">
      <w:pPr>
        <w:pStyle w:val="Heading1"/>
      </w:pPr>
      <w:r w:rsidRPr="00A36230">
        <w:t>REST API IN ACTION</w:t>
      </w:r>
    </w:p>
    <w:p w14:paraId="7AE80BE0" w14:textId="485E77FE" w:rsidR="00A36230" w:rsidRDefault="00A36230" w:rsidP="00A36230">
      <w:r>
        <w:rPr>
          <w:noProof/>
        </w:rPr>
        <w:drawing>
          <wp:inline distT="0" distB="0" distL="0" distR="0" wp14:anchorId="030EF07A" wp14:editId="651791E4">
            <wp:extent cx="5581650" cy="2584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4" t="17369" r="3317" b="13997"/>
                    <a:stretch/>
                  </pic:blipFill>
                  <pic:spPr bwMode="auto">
                    <a:xfrm>
                      <a:off x="0" y="0"/>
                      <a:ext cx="55816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7C412" w14:textId="77777777" w:rsidR="00A36230" w:rsidRPr="00A36230" w:rsidRDefault="00A36230" w:rsidP="00A36230">
      <w:pPr>
        <w:pStyle w:val="ListParagraph"/>
        <w:jc w:val="center"/>
        <w:rPr>
          <w:i/>
          <w:iCs/>
        </w:rPr>
      </w:pPr>
      <w:r w:rsidRPr="00A36230">
        <w:rPr>
          <w:i/>
          <w:iCs/>
        </w:rPr>
        <w:t>A REST client can interact with each resource by sending an HTTP request.</w:t>
      </w:r>
    </w:p>
    <w:p w14:paraId="7AFB4900" w14:textId="77777777" w:rsidR="00A36230" w:rsidRDefault="00A36230" w:rsidP="00A36230">
      <w:pPr>
        <w:pStyle w:val="ListParagraph"/>
      </w:pPr>
    </w:p>
    <w:p w14:paraId="7BA9C6E5" w14:textId="64A076D2" w:rsidR="00A36230" w:rsidRPr="00A36230" w:rsidRDefault="00A36230" w:rsidP="00A36230">
      <w:pPr>
        <w:pStyle w:val="ListParagraph"/>
        <w:numPr>
          <w:ilvl w:val="0"/>
          <w:numId w:val="21"/>
        </w:numPr>
      </w:pPr>
      <w:r w:rsidRPr="00A36230">
        <w:t>The key elements of the REST API paradigm are</w:t>
      </w:r>
    </w:p>
    <w:p w14:paraId="3B402FA9" w14:textId="77777777" w:rsidR="00A36230" w:rsidRPr="00A36230" w:rsidRDefault="00A36230" w:rsidP="00A36230">
      <w:pPr>
        <w:pStyle w:val="ListParagraph"/>
        <w:numPr>
          <w:ilvl w:val="0"/>
          <w:numId w:val="21"/>
        </w:numPr>
      </w:pPr>
      <w:r w:rsidRPr="00A36230">
        <w:t xml:space="preserve">a client or software that runs on a user’s computer or smartphone and initiates </w:t>
      </w:r>
      <w:proofErr w:type="gramStart"/>
      <w:r w:rsidRPr="00A36230">
        <w:t>communication;</w:t>
      </w:r>
      <w:proofErr w:type="gramEnd"/>
    </w:p>
    <w:p w14:paraId="28713299" w14:textId="77777777" w:rsidR="00A36230" w:rsidRPr="00A36230" w:rsidRDefault="00A36230" w:rsidP="00A36230">
      <w:pPr>
        <w:pStyle w:val="ListParagraph"/>
        <w:numPr>
          <w:ilvl w:val="0"/>
          <w:numId w:val="21"/>
        </w:numPr>
      </w:pPr>
      <w:r w:rsidRPr="00A36230">
        <w:t>a server that offers an API as a means of access to its data or features; and</w:t>
      </w:r>
    </w:p>
    <w:p w14:paraId="19AEE702" w14:textId="77777777" w:rsidR="00A36230" w:rsidRPr="00A36230" w:rsidRDefault="00A36230" w:rsidP="00A36230">
      <w:pPr>
        <w:pStyle w:val="ListParagraph"/>
        <w:numPr>
          <w:ilvl w:val="0"/>
          <w:numId w:val="21"/>
        </w:numPr>
      </w:pPr>
      <w:r w:rsidRPr="00A36230">
        <w:t>a resource, which is any piece of content that the server can provide to the client (for example, a video or a text file).</w:t>
      </w:r>
    </w:p>
    <w:p w14:paraId="65E0FFE1" w14:textId="77777777" w:rsidR="00A36230" w:rsidRPr="00A36230" w:rsidRDefault="00A36230" w:rsidP="00A36230">
      <w:pPr>
        <w:pStyle w:val="ListParagraph"/>
        <w:numPr>
          <w:ilvl w:val="0"/>
          <w:numId w:val="21"/>
        </w:numPr>
      </w:pPr>
      <w:r w:rsidRPr="00A36230">
        <w:t>To get access to a resource, the client sends an HTTP request. In return, the server generates an HTTP response with encoded data on the resource. Both types of REST messages are self-descriptive, meaning they contain information on how to interpret and process them.</w:t>
      </w:r>
    </w:p>
    <w:p w14:paraId="66C15384" w14:textId="77777777" w:rsidR="00A36230" w:rsidRDefault="00A36230" w:rsidP="00A36230"/>
    <w:p w14:paraId="6B0B084D" w14:textId="0D5BCFEA" w:rsidR="002F2206" w:rsidRDefault="002F2206" w:rsidP="002F2206">
      <w:pPr>
        <w:pStyle w:val="Heading1"/>
      </w:pPr>
      <w:r>
        <w:t>REST API</w:t>
      </w:r>
      <w:r w:rsidR="00A36230">
        <w:t xml:space="preserve"> – REQUEST structure</w:t>
      </w:r>
    </w:p>
    <w:p w14:paraId="7F5C6064" w14:textId="77777777" w:rsidR="00A36230" w:rsidRDefault="00A36230" w:rsidP="00A36230">
      <w:pPr>
        <w:shd w:val="clear" w:color="auto" w:fill="FFFFFF"/>
        <w:spacing w:before="0" w:after="375" w:line="240" w:lineRule="auto"/>
      </w:pPr>
    </w:p>
    <w:p w14:paraId="2F3AFC9F" w14:textId="715C5CAE" w:rsidR="00A36230" w:rsidRPr="00A36230" w:rsidRDefault="00A36230" w:rsidP="00A36230">
      <w:pPr>
        <w:shd w:val="clear" w:color="auto" w:fill="FFFFFF"/>
        <w:spacing w:before="0" w:after="375" w:line="240" w:lineRule="auto"/>
      </w:pPr>
      <w:r w:rsidRPr="00A36230">
        <w:t>Any REST request includes four essential parts: an HTTP method, an endpoint, headers, and a body.</w:t>
      </w:r>
    </w:p>
    <w:p w14:paraId="04FA19B0" w14:textId="77777777" w:rsidR="00A36230" w:rsidRPr="00A36230" w:rsidRDefault="00A36230" w:rsidP="00A36230">
      <w:pPr>
        <w:shd w:val="clear" w:color="auto" w:fill="FFFFFF"/>
        <w:spacing w:before="0" w:after="375" w:line="240" w:lineRule="auto"/>
      </w:pPr>
      <w:r w:rsidRPr="00A36230">
        <w:lastRenderedPageBreak/>
        <w:t>An HTTP method describes what is to be done with a resource. There are four basic methods also named CRUD operations:</w:t>
      </w:r>
    </w:p>
    <w:p w14:paraId="09B828B7" w14:textId="77777777" w:rsidR="00A36230" w:rsidRPr="00A36230" w:rsidRDefault="00A36230" w:rsidP="00A36230">
      <w:pPr>
        <w:numPr>
          <w:ilvl w:val="0"/>
          <w:numId w:val="28"/>
        </w:numPr>
        <w:shd w:val="clear" w:color="auto" w:fill="FFFFFF"/>
        <w:spacing w:before="100" w:beforeAutospacing="1" w:after="150" w:line="240" w:lineRule="auto"/>
      </w:pPr>
      <w:r w:rsidRPr="00A36230">
        <w:t>POST to Create a resource,</w:t>
      </w:r>
    </w:p>
    <w:p w14:paraId="78FEBBA9" w14:textId="77777777" w:rsidR="00A36230" w:rsidRPr="00A36230" w:rsidRDefault="00A36230" w:rsidP="00A36230">
      <w:pPr>
        <w:numPr>
          <w:ilvl w:val="0"/>
          <w:numId w:val="28"/>
        </w:numPr>
        <w:shd w:val="clear" w:color="auto" w:fill="FFFFFF"/>
        <w:spacing w:before="100" w:beforeAutospacing="1" w:after="150" w:line="240" w:lineRule="auto"/>
      </w:pPr>
      <w:r w:rsidRPr="00A36230">
        <w:t>GET to Retrieve a resource,</w:t>
      </w:r>
    </w:p>
    <w:p w14:paraId="5F7231A9" w14:textId="77777777" w:rsidR="00A36230" w:rsidRPr="00A36230" w:rsidRDefault="00A36230" w:rsidP="00A36230">
      <w:pPr>
        <w:numPr>
          <w:ilvl w:val="0"/>
          <w:numId w:val="28"/>
        </w:numPr>
        <w:shd w:val="clear" w:color="auto" w:fill="FFFFFF"/>
        <w:spacing w:before="100" w:beforeAutospacing="1" w:after="150" w:line="240" w:lineRule="auto"/>
      </w:pPr>
      <w:r w:rsidRPr="00A36230">
        <w:t>PUT to Update a resource, and</w:t>
      </w:r>
    </w:p>
    <w:p w14:paraId="3AE8168F" w14:textId="77777777" w:rsidR="00A36230" w:rsidRPr="00A36230" w:rsidRDefault="00A36230" w:rsidP="00A36230">
      <w:pPr>
        <w:numPr>
          <w:ilvl w:val="0"/>
          <w:numId w:val="28"/>
        </w:numPr>
        <w:shd w:val="clear" w:color="auto" w:fill="FFFFFF"/>
        <w:spacing w:before="100" w:beforeAutospacing="1" w:after="150" w:line="240" w:lineRule="auto"/>
      </w:pPr>
      <w:r w:rsidRPr="00A36230">
        <w:t>DELETE to Delete a resource.</w:t>
      </w:r>
    </w:p>
    <w:p w14:paraId="74B63095" w14:textId="77777777" w:rsidR="00A36230" w:rsidRPr="00A36230" w:rsidRDefault="00A36230" w:rsidP="00A36230">
      <w:pPr>
        <w:shd w:val="clear" w:color="auto" w:fill="FFFFFF"/>
        <w:spacing w:before="0" w:after="375" w:line="240" w:lineRule="auto"/>
      </w:pPr>
      <w:r w:rsidRPr="00A36230">
        <w:t>An endpoint contains a Uniform Resource Identifier (URI) indicating where and how to find the resource on the Internet. The most common type of URI is a Unique Resource Location (URL), serving as a complete web address.</w:t>
      </w:r>
    </w:p>
    <w:p w14:paraId="76FDD8A7" w14:textId="77777777" w:rsidR="00A36230" w:rsidRPr="00A36230" w:rsidRDefault="00A36230" w:rsidP="00A36230">
      <w:pPr>
        <w:shd w:val="clear" w:color="auto" w:fill="FFFFFF"/>
        <w:spacing w:before="0" w:after="375" w:line="240" w:lineRule="auto"/>
      </w:pPr>
      <w:r w:rsidRPr="00A36230">
        <w:t>Headers store information relevant to both the client and server. Mainly, headers provide authentication data — such as an API key, the name or IP address of the computer where the server is installed, and the information about the response format.</w:t>
      </w:r>
    </w:p>
    <w:p w14:paraId="036D8671" w14:textId="77777777" w:rsidR="00A36230" w:rsidRPr="00A36230" w:rsidRDefault="00A36230" w:rsidP="00A36230">
      <w:pPr>
        <w:shd w:val="clear" w:color="auto" w:fill="FFFFFF"/>
        <w:spacing w:before="0" w:after="375" w:line="240" w:lineRule="auto"/>
      </w:pPr>
      <w:r w:rsidRPr="00A36230">
        <w:t>A body is used to convey additional information to the server. For instance, it may be a piece of data you want to add or replace.</w:t>
      </w:r>
    </w:p>
    <w:p w14:paraId="08A1B09A" w14:textId="15EACCCC" w:rsidR="00CB3550" w:rsidRDefault="00A36230" w:rsidP="00CB3550">
      <w:pPr>
        <w:rPr>
          <w:color w:val="0070C0"/>
        </w:rPr>
      </w:pPr>
      <w:r>
        <w:rPr>
          <w:color w:val="0070C0"/>
        </w:rPr>
        <w:tab/>
      </w:r>
      <w:r>
        <w:rPr>
          <w:noProof/>
          <w:color w:val="0070C0"/>
        </w:rPr>
        <w:drawing>
          <wp:inline distT="0" distB="0" distL="0" distR="0" wp14:anchorId="4D3C1059" wp14:editId="2BACEAB8">
            <wp:extent cx="5937250" cy="2305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88"/>
                    <a:stretch/>
                  </pic:blipFill>
                  <pic:spPr bwMode="auto">
                    <a:xfrm>
                      <a:off x="0" y="0"/>
                      <a:ext cx="59372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56155" w14:textId="7C1E1F16" w:rsidR="00A36230" w:rsidRPr="00A36230" w:rsidRDefault="00A36230" w:rsidP="00A36230">
      <w:pPr>
        <w:shd w:val="clear" w:color="auto" w:fill="FFFFFF"/>
        <w:spacing w:before="0" w:after="375" w:line="240" w:lineRule="auto"/>
        <w:jc w:val="right"/>
        <w:rPr>
          <w:i/>
          <w:iCs/>
        </w:rPr>
      </w:pPr>
      <w:r w:rsidRPr="00A36230">
        <w:rPr>
          <w:i/>
          <w:iCs/>
        </w:rPr>
        <w:t xml:space="preserve">REST request for creating a new user where the response will return the ID of the created resource. </w:t>
      </w:r>
    </w:p>
    <w:p w14:paraId="0030583C" w14:textId="0FFC68DB" w:rsidR="00A36230" w:rsidRDefault="00A36230" w:rsidP="00A36230">
      <w:pPr>
        <w:pStyle w:val="Heading1"/>
      </w:pPr>
      <w:r>
        <w:t>REST API -</w:t>
      </w:r>
      <w:r>
        <w:t xml:space="preserve"> RESPONSE</w:t>
      </w:r>
      <w:r>
        <w:t xml:space="preserve"> structure</w:t>
      </w:r>
    </w:p>
    <w:p w14:paraId="1086F644" w14:textId="59B595CA" w:rsidR="00A36230" w:rsidRPr="00A36230" w:rsidRDefault="00A36230" w:rsidP="00A36230">
      <w:pPr>
        <w:shd w:val="clear" w:color="auto" w:fill="FFFFFF"/>
        <w:spacing w:before="0" w:after="375" w:line="240" w:lineRule="auto"/>
      </w:pPr>
      <w:r>
        <w:br/>
      </w:r>
      <w:r w:rsidRPr="00A36230">
        <w:t>In response, the server sends not the sought-for resource itself, but its </w:t>
      </w:r>
      <w:r w:rsidRPr="00A36230">
        <w:rPr>
          <w:b/>
          <w:bCs/>
        </w:rPr>
        <w:t>representation </w:t>
      </w:r>
      <w:r w:rsidRPr="00A36230">
        <w:t>— a machine-readable description of its current state. The same resource can be represented in different formats, but the most popular ones are XML and JSON.</w:t>
      </w:r>
    </w:p>
    <w:p w14:paraId="24A246AD" w14:textId="77777777" w:rsidR="00A36230" w:rsidRPr="00A36230" w:rsidRDefault="00A36230" w:rsidP="00A36230">
      <w:pPr>
        <w:shd w:val="clear" w:color="auto" w:fill="FFFFFF"/>
        <w:spacing w:before="0" w:after="375" w:line="240" w:lineRule="auto"/>
      </w:pPr>
      <w:r w:rsidRPr="00A36230">
        <w:lastRenderedPageBreak/>
        <w:t>Whenever relevant, a server includes in the response hyperlinks or </w:t>
      </w:r>
      <w:r w:rsidRPr="00A36230">
        <w:rPr>
          <w:b/>
          <w:bCs/>
        </w:rPr>
        <w:t>hypermedia</w:t>
      </w:r>
      <w:r w:rsidRPr="00A36230">
        <w:t> that links to other related resources. This way, the server gives instructions on what the client can do next and what further requests it can make.</w:t>
      </w:r>
    </w:p>
    <w:p w14:paraId="725881F7" w14:textId="36809BE2" w:rsidR="0061296C" w:rsidRDefault="0061296C" w:rsidP="0061296C">
      <w:pPr>
        <w:shd w:val="clear" w:color="auto" w:fill="FFFFFF"/>
        <w:spacing w:before="0" w:after="375" w:line="240" w:lineRule="auto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3524D3D2" wp14:editId="1DD3BEED">
            <wp:extent cx="5943600" cy="233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08" b="13679"/>
                    <a:stretch/>
                  </pic:blipFill>
                  <pic:spPr bwMode="auto"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296C">
        <w:rPr>
          <w:i/>
          <w:iCs/>
        </w:rPr>
        <w:t>An example of a self-descriptive server response with hypermedia.</w:t>
      </w:r>
    </w:p>
    <w:p w14:paraId="7EE90763" w14:textId="4CCD5C72" w:rsidR="0061296C" w:rsidRDefault="0061296C" w:rsidP="0061296C">
      <w:pPr>
        <w:shd w:val="clear" w:color="auto" w:fill="FFFFFF"/>
        <w:spacing w:before="0" w:after="375" w:line="240" w:lineRule="auto"/>
        <w:jc w:val="center"/>
        <w:rPr>
          <w:i/>
          <w:iCs/>
        </w:rPr>
      </w:pPr>
    </w:p>
    <w:p w14:paraId="7D606870" w14:textId="77777777" w:rsidR="0061296C" w:rsidRPr="0061296C" w:rsidRDefault="0061296C" w:rsidP="0061296C">
      <w:pPr>
        <w:shd w:val="clear" w:color="auto" w:fill="FFFFFF"/>
        <w:spacing w:before="0" w:after="375" w:line="240" w:lineRule="auto"/>
      </w:pPr>
    </w:p>
    <w:p w14:paraId="24E3DBBD" w14:textId="77777777" w:rsidR="0061296C" w:rsidRPr="00A36230" w:rsidRDefault="0061296C" w:rsidP="00A36230">
      <w:pPr>
        <w:shd w:val="clear" w:color="auto" w:fill="FFFFFF"/>
        <w:spacing w:before="0" w:after="375" w:line="240" w:lineRule="auto"/>
      </w:pPr>
    </w:p>
    <w:sectPr w:rsidR="0061296C" w:rsidRPr="00A36230" w:rsidSect="004E1AED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6FF98" w14:textId="77777777" w:rsidR="004D0F76" w:rsidRDefault="004D0F76">
      <w:pPr>
        <w:spacing w:after="0" w:line="240" w:lineRule="auto"/>
      </w:pPr>
      <w:r>
        <w:separator/>
      </w:r>
    </w:p>
  </w:endnote>
  <w:endnote w:type="continuationSeparator" w:id="0">
    <w:p w14:paraId="16EC3F7D" w14:textId="77777777" w:rsidR="004D0F76" w:rsidRDefault="004D0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F3749C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27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C6650" w14:textId="77777777" w:rsidR="004D0F76" w:rsidRDefault="004D0F76">
      <w:pPr>
        <w:spacing w:after="0" w:line="240" w:lineRule="auto"/>
      </w:pPr>
      <w:r>
        <w:separator/>
      </w:r>
    </w:p>
  </w:footnote>
  <w:footnote w:type="continuationSeparator" w:id="0">
    <w:p w14:paraId="61BA4CF5" w14:textId="77777777" w:rsidR="004D0F76" w:rsidRDefault="004D0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61829"/>
    <w:multiLevelType w:val="hybridMultilevel"/>
    <w:tmpl w:val="0262C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69425E"/>
    <w:multiLevelType w:val="hybridMultilevel"/>
    <w:tmpl w:val="897CC2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0B4768"/>
    <w:multiLevelType w:val="hybridMultilevel"/>
    <w:tmpl w:val="D7E4F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17077"/>
    <w:multiLevelType w:val="multilevel"/>
    <w:tmpl w:val="AEFC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F81B21"/>
    <w:multiLevelType w:val="multilevel"/>
    <w:tmpl w:val="EF54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880F51"/>
    <w:multiLevelType w:val="hybridMultilevel"/>
    <w:tmpl w:val="A31AC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142A0"/>
    <w:multiLevelType w:val="hybridMultilevel"/>
    <w:tmpl w:val="640A2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004E31"/>
    <w:multiLevelType w:val="hybridMultilevel"/>
    <w:tmpl w:val="E74E3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45555"/>
    <w:multiLevelType w:val="hybridMultilevel"/>
    <w:tmpl w:val="D69E2D2E"/>
    <w:lvl w:ilvl="0" w:tplc="4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3" w15:restartNumberingAfterBreak="0">
    <w:nsid w:val="732E0782"/>
    <w:multiLevelType w:val="hybridMultilevel"/>
    <w:tmpl w:val="6C7EB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9"/>
  </w:num>
  <w:num w:numId="4">
    <w:abstractNumId w:val="13"/>
  </w:num>
  <w:num w:numId="5">
    <w:abstractNumId w:val="25"/>
  </w:num>
  <w:num w:numId="6">
    <w:abstractNumId w:val="26"/>
  </w:num>
  <w:num w:numId="7">
    <w:abstractNumId w:val="24"/>
  </w:num>
  <w:num w:numId="8">
    <w:abstractNumId w:val="2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8"/>
  </w:num>
  <w:num w:numId="20">
    <w:abstractNumId w:val="23"/>
  </w:num>
  <w:num w:numId="21">
    <w:abstractNumId w:val="10"/>
  </w:num>
  <w:num w:numId="22">
    <w:abstractNumId w:val="22"/>
  </w:num>
  <w:num w:numId="23">
    <w:abstractNumId w:val="11"/>
  </w:num>
  <w:num w:numId="24">
    <w:abstractNumId w:val="17"/>
  </w:num>
  <w:num w:numId="25">
    <w:abstractNumId w:val="14"/>
  </w:num>
  <w:num w:numId="26">
    <w:abstractNumId w:val="21"/>
  </w:num>
  <w:num w:numId="27">
    <w:abstractNumId w:val="15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206"/>
    <w:rsid w:val="00082F8E"/>
    <w:rsid w:val="0014085D"/>
    <w:rsid w:val="00165EB8"/>
    <w:rsid w:val="00194DF6"/>
    <w:rsid w:val="001D3051"/>
    <w:rsid w:val="002E24EE"/>
    <w:rsid w:val="002F2206"/>
    <w:rsid w:val="003468E8"/>
    <w:rsid w:val="00347104"/>
    <w:rsid w:val="003B3D24"/>
    <w:rsid w:val="004C0C89"/>
    <w:rsid w:val="004D0F76"/>
    <w:rsid w:val="004E1AED"/>
    <w:rsid w:val="0057427C"/>
    <w:rsid w:val="005C12A5"/>
    <w:rsid w:val="0061296C"/>
    <w:rsid w:val="0073753F"/>
    <w:rsid w:val="008503C8"/>
    <w:rsid w:val="0091139C"/>
    <w:rsid w:val="00A1310C"/>
    <w:rsid w:val="00A16240"/>
    <w:rsid w:val="00A271A6"/>
    <w:rsid w:val="00A36230"/>
    <w:rsid w:val="00B83E74"/>
    <w:rsid w:val="00C143A4"/>
    <w:rsid w:val="00C72AA5"/>
    <w:rsid w:val="00CB3550"/>
    <w:rsid w:val="00D47A97"/>
    <w:rsid w:val="00E12D91"/>
    <w:rsid w:val="00E246A6"/>
    <w:rsid w:val="00F0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F771"/>
  <w15:docId w15:val="{33BF7A6D-9637-4854-9C60-35197A98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2F2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4EE"/>
    <w:rPr>
      <w:color w:val="005DBA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24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24EE"/>
    <w:rPr>
      <w:color w:val="6C606A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362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6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A362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QT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DBC671-1CEA-4C45-AFA9-D86FDAB9DA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102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IQT</dc:creator>
  <cp:lastModifiedBy>Kiran Gopisetty</cp:lastModifiedBy>
  <cp:revision>13</cp:revision>
  <dcterms:created xsi:type="dcterms:W3CDTF">2021-08-31T04:50:00Z</dcterms:created>
  <dcterms:modified xsi:type="dcterms:W3CDTF">2021-12-04T15:30:00Z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